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6E7B" w14:textId="77777777" w:rsidR="00750328" w:rsidRDefault="00750328" w:rsidP="00750328">
      <w:pPr>
        <w:pStyle w:val="NoSpacing"/>
        <w:jc w:val="center"/>
      </w:pPr>
      <w:bookmarkStart w:id="0" w:name="_Hlk107929314"/>
      <w:bookmarkStart w:id="1" w:name="_Hlk503170305"/>
      <w:bookmarkStart w:id="2" w:name="_Hlk493054601"/>
      <w:bookmarkStart w:id="3" w:name="_Hlk510504297"/>
      <w:bookmarkStart w:id="4" w:name="_Hlk519086632"/>
      <w:bookmarkStart w:id="5" w:name="_Hlk527954480"/>
      <w:bookmarkStart w:id="6" w:name="_Hlk13718536"/>
      <w:bookmarkStart w:id="7" w:name="_Hlk29271198"/>
      <w:bookmarkStart w:id="8" w:name="_Hlk71035140"/>
      <w:bookmarkStart w:id="9" w:name="_Hlk85084246"/>
      <w:bookmarkStart w:id="10" w:name="_Hlk107928382"/>
      <w:bookmarkStart w:id="11" w:name="_Hlk116883494"/>
      <w:bookmarkStart w:id="12" w:name="_Hlk126128007"/>
    </w:p>
    <w:p w14:paraId="58051C0E" w14:textId="77777777" w:rsidR="00750328" w:rsidRPr="00AD1647" w:rsidRDefault="00750328" w:rsidP="00750328">
      <w:pPr>
        <w:pStyle w:val="NoSpacing"/>
        <w:jc w:val="center"/>
      </w:pPr>
      <w:r w:rsidRPr="00AD1647">
        <w:t>Grand Gateway</w:t>
      </w:r>
    </w:p>
    <w:p w14:paraId="571227D7" w14:textId="77777777" w:rsidR="00750328" w:rsidRDefault="00750328" w:rsidP="00750328">
      <w:pPr>
        <w:pStyle w:val="NoSpacing"/>
        <w:jc w:val="center"/>
        <w:rPr>
          <w:sz w:val="20"/>
          <w:szCs w:val="20"/>
        </w:rPr>
      </w:pPr>
      <w:r w:rsidRPr="00150A76">
        <w:rPr>
          <w:sz w:val="20"/>
          <w:szCs w:val="20"/>
        </w:rPr>
        <w:t>333 Oak St</w:t>
      </w:r>
      <w:r>
        <w:rPr>
          <w:sz w:val="20"/>
          <w:szCs w:val="20"/>
        </w:rPr>
        <w:t xml:space="preserve"> -</w:t>
      </w:r>
      <w:r w:rsidRPr="00150A76">
        <w:rPr>
          <w:sz w:val="20"/>
          <w:szCs w:val="20"/>
        </w:rPr>
        <w:t>Big Cabin, OK 74332</w:t>
      </w:r>
    </w:p>
    <w:p w14:paraId="6E8F4C61" w14:textId="73CF5AFF" w:rsidR="00750328" w:rsidRDefault="00750328" w:rsidP="00750328">
      <w:pPr>
        <w:pStyle w:val="NoSpacing"/>
        <w:jc w:val="center"/>
        <w:rPr>
          <w:sz w:val="20"/>
          <w:szCs w:val="20"/>
        </w:rPr>
      </w:pPr>
      <w:r>
        <w:rPr>
          <w:sz w:val="20"/>
          <w:szCs w:val="20"/>
        </w:rPr>
        <w:t>February 8, 2023</w:t>
      </w:r>
    </w:p>
    <w:p w14:paraId="0A7206F3" w14:textId="1A83B172" w:rsidR="00750328" w:rsidRDefault="00F141A7" w:rsidP="00F141A7">
      <w:pPr>
        <w:pStyle w:val="NoSpacing"/>
        <w:jc w:val="center"/>
        <w:rPr>
          <w:sz w:val="20"/>
          <w:szCs w:val="20"/>
        </w:rPr>
      </w:pPr>
      <w:r>
        <w:rPr>
          <w:sz w:val="20"/>
          <w:szCs w:val="20"/>
        </w:rPr>
        <w:t>9:00 a.m.</w:t>
      </w:r>
      <w:bookmarkEnd w:id="0"/>
    </w:p>
    <w:p w14:paraId="5381465B" w14:textId="77777777" w:rsidR="00750328" w:rsidRPr="00AD1647" w:rsidRDefault="00750328" w:rsidP="00750328">
      <w:pPr>
        <w:spacing w:after="0" w:line="240" w:lineRule="auto"/>
        <w:jc w:val="center"/>
        <w:rPr>
          <w:rFonts w:cstheme="minorBidi"/>
        </w:rPr>
      </w:pPr>
    </w:p>
    <w:tbl>
      <w:tblPr>
        <w:tblStyle w:val="TableGrid"/>
        <w:tblW w:w="10399" w:type="dxa"/>
        <w:tblInd w:w="-185" w:type="dxa"/>
        <w:tblLook w:val="04A0" w:firstRow="1" w:lastRow="0" w:firstColumn="1" w:lastColumn="0" w:noHBand="0" w:noVBand="1"/>
      </w:tblPr>
      <w:tblGrid>
        <w:gridCol w:w="6947"/>
        <w:gridCol w:w="3452"/>
      </w:tblGrid>
      <w:tr w:rsidR="00750328" w:rsidRPr="00EE00D1" w14:paraId="097EEFC6" w14:textId="77777777" w:rsidTr="002A793D">
        <w:trPr>
          <w:trHeight w:val="306"/>
        </w:trPr>
        <w:tc>
          <w:tcPr>
            <w:tcW w:w="10399" w:type="dxa"/>
            <w:gridSpan w:val="2"/>
            <w:shd w:val="clear" w:color="auto" w:fill="4472C4" w:themeFill="accent1"/>
          </w:tcPr>
          <w:p w14:paraId="21750619" w14:textId="2A7B6CFD" w:rsidR="00750328" w:rsidRDefault="00750328" w:rsidP="002A793D">
            <w:pPr>
              <w:jc w:val="center"/>
              <w:rPr>
                <w:b/>
                <w:bCs/>
                <w:color w:val="FFFFFF" w:themeColor="background1"/>
                <w:sz w:val="24"/>
                <w:szCs w:val="24"/>
              </w:rPr>
            </w:pPr>
            <w:r w:rsidRPr="00077C1E">
              <w:rPr>
                <w:b/>
                <w:bCs/>
                <w:color w:val="FFFFFF" w:themeColor="background1"/>
                <w:sz w:val="24"/>
                <w:szCs w:val="24"/>
              </w:rPr>
              <w:t xml:space="preserve">NEWDB Meeting </w:t>
            </w:r>
            <w:r w:rsidR="00F141A7">
              <w:rPr>
                <w:b/>
                <w:bCs/>
                <w:color w:val="FFFFFF" w:themeColor="background1"/>
                <w:sz w:val="24"/>
                <w:szCs w:val="24"/>
              </w:rPr>
              <w:t xml:space="preserve">Minutes </w:t>
            </w:r>
          </w:p>
          <w:p w14:paraId="2177BC49" w14:textId="77777777" w:rsidR="00750328" w:rsidRPr="00077C1E" w:rsidRDefault="00750328" w:rsidP="002A793D">
            <w:pPr>
              <w:jc w:val="center"/>
              <w:rPr>
                <w:b/>
                <w:bCs/>
                <w:color w:val="FFFFFF" w:themeColor="background1"/>
                <w:sz w:val="24"/>
                <w:szCs w:val="24"/>
              </w:rPr>
            </w:pPr>
          </w:p>
        </w:tc>
      </w:tr>
      <w:tr w:rsidR="00750328" w:rsidRPr="00EE00D1" w14:paraId="6A6F32F8" w14:textId="77777777" w:rsidTr="002A793D">
        <w:trPr>
          <w:trHeight w:val="289"/>
        </w:trPr>
        <w:tc>
          <w:tcPr>
            <w:tcW w:w="6947" w:type="dxa"/>
          </w:tcPr>
          <w:p w14:paraId="371776FC" w14:textId="77777777" w:rsidR="00750328" w:rsidRDefault="00750328" w:rsidP="002A793D">
            <w:pPr>
              <w:numPr>
                <w:ilvl w:val="0"/>
                <w:numId w:val="1"/>
              </w:numPr>
              <w:contextualSpacing/>
              <w:rPr>
                <w:sz w:val="20"/>
                <w:szCs w:val="20"/>
              </w:rPr>
            </w:pPr>
            <w:r w:rsidRPr="00EE00D1">
              <w:rPr>
                <w:sz w:val="20"/>
                <w:szCs w:val="20"/>
              </w:rPr>
              <w:t xml:space="preserve">Welcome </w:t>
            </w:r>
          </w:p>
          <w:p w14:paraId="1A87B6F9" w14:textId="14506D35" w:rsidR="00F141A7" w:rsidRDefault="00830515" w:rsidP="00F141A7">
            <w:pPr>
              <w:contextualSpacing/>
              <w:rPr>
                <w:sz w:val="20"/>
                <w:szCs w:val="20"/>
              </w:rPr>
            </w:pPr>
            <w:r>
              <w:rPr>
                <w:sz w:val="20"/>
                <w:szCs w:val="20"/>
              </w:rPr>
              <w:t xml:space="preserve">In the absence of the Board Chair and Vice Chair, </w:t>
            </w:r>
            <w:r w:rsidR="00F141A7">
              <w:rPr>
                <w:sz w:val="20"/>
                <w:szCs w:val="20"/>
              </w:rPr>
              <w:t>Cheryle Martin, Executive Committee Member,</w:t>
            </w:r>
            <w:r>
              <w:rPr>
                <w:sz w:val="20"/>
                <w:szCs w:val="20"/>
              </w:rPr>
              <w:t xml:space="preserve"> </w:t>
            </w:r>
            <w:r w:rsidR="00F141A7">
              <w:rPr>
                <w:sz w:val="20"/>
                <w:szCs w:val="20"/>
              </w:rPr>
              <w:t>called the meeting to order at 9:02 a.m.  Members and guests were welcomed.</w:t>
            </w:r>
          </w:p>
          <w:p w14:paraId="60A99637" w14:textId="60F48FB7" w:rsidR="00F141A7" w:rsidRDefault="00F141A7" w:rsidP="00F141A7">
            <w:pPr>
              <w:contextualSpacing/>
              <w:rPr>
                <w:sz w:val="20"/>
                <w:szCs w:val="20"/>
              </w:rPr>
            </w:pPr>
            <w:r w:rsidRPr="005A7913">
              <w:rPr>
                <w:sz w:val="20"/>
                <w:szCs w:val="20"/>
                <w:u w:val="single"/>
              </w:rPr>
              <w:t>Members Present:</w:t>
            </w:r>
            <w:r>
              <w:rPr>
                <w:sz w:val="20"/>
                <w:szCs w:val="20"/>
              </w:rPr>
              <w:t xml:space="preserve">  Nick Bowers, Meredith Frailey, Kristen McFadden, Cheryle Martin, Robbin Rogers, James Sharp, and Bobbie Wolfe.  </w:t>
            </w:r>
          </w:p>
          <w:p w14:paraId="213A4622" w14:textId="086A517F" w:rsidR="005A7913" w:rsidRPr="005A7913" w:rsidRDefault="005A7913" w:rsidP="00F141A7">
            <w:pPr>
              <w:contextualSpacing/>
              <w:rPr>
                <w:sz w:val="20"/>
                <w:szCs w:val="20"/>
              </w:rPr>
            </w:pPr>
            <w:r>
              <w:rPr>
                <w:sz w:val="20"/>
                <w:szCs w:val="20"/>
                <w:u w:val="single"/>
              </w:rPr>
              <w:t>Members Absent:</w:t>
            </w:r>
            <w:r>
              <w:rPr>
                <w:sz w:val="20"/>
                <w:szCs w:val="20"/>
              </w:rPr>
              <w:t xml:space="preserve"> Kenneth Adams, Angie Bidleman, Kory Coots, Cody Cox, Bill Cralley, Layla Freeman, Scott Fry, Tim Hasserbring, Sarah Hayes, Janell Ivey, Diane Kelley, Mary Millikin, Lori Nichols, Dustin Phelan, Heather Smoot, and Miranda Wolf</w:t>
            </w:r>
          </w:p>
          <w:p w14:paraId="65C13BB2" w14:textId="41A976D5" w:rsidR="00F141A7" w:rsidRPr="00EE00D1" w:rsidRDefault="00F141A7" w:rsidP="00F141A7">
            <w:pPr>
              <w:contextualSpacing/>
              <w:rPr>
                <w:sz w:val="20"/>
                <w:szCs w:val="20"/>
              </w:rPr>
            </w:pPr>
            <w:r w:rsidRPr="005A7913">
              <w:rPr>
                <w:sz w:val="20"/>
                <w:szCs w:val="20"/>
                <w:u w:val="single"/>
              </w:rPr>
              <w:t>Guests Present:</w:t>
            </w:r>
            <w:r>
              <w:rPr>
                <w:sz w:val="20"/>
                <w:szCs w:val="20"/>
              </w:rPr>
              <w:t xml:space="preserve"> Cliff Morgan – OK State Dept of Education; Gretchen Evans – OESC, Joe Cox – OK Dept of Commerce, John Woods, OK Dept of Commerce, Tom Summar, DWFS, Christine Hendrex - DWFS, M Martinez – HMTI, Michelle Bish, Matt McNally, Alicia Turley, Ashley Arenivar, Jeremy Frutchey and Cathy Spencer – NEWDB Staff. </w:t>
            </w:r>
          </w:p>
        </w:tc>
        <w:tc>
          <w:tcPr>
            <w:tcW w:w="3452" w:type="dxa"/>
          </w:tcPr>
          <w:p w14:paraId="411C016B" w14:textId="2658F85C" w:rsidR="00750328" w:rsidRPr="00EE00D1" w:rsidRDefault="00F141A7" w:rsidP="002A793D">
            <w:pPr>
              <w:ind w:left="1020"/>
              <w:rPr>
                <w:sz w:val="20"/>
                <w:szCs w:val="20"/>
              </w:rPr>
            </w:pPr>
            <w:r>
              <w:rPr>
                <w:sz w:val="20"/>
                <w:szCs w:val="20"/>
              </w:rPr>
              <w:t>Cheryle Martin</w:t>
            </w:r>
          </w:p>
        </w:tc>
      </w:tr>
      <w:tr w:rsidR="00750328" w:rsidRPr="00EE00D1" w14:paraId="2E7467B0" w14:textId="77777777" w:rsidTr="002A793D">
        <w:trPr>
          <w:trHeight w:val="289"/>
        </w:trPr>
        <w:tc>
          <w:tcPr>
            <w:tcW w:w="6947" w:type="dxa"/>
          </w:tcPr>
          <w:p w14:paraId="470350C6" w14:textId="322A687B" w:rsidR="00750328" w:rsidRPr="00716E34" w:rsidRDefault="00750328" w:rsidP="002A793D">
            <w:pPr>
              <w:numPr>
                <w:ilvl w:val="0"/>
                <w:numId w:val="1"/>
              </w:numPr>
              <w:contextualSpacing/>
              <w:rPr>
                <w:sz w:val="20"/>
                <w:szCs w:val="20"/>
              </w:rPr>
            </w:pPr>
            <w:r>
              <w:rPr>
                <w:sz w:val="20"/>
                <w:szCs w:val="20"/>
              </w:rPr>
              <w:t xml:space="preserve">WIOA Title I Success Story: </w:t>
            </w:r>
            <w:r w:rsidR="004330D0">
              <w:rPr>
                <w:sz w:val="20"/>
                <w:szCs w:val="20"/>
              </w:rPr>
              <w:t>Cantu and Grove Prosthetics</w:t>
            </w:r>
          </w:p>
        </w:tc>
        <w:tc>
          <w:tcPr>
            <w:tcW w:w="3452" w:type="dxa"/>
          </w:tcPr>
          <w:p w14:paraId="653E9F5C" w14:textId="77777777" w:rsidR="00750328" w:rsidRPr="00EE00D1" w:rsidRDefault="00750328" w:rsidP="002A793D">
            <w:pPr>
              <w:ind w:left="1020"/>
              <w:rPr>
                <w:sz w:val="20"/>
                <w:szCs w:val="20"/>
              </w:rPr>
            </w:pPr>
            <w:r>
              <w:rPr>
                <w:sz w:val="20"/>
                <w:szCs w:val="20"/>
              </w:rPr>
              <w:t>Michelle Bish</w:t>
            </w:r>
          </w:p>
        </w:tc>
      </w:tr>
      <w:tr w:rsidR="00750328" w:rsidRPr="00EE00D1" w14:paraId="3E58CC41" w14:textId="77777777" w:rsidTr="002A793D">
        <w:trPr>
          <w:trHeight w:val="289"/>
        </w:trPr>
        <w:tc>
          <w:tcPr>
            <w:tcW w:w="6947" w:type="dxa"/>
          </w:tcPr>
          <w:p w14:paraId="42BA878E" w14:textId="77777777" w:rsidR="00750328" w:rsidRPr="00716E34" w:rsidRDefault="00750328" w:rsidP="002A793D">
            <w:pPr>
              <w:numPr>
                <w:ilvl w:val="0"/>
                <w:numId w:val="1"/>
              </w:numPr>
              <w:contextualSpacing/>
              <w:rPr>
                <w:sz w:val="20"/>
                <w:szCs w:val="20"/>
              </w:rPr>
            </w:pPr>
            <w:r w:rsidRPr="00716E34">
              <w:rPr>
                <w:sz w:val="20"/>
                <w:szCs w:val="20"/>
              </w:rPr>
              <w:t>Consent Agenda:</w:t>
            </w:r>
          </w:p>
          <w:p w14:paraId="096A855E" w14:textId="77777777" w:rsidR="00750328" w:rsidRDefault="004330D0" w:rsidP="00360561">
            <w:pPr>
              <w:numPr>
                <w:ilvl w:val="0"/>
                <w:numId w:val="2"/>
              </w:numPr>
              <w:contextualSpacing/>
              <w:rPr>
                <w:sz w:val="20"/>
                <w:szCs w:val="20"/>
              </w:rPr>
            </w:pPr>
            <w:r>
              <w:rPr>
                <w:sz w:val="20"/>
                <w:szCs w:val="20"/>
              </w:rPr>
              <w:t>Nov 9</w:t>
            </w:r>
            <w:r w:rsidR="00750328" w:rsidRPr="006B27FC">
              <w:rPr>
                <w:sz w:val="20"/>
                <w:szCs w:val="20"/>
              </w:rPr>
              <w:t xml:space="preserve"> 2022 Minutes</w:t>
            </w:r>
          </w:p>
          <w:p w14:paraId="068CB73A" w14:textId="77777777" w:rsidR="004330D0" w:rsidRDefault="004330D0" w:rsidP="00360561">
            <w:pPr>
              <w:numPr>
                <w:ilvl w:val="0"/>
                <w:numId w:val="2"/>
              </w:numPr>
              <w:contextualSpacing/>
              <w:rPr>
                <w:sz w:val="20"/>
                <w:szCs w:val="20"/>
              </w:rPr>
            </w:pPr>
            <w:r>
              <w:rPr>
                <w:sz w:val="20"/>
                <w:szCs w:val="20"/>
              </w:rPr>
              <w:t>Personnel Policy</w:t>
            </w:r>
          </w:p>
          <w:p w14:paraId="5A3A86C3" w14:textId="4FD1E0CA" w:rsidR="00830515" w:rsidRPr="00360561" w:rsidRDefault="00F141A7" w:rsidP="00F141A7">
            <w:pPr>
              <w:contextualSpacing/>
              <w:rPr>
                <w:sz w:val="20"/>
                <w:szCs w:val="20"/>
              </w:rPr>
            </w:pPr>
            <w:r>
              <w:rPr>
                <w:sz w:val="20"/>
                <w:szCs w:val="20"/>
              </w:rPr>
              <w:t xml:space="preserve">Cheryle Martin advised members present they were provided all of the meeting documents electronically. She asked for a motion to approve the NEWDB </w:t>
            </w:r>
            <w:r w:rsidR="00732407">
              <w:rPr>
                <w:sz w:val="20"/>
                <w:szCs w:val="20"/>
              </w:rPr>
              <w:t>the consent agenda items</w:t>
            </w:r>
            <w:r>
              <w:rPr>
                <w:sz w:val="20"/>
                <w:szCs w:val="20"/>
              </w:rPr>
              <w:t xml:space="preserve">. </w:t>
            </w:r>
            <w:r w:rsidR="005A7913">
              <w:rPr>
                <w:sz w:val="20"/>
                <w:szCs w:val="20"/>
              </w:rPr>
              <w:t xml:space="preserve">Robbin Rogers </w:t>
            </w:r>
            <w:r>
              <w:rPr>
                <w:sz w:val="20"/>
                <w:szCs w:val="20"/>
              </w:rPr>
              <w:t xml:space="preserve">motioned to approve. </w:t>
            </w:r>
            <w:r w:rsidR="005A7913">
              <w:rPr>
                <w:sz w:val="20"/>
                <w:szCs w:val="20"/>
              </w:rPr>
              <w:t xml:space="preserve">Kristen McFadden </w:t>
            </w:r>
            <w:r>
              <w:rPr>
                <w:sz w:val="20"/>
                <w:szCs w:val="20"/>
              </w:rPr>
              <w:t>seconded</w:t>
            </w:r>
            <w:r w:rsidR="00830515">
              <w:rPr>
                <w:sz w:val="20"/>
                <w:szCs w:val="20"/>
              </w:rPr>
              <w:t>.</w:t>
            </w:r>
            <w:r>
              <w:rPr>
                <w:sz w:val="20"/>
                <w:szCs w:val="20"/>
              </w:rPr>
              <w:t xml:space="preserve"> A vote was taken and all approved the NEWDB 11/9/2022 meeting minutes as written.</w:t>
            </w:r>
          </w:p>
        </w:tc>
        <w:tc>
          <w:tcPr>
            <w:tcW w:w="3452" w:type="dxa"/>
          </w:tcPr>
          <w:p w14:paraId="1250BC69" w14:textId="17E79502" w:rsidR="00750328" w:rsidRPr="00EE00D1" w:rsidRDefault="00777C5D" w:rsidP="002A793D">
            <w:pPr>
              <w:ind w:left="1020"/>
              <w:rPr>
                <w:sz w:val="20"/>
                <w:szCs w:val="20"/>
              </w:rPr>
            </w:pPr>
            <w:r>
              <w:rPr>
                <w:sz w:val="20"/>
                <w:szCs w:val="20"/>
              </w:rPr>
              <w:t>Cheryle Martin</w:t>
            </w:r>
          </w:p>
        </w:tc>
      </w:tr>
      <w:tr w:rsidR="00750328" w:rsidRPr="00EE00D1" w14:paraId="54B7AACB" w14:textId="77777777" w:rsidTr="002A793D">
        <w:trPr>
          <w:trHeight w:val="289"/>
        </w:trPr>
        <w:tc>
          <w:tcPr>
            <w:tcW w:w="6947" w:type="dxa"/>
            <w:shd w:val="clear" w:color="auto" w:fill="auto"/>
          </w:tcPr>
          <w:p w14:paraId="7BA35ECE" w14:textId="7799B1B2" w:rsidR="00750328" w:rsidRDefault="00750328" w:rsidP="002A793D">
            <w:pPr>
              <w:numPr>
                <w:ilvl w:val="0"/>
                <w:numId w:val="1"/>
              </w:numPr>
              <w:contextualSpacing/>
              <w:rPr>
                <w:sz w:val="20"/>
                <w:szCs w:val="20"/>
              </w:rPr>
            </w:pPr>
            <w:r w:rsidRPr="001F20D1">
              <w:rPr>
                <w:sz w:val="20"/>
                <w:szCs w:val="20"/>
              </w:rPr>
              <w:t xml:space="preserve">Discussion/Action: Budget vs Actual Report </w:t>
            </w:r>
            <w:r>
              <w:rPr>
                <w:sz w:val="20"/>
                <w:szCs w:val="20"/>
              </w:rPr>
              <w:t>and Minimum Spending</w:t>
            </w:r>
          </w:p>
          <w:p w14:paraId="3C00B155" w14:textId="07B3D28C" w:rsidR="007557AC" w:rsidRDefault="001B7CD4" w:rsidP="00360561">
            <w:pPr>
              <w:contextualSpacing/>
              <w:rPr>
                <w:sz w:val="20"/>
                <w:szCs w:val="20"/>
              </w:rPr>
            </w:pPr>
            <w:r>
              <w:rPr>
                <w:sz w:val="20"/>
                <w:szCs w:val="20"/>
              </w:rPr>
              <w:t>Michelle explained the format of the report and provided an overview of the budget vs actual. Michelle noted</w:t>
            </w:r>
            <w:r w:rsidR="002E6058">
              <w:rPr>
                <w:sz w:val="20"/>
                <w:szCs w:val="20"/>
              </w:rPr>
              <w:t xml:space="preserve"> NEWDB is</w:t>
            </w:r>
            <w:r>
              <w:rPr>
                <w:sz w:val="20"/>
                <w:szCs w:val="20"/>
              </w:rPr>
              <w:t xml:space="preserve">, </w:t>
            </w:r>
          </w:p>
          <w:p w14:paraId="20F0372A" w14:textId="7F43874A" w:rsidR="007557AC" w:rsidRPr="00F32F64" w:rsidRDefault="007557AC" w:rsidP="007557AC">
            <w:pPr>
              <w:pStyle w:val="ListParagraph"/>
              <w:numPr>
                <w:ilvl w:val="0"/>
                <w:numId w:val="4"/>
              </w:numPr>
              <w:rPr>
                <w:sz w:val="20"/>
                <w:szCs w:val="20"/>
              </w:rPr>
            </w:pPr>
            <w:r w:rsidRPr="00F32F64">
              <w:rPr>
                <w:sz w:val="20"/>
                <w:szCs w:val="20"/>
              </w:rPr>
              <w:t xml:space="preserve">Managing multiple grants over multiple years creates numerous challenges. Most funds have to stay within their own funding stream. While some grants are being stressed, others need to be expended. This overview </w:t>
            </w:r>
            <w:r w:rsidR="002E6058">
              <w:rPr>
                <w:sz w:val="20"/>
                <w:szCs w:val="20"/>
              </w:rPr>
              <w:t xml:space="preserve">provides the </w:t>
            </w:r>
            <w:r w:rsidRPr="00F32F64">
              <w:rPr>
                <w:sz w:val="20"/>
                <w:szCs w:val="20"/>
              </w:rPr>
              <w:t xml:space="preserve">justification for the request to modify </w:t>
            </w:r>
            <w:r w:rsidR="002E6058">
              <w:rPr>
                <w:sz w:val="20"/>
                <w:szCs w:val="20"/>
              </w:rPr>
              <w:t xml:space="preserve">the </w:t>
            </w:r>
            <w:r w:rsidRPr="00F32F64">
              <w:rPr>
                <w:sz w:val="20"/>
                <w:szCs w:val="20"/>
              </w:rPr>
              <w:t>NEWDB budgets.</w:t>
            </w:r>
          </w:p>
          <w:p w14:paraId="3A810AAB" w14:textId="161C4359" w:rsidR="007557AC" w:rsidRPr="00F32F64" w:rsidRDefault="007557AC" w:rsidP="007557AC">
            <w:pPr>
              <w:pStyle w:val="ListParagraph"/>
              <w:numPr>
                <w:ilvl w:val="0"/>
                <w:numId w:val="4"/>
              </w:numPr>
              <w:rPr>
                <w:sz w:val="20"/>
                <w:szCs w:val="20"/>
              </w:rPr>
            </w:pPr>
            <w:r w:rsidRPr="00F32F64">
              <w:rPr>
                <w:sz w:val="20"/>
                <w:szCs w:val="20"/>
              </w:rPr>
              <w:t>D</w:t>
            </w:r>
            <w:r w:rsidR="002E6058">
              <w:rPr>
                <w:sz w:val="20"/>
                <w:szCs w:val="20"/>
              </w:rPr>
              <w:t>islocated Worker e</w:t>
            </w:r>
            <w:r w:rsidRPr="00F32F64">
              <w:rPr>
                <w:sz w:val="20"/>
                <w:szCs w:val="20"/>
              </w:rPr>
              <w:t>xpenditures are still low.</w:t>
            </w:r>
          </w:p>
          <w:p w14:paraId="038315BF" w14:textId="158E5E54" w:rsidR="007557AC" w:rsidRPr="00F32F64" w:rsidRDefault="007557AC" w:rsidP="007557AC">
            <w:pPr>
              <w:pStyle w:val="ListParagraph"/>
              <w:numPr>
                <w:ilvl w:val="0"/>
                <w:numId w:val="4"/>
              </w:numPr>
              <w:rPr>
                <w:sz w:val="20"/>
                <w:szCs w:val="20"/>
              </w:rPr>
            </w:pPr>
            <w:r w:rsidRPr="00F32F64">
              <w:rPr>
                <w:sz w:val="20"/>
                <w:szCs w:val="20"/>
              </w:rPr>
              <w:t>O</w:t>
            </w:r>
            <w:r w:rsidR="002E6058">
              <w:rPr>
                <w:sz w:val="20"/>
                <w:szCs w:val="20"/>
              </w:rPr>
              <w:t xml:space="preserve">ne Stop Operator is </w:t>
            </w:r>
            <w:r w:rsidRPr="00F32F64">
              <w:rPr>
                <w:sz w:val="20"/>
                <w:szCs w:val="20"/>
              </w:rPr>
              <w:t>under budget.</w:t>
            </w:r>
          </w:p>
          <w:p w14:paraId="56E5E8C6" w14:textId="11C56FFF" w:rsidR="007557AC" w:rsidRPr="00F32F64" w:rsidRDefault="007557AC" w:rsidP="007557AC">
            <w:pPr>
              <w:pStyle w:val="ListParagraph"/>
              <w:numPr>
                <w:ilvl w:val="0"/>
                <w:numId w:val="4"/>
              </w:numPr>
              <w:rPr>
                <w:sz w:val="20"/>
                <w:szCs w:val="20"/>
              </w:rPr>
            </w:pPr>
            <w:r w:rsidRPr="00F32F64">
              <w:rPr>
                <w:sz w:val="20"/>
                <w:szCs w:val="20"/>
              </w:rPr>
              <w:t>Board Youth expenditures are down</w:t>
            </w:r>
            <w:r w:rsidR="002E6058">
              <w:rPr>
                <w:sz w:val="20"/>
                <w:szCs w:val="20"/>
              </w:rPr>
              <w:t>.</w:t>
            </w:r>
          </w:p>
          <w:p w14:paraId="0B90EAB8" w14:textId="77777777" w:rsidR="00752509" w:rsidRDefault="007557AC" w:rsidP="005A7913">
            <w:pPr>
              <w:pStyle w:val="ListParagraph"/>
              <w:numPr>
                <w:ilvl w:val="0"/>
                <w:numId w:val="4"/>
              </w:numPr>
              <w:rPr>
                <w:sz w:val="20"/>
                <w:szCs w:val="20"/>
              </w:rPr>
            </w:pPr>
            <w:r w:rsidRPr="00F32F64">
              <w:rPr>
                <w:sz w:val="20"/>
                <w:szCs w:val="20"/>
              </w:rPr>
              <w:t xml:space="preserve">System costs </w:t>
            </w:r>
            <w:r w:rsidR="002E6058">
              <w:rPr>
                <w:sz w:val="20"/>
                <w:szCs w:val="20"/>
              </w:rPr>
              <w:t xml:space="preserve">are </w:t>
            </w:r>
            <w:r w:rsidRPr="00F32F64">
              <w:rPr>
                <w:sz w:val="20"/>
                <w:szCs w:val="20"/>
              </w:rPr>
              <w:t>running lower</w:t>
            </w:r>
            <w:r w:rsidR="002E6058">
              <w:rPr>
                <w:sz w:val="20"/>
                <w:szCs w:val="20"/>
              </w:rPr>
              <w:t xml:space="preserve"> because </w:t>
            </w:r>
            <w:r w:rsidR="00752509">
              <w:rPr>
                <w:sz w:val="20"/>
                <w:szCs w:val="20"/>
              </w:rPr>
              <w:t>at this time,</w:t>
            </w:r>
            <w:r w:rsidR="002E6058">
              <w:rPr>
                <w:sz w:val="20"/>
                <w:szCs w:val="20"/>
              </w:rPr>
              <w:t xml:space="preserve"> </w:t>
            </w:r>
            <w:r w:rsidR="00732407">
              <w:rPr>
                <w:sz w:val="20"/>
                <w:szCs w:val="20"/>
              </w:rPr>
              <w:t>there are no rent costs i</w:t>
            </w:r>
            <w:r w:rsidRPr="00F32F64">
              <w:rPr>
                <w:sz w:val="20"/>
                <w:szCs w:val="20"/>
              </w:rPr>
              <w:t>n Miami or Claremore</w:t>
            </w:r>
            <w:r w:rsidR="002E6058">
              <w:rPr>
                <w:sz w:val="20"/>
                <w:szCs w:val="20"/>
              </w:rPr>
              <w:t xml:space="preserve"> due to being housed with OK DHS and the Bartlesville rent was over paid last year.</w:t>
            </w:r>
            <w:r w:rsidR="00830515">
              <w:rPr>
                <w:sz w:val="20"/>
                <w:szCs w:val="20"/>
              </w:rPr>
              <w:t xml:space="preserve"> </w:t>
            </w:r>
          </w:p>
          <w:p w14:paraId="13C71380" w14:textId="60C54911" w:rsidR="005A7913" w:rsidRPr="00752509" w:rsidRDefault="002E6058" w:rsidP="005A7913">
            <w:pPr>
              <w:pStyle w:val="ListParagraph"/>
              <w:numPr>
                <w:ilvl w:val="0"/>
                <w:numId w:val="4"/>
              </w:numPr>
              <w:rPr>
                <w:sz w:val="20"/>
                <w:szCs w:val="20"/>
              </w:rPr>
            </w:pPr>
            <w:r w:rsidRPr="00752509">
              <w:rPr>
                <w:sz w:val="20"/>
                <w:szCs w:val="20"/>
              </w:rPr>
              <w:t xml:space="preserve">The </w:t>
            </w:r>
            <w:r w:rsidR="007557AC" w:rsidRPr="00752509">
              <w:rPr>
                <w:sz w:val="20"/>
                <w:szCs w:val="20"/>
              </w:rPr>
              <w:t xml:space="preserve">client dollars are low, especially in Youth. </w:t>
            </w:r>
            <w:r w:rsidR="00732407" w:rsidRPr="00752509">
              <w:rPr>
                <w:sz w:val="20"/>
                <w:szCs w:val="20"/>
              </w:rPr>
              <w:t xml:space="preserve">Realignment of budgets will allow the NEWDB to pull from underspent line items and put more into </w:t>
            </w:r>
            <w:r w:rsidR="00732407" w:rsidRPr="00752509">
              <w:rPr>
                <w:sz w:val="20"/>
                <w:szCs w:val="20"/>
              </w:rPr>
              <w:lastRenderedPageBreak/>
              <w:t xml:space="preserve">client dollars.  </w:t>
            </w:r>
            <w:r w:rsidR="00732407" w:rsidRPr="00752509">
              <w:rPr>
                <w:sz w:val="20"/>
                <w:szCs w:val="20"/>
              </w:rPr>
              <w:br/>
            </w:r>
          </w:p>
          <w:p w14:paraId="2990C059" w14:textId="48C44913" w:rsidR="002E6058" w:rsidRPr="002E6058" w:rsidRDefault="002E6058" w:rsidP="002E6058">
            <w:pPr>
              <w:rPr>
                <w:sz w:val="20"/>
                <w:szCs w:val="20"/>
              </w:rPr>
            </w:pPr>
            <w:r>
              <w:rPr>
                <w:sz w:val="20"/>
                <w:szCs w:val="20"/>
              </w:rPr>
              <w:t xml:space="preserve">Cheryle Martin asked for a motion to approve the Budget vs Actual Report and Minimum Spending as presented. Meredith Frailey motioned to approved. </w:t>
            </w:r>
            <w:r w:rsidR="005A7913">
              <w:rPr>
                <w:sz w:val="20"/>
                <w:szCs w:val="20"/>
              </w:rPr>
              <w:t xml:space="preserve">Bobbie Wolfe </w:t>
            </w:r>
            <w:r>
              <w:rPr>
                <w:sz w:val="20"/>
                <w:szCs w:val="20"/>
              </w:rPr>
              <w:t>seconded</w:t>
            </w:r>
            <w:r w:rsidR="00830515">
              <w:rPr>
                <w:sz w:val="20"/>
                <w:szCs w:val="20"/>
              </w:rPr>
              <w:t xml:space="preserve">. </w:t>
            </w:r>
            <w:r>
              <w:rPr>
                <w:sz w:val="20"/>
                <w:szCs w:val="20"/>
              </w:rPr>
              <w:t xml:space="preserve">A vote was taken and all approved the Budget vs Actual Report and Minimum Spending as presented.  </w:t>
            </w:r>
          </w:p>
          <w:p w14:paraId="6FA0B7B8" w14:textId="57A25179" w:rsidR="007557AC" w:rsidRPr="001F20D1" w:rsidRDefault="007557AC" w:rsidP="00360561">
            <w:pPr>
              <w:contextualSpacing/>
              <w:rPr>
                <w:sz w:val="20"/>
                <w:szCs w:val="20"/>
              </w:rPr>
            </w:pPr>
          </w:p>
        </w:tc>
        <w:tc>
          <w:tcPr>
            <w:tcW w:w="3452" w:type="dxa"/>
          </w:tcPr>
          <w:p w14:paraId="03B51372" w14:textId="77777777" w:rsidR="00750328" w:rsidRPr="00EE00D1" w:rsidRDefault="00750328" w:rsidP="002A793D">
            <w:pPr>
              <w:ind w:left="1020"/>
              <w:rPr>
                <w:sz w:val="20"/>
                <w:szCs w:val="20"/>
              </w:rPr>
            </w:pPr>
            <w:r w:rsidRPr="00EE00D1">
              <w:rPr>
                <w:sz w:val="20"/>
                <w:szCs w:val="20"/>
              </w:rPr>
              <w:lastRenderedPageBreak/>
              <w:t>Michelle Bish</w:t>
            </w:r>
          </w:p>
        </w:tc>
      </w:tr>
      <w:tr w:rsidR="00750328" w:rsidRPr="00EE00D1" w14:paraId="47D47D44" w14:textId="77777777" w:rsidTr="002A793D">
        <w:trPr>
          <w:trHeight w:val="289"/>
        </w:trPr>
        <w:tc>
          <w:tcPr>
            <w:tcW w:w="6947" w:type="dxa"/>
            <w:shd w:val="clear" w:color="auto" w:fill="auto"/>
          </w:tcPr>
          <w:p w14:paraId="06AE3758" w14:textId="77777777" w:rsidR="00750328" w:rsidRDefault="00750328" w:rsidP="002A793D">
            <w:pPr>
              <w:numPr>
                <w:ilvl w:val="0"/>
                <w:numId w:val="1"/>
              </w:numPr>
              <w:contextualSpacing/>
              <w:rPr>
                <w:sz w:val="20"/>
                <w:szCs w:val="20"/>
              </w:rPr>
            </w:pPr>
            <w:r w:rsidRPr="001F20D1">
              <w:rPr>
                <w:sz w:val="20"/>
                <w:szCs w:val="20"/>
              </w:rPr>
              <w:t>Discussion/Action:</w:t>
            </w:r>
            <w:r>
              <w:rPr>
                <w:sz w:val="20"/>
                <w:szCs w:val="20"/>
              </w:rPr>
              <w:t xml:space="preserve"> PY 22 </w:t>
            </w:r>
            <w:r w:rsidRPr="00352C6B">
              <w:rPr>
                <w:sz w:val="20"/>
                <w:szCs w:val="20"/>
              </w:rPr>
              <w:t>NEWDB Operating Budget</w:t>
            </w:r>
            <w:r>
              <w:rPr>
                <w:sz w:val="20"/>
                <w:szCs w:val="20"/>
              </w:rPr>
              <w:t xml:space="preserve"> Revised</w:t>
            </w:r>
          </w:p>
          <w:p w14:paraId="094EFF89" w14:textId="0BB9EBD4" w:rsidR="007557AC" w:rsidRDefault="00360561" w:rsidP="007557AC">
            <w:pPr>
              <w:contextualSpacing/>
              <w:rPr>
                <w:sz w:val="20"/>
                <w:szCs w:val="20"/>
              </w:rPr>
            </w:pPr>
            <w:r>
              <w:rPr>
                <w:sz w:val="20"/>
                <w:szCs w:val="20"/>
              </w:rPr>
              <w:t xml:space="preserve">Michelle </w:t>
            </w:r>
            <w:r w:rsidR="002E6058">
              <w:rPr>
                <w:sz w:val="20"/>
                <w:szCs w:val="20"/>
              </w:rPr>
              <w:t xml:space="preserve">Bish </w:t>
            </w:r>
            <w:r>
              <w:rPr>
                <w:sz w:val="20"/>
                <w:szCs w:val="20"/>
              </w:rPr>
              <w:t>advised</w:t>
            </w:r>
            <w:r w:rsidR="002E6058">
              <w:rPr>
                <w:sz w:val="20"/>
                <w:szCs w:val="20"/>
              </w:rPr>
              <w:t xml:space="preserve"> the PY 22 NEWDB Operating Budget modifications are </w:t>
            </w:r>
            <w:r w:rsidR="007557AC">
              <w:rPr>
                <w:sz w:val="20"/>
                <w:szCs w:val="20"/>
              </w:rPr>
              <w:t xml:space="preserve">needed to align services to meet customer demands as indicated </w:t>
            </w:r>
            <w:r w:rsidR="002E6058">
              <w:rPr>
                <w:sz w:val="20"/>
                <w:szCs w:val="20"/>
              </w:rPr>
              <w:t xml:space="preserve">in the previous agenda item. The total budget is:  </w:t>
            </w:r>
            <w:r w:rsidR="007557AC">
              <w:rPr>
                <w:sz w:val="20"/>
                <w:szCs w:val="20"/>
              </w:rPr>
              <w:t>$2,186,411.79</w:t>
            </w:r>
          </w:p>
          <w:p w14:paraId="1BC2254D" w14:textId="021DCCF3" w:rsidR="002E6058" w:rsidRDefault="002E6058" w:rsidP="007557AC">
            <w:pPr>
              <w:contextualSpacing/>
              <w:rPr>
                <w:sz w:val="20"/>
                <w:szCs w:val="20"/>
              </w:rPr>
            </w:pPr>
          </w:p>
          <w:p w14:paraId="4C4C2ED0" w14:textId="2D344BF9" w:rsidR="002E6058" w:rsidRDefault="002E6058" w:rsidP="007557AC">
            <w:pPr>
              <w:contextualSpacing/>
              <w:rPr>
                <w:sz w:val="20"/>
                <w:szCs w:val="20"/>
              </w:rPr>
            </w:pPr>
            <w:r>
              <w:rPr>
                <w:sz w:val="20"/>
                <w:szCs w:val="20"/>
              </w:rPr>
              <w:t xml:space="preserve">Cheryle Martin asked for a motion to approve the PY 22 NEWDB Operating Budget Revised as presented. </w:t>
            </w:r>
            <w:r w:rsidR="0039176E">
              <w:rPr>
                <w:sz w:val="20"/>
                <w:szCs w:val="20"/>
              </w:rPr>
              <w:t>Meredith Frailey motioned to approved. James Sharp seconded</w:t>
            </w:r>
            <w:r w:rsidR="00830515">
              <w:rPr>
                <w:sz w:val="20"/>
                <w:szCs w:val="20"/>
              </w:rPr>
              <w:t xml:space="preserve">. </w:t>
            </w:r>
            <w:r w:rsidR="0039176E">
              <w:rPr>
                <w:sz w:val="20"/>
                <w:szCs w:val="20"/>
              </w:rPr>
              <w:t>A vote was taken and all approved the motion to accept the PY 22 NEWDB Operating Budget Revised.</w:t>
            </w:r>
          </w:p>
          <w:p w14:paraId="2520184C" w14:textId="36ADE73D" w:rsidR="007557AC" w:rsidRDefault="007557AC" w:rsidP="007557AC">
            <w:pPr>
              <w:contextualSpacing/>
              <w:rPr>
                <w:sz w:val="20"/>
                <w:szCs w:val="20"/>
              </w:rPr>
            </w:pPr>
          </w:p>
        </w:tc>
        <w:tc>
          <w:tcPr>
            <w:tcW w:w="3452" w:type="dxa"/>
          </w:tcPr>
          <w:p w14:paraId="5B50DA53" w14:textId="77777777" w:rsidR="00750328" w:rsidRDefault="00750328" w:rsidP="002A793D">
            <w:pPr>
              <w:ind w:left="1020"/>
              <w:rPr>
                <w:sz w:val="20"/>
                <w:szCs w:val="20"/>
              </w:rPr>
            </w:pPr>
            <w:r>
              <w:rPr>
                <w:sz w:val="20"/>
                <w:szCs w:val="20"/>
              </w:rPr>
              <w:t>Michelle Bish</w:t>
            </w:r>
          </w:p>
        </w:tc>
      </w:tr>
      <w:tr w:rsidR="00750328" w:rsidRPr="00EE00D1" w14:paraId="109D6B03" w14:textId="77777777" w:rsidTr="002A793D">
        <w:trPr>
          <w:trHeight w:val="289"/>
        </w:trPr>
        <w:tc>
          <w:tcPr>
            <w:tcW w:w="6947" w:type="dxa"/>
            <w:shd w:val="clear" w:color="auto" w:fill="auto"/>
          </w:tcPr>
          <w:p w14:paraId="28AEA9F3" w14:textId="77777777" w:rsidR="00750328" w:rsidRDefault="00750328" w:rsidP="00360561">
            <w:pPr>
              <w:numPr>
                <w:ilvl w:val="0"/>
                <w:numId w:val="1"/>
              </w:numPr>
              <w:contextualSpacing/>
              <w:rPr>
                <w:sz w:val="20"/>
                <w:szCs w:val="20"/>
              </w:rPr>
            </w:pPr>
            <w:r>
              <w:rPr>
                <w:sz w:val="20"/>
                <w:szCs w:val="20"/>
              </w:rPr>
              <w:t xml:space="preserve">Discussion/Action: </w:t>
            </w:r>
            <w:r w:rsidRPr="007F71DC">
              <w:rPr>
                <w:sz w:val="20"/>
                <w:szCs w:val="20"/>
              </w:rPr>
              <w:t>PY 22 DWFS Operating Budget</w:t>
            </w:r>
            <w:r w:rsidR="004330D0">
              <w:rPr>
                <w:sz w:val="20"/>
                <w:szCs w:val="20"/>
              </w:rPr>
              <w:t xml:space="preserve"> Revised</w:t>
            </w:r>
          </w:p>
          <w:p w14:paraId="4FBA88E6" w14:textId="02132EE0" w:rsidR="007557AC" w:rsidRDefault="007557AC" w:rsidP="007557AC">
            <w:pPr>
              <w:contextualSpacing/>
              <w:rPr>
                <w:sz w:val="20"/>
                <w:szCs w:val="20"/>
              </w:rPr>
            </w:pPr>
            <w:r>
              <w:rPr>
                <w:sz w:val="20"/>
                <w:szCs w:val="20"/>
              </w:rPr>
              <w:t>Michelle</w:t>
            </w:r>
            <w:r w:rsidR="0039176E">
              <w:rPr>
                <w:sz w:val="20"/>
                <w:szCs w:val="20"/>
              </w:rPr>
              <w:t xml:space="preserve"> Bish</w:t>
            </w:r>
            <w:r>
              <w:rPr>
                <w:sz w:val="20"/>
                <w:szCs w:val="20"/>
              </w:rPr>
              <w:t xml:space="preserve"> explained the modifications </w:t>
            </w:r>
            <w:r w:rsidR="0039176E">
              <w:rPr>
                <w:sz w:val="20"/>
                <w:szCs w:val="20"/>
              </w:rPr>
              <w:t xml:space="preserve">which </w:t>
            </w:r>
            <w:r>
              <w:rPr>
                <w:sz w:val="20"/>
                <w:szCs w:val="20"/>
              </w:rPr>
              <w:t xml:space="preserve">included increases to </w:t>
            </w:r>
            <w:r w:rsidR="00732407">
              <w:rPr>
                <w:sz w:val="20"/>
                <w:szCs w:val="20"/>
              </w:rPr>
              <w:t>client funds</w:t>
            </w:r>
            <w:r w:rsidR="0039176E">
              <w:rPr>
                <w:sz w:val="20"/>
                <w:szCs w:val="20"/>
              </w:rPr>
              <w:t>. The t</w:t>
            </w:r>
            <w:r>
              <w:rPr>
                <w:sz w:val="20"/>
                <w:szCs w:val="20"/>
              </w:rPr>
              <w:t xml:space="preserve">otal </w:t>
            </w:r>
            <w:r w:rsidR="00752509">
              <w:rPr>
                <w:sz w:val="20"/>
                <w:szCs w:val="20"/>
              </w:rPr>
              <w:t xml:space="preserve">client and operating </w:t>
            </w:r>
            <w:r>
              <w:rPr>
                <w:sz w:val="20"/>
                <w:szCs w:val="20"/>
              </w:rPr>
              <w:t xml:space="preserve">budget </w:t>
            </w:r>
            <w:proofErr w:type="gramStart"/>
            <w:r w:rsidRPr="007557AC">
              <w:rPr>
                <w:sz w:val="20"/>
                <w:szCs w:val="20"/>
              </w:rPr>
              <w:t>is</w:t>
            </w:r>
            <w:proofErr w:type="gramEnd"/>
            <w:r w:rsidR="0039176E">
              <w:rPr>
                <w:sz w:val="20"/>
                <w:szCs w:val="20"/>
              </w:rPr>
              <w:t xml:space="preserve">: </w:t>
            </w:r>
            <w:r w:rsidRPr="007557AC">
              <w:rPr>
                <w:sz w:val="20"/>
                <w:szCs w:val="20"/>
              </w:rPr>
              <w:t xml:space="preserve"> $1,158,051.14</w:t>
            </w:r>
          </w:p>
          <w:p w14:paraId="7710CA36" w14:textId="5A2A7F83" w:rsidR="0039176E" w:rsidRDefault="0039176E" w:rsidP="007557AC">
            <w:pPr>
              <w:contextualSpacing/>
              <w:rPr>
                <w:sz w:val="20"/>
                <w:szCs w:val="20"/>
              </w:rPr>
            </w:pPr>
          </w:p>
          <w:p w14:paraId="3DD66EBF" w14:textId="05408B86" w:rsidR="007557AC" w:rsidRPr="004330D0" w:rsidRDefault="0039176E" w:rsidP="007557AC">
            <w:pPr>
              <w:contextualSpacing/>
              <w:rPr>
                <w:sz w:val="20"/>
                <w:szCs w:val="20"/>
              </w:rPr>
            </w:pPr>
            <w:r>
              <w:rPr>
                <w:sz w:val="20"/>
                <w:szCs w:val="20"/>
              </w:rPr>
              <w:t>Cheryle Martin asked for a motion to approve the PY 22 DWFS Operating Budget Revised as presented. Kristen McFadden motioned to approve. James Sharp seconded</w:t>
            </w:r>
            <w:r w:rsidR="00830515">
              <w:rPr>
                <w:sz w:val="20"/>
                <w:szCs w:val="20"/>
              </w:rPr>
              <w:t xml:space="preserve">. </w:t>
            </w:r>
            <w:r>
              <w:rPr>
                <w:sz w:val="20"/>
                <w:szCs w:val="20"/>
              </w:rPr>
              <w:t>A vote was taken and all approved the PY 22 DWFS Operating Budget Revised.</w:t>
            </w:r>
          </w:p>
        </w:tc>
        <w:tc>
          <w:tcPr>
            <w:tcW w:w="3452" w:type="dxa"/>
          </w:tcPr>
          <w:p w14:paraId="66637571" w14:textId="77777777" w:rsidR="00750328" w:rsidRDefault="00750328" w:rsidP="002A793D">
            <w:pPr>
              <w:ind w:left="1020"/>
              <w:rPr>
                <w:sz w:val="20"/>
                <w:szCs w:val="20"/>
              </w:rPr>
            </w:pPr>
            <w:r>
              <w:rPr>
                <w:sz w:val="20"/>
                <w:szCs w:val="20"/>
              </w:rPr>
              <w:t>Michelle Bish</w:t>
            </w:r>
          </w:p>
        </w:tc>
      </w:tr>
      <w:tr w:rsidR="004330D0" w:rsidRPr="00EE00D1" w14:paraId="04DF8180" w14:textId="77777777" w:rsidTr="002A793D">
        <w:trPr>
          <w:trHeight w:val="287"/>
        </w:trPr>
        <w:tc>
          <w:tcPr>
            <w:tcW w:w="6947" w:type="dxa"/>
            <w:shd w:val="clear" w:color="auto" w:fill="auto"/>
          </w:tcPr>
          <w:p w14:paraId="39D2CEE0" w14:textId="77777777" w:rsidR="004330D0" w:rsidRDefault="004330D0" w:rsidP="002A793D">
            <w:pPr>
              <w:numPr>
                <w:ilvl w:val="0"/>
                <w:numId w:val="1"/>
              </w:numPr>
              <w:contextualSpacing/>
              <w:rPr>
                <w:sz w:val="20"/>
                <w:szCs w:val="20"/>
              </w:rPr>
            </w:pPr>
            <w:r>
              <w:rPr>
                <w:sz w:val="20"/>
                <w:szCs w:val="20"/>
              </w:rPr>
              <w:t>Discussion/Action: PY 22 One Stop Operator Budget Revised</w:t>
            </w:r>
          </w:p>
          <w:p w14:paraId="15A7D81C" w14:textId="3C509E6C" w:rsidR="007557AC" w:rsidRDefault="0039176E" w:rsidP="007557AC">
            <w:pPr>
              <w:contextualSpacing/>
              <w:rPr>
                <w:sz w:val="20"/>
                <w:szCs w:val="20"/>
              </w:rPr>
            </w:pPr>
            <w:r>
              <w:rPr>
                <w:sz w:val="20"/>
                <w:szCs w:val="20"/>
              </w:rPr>
              <w:t xml:space="preserve">Michelle Bish reports as was discussed during the Budget vs Actual Report, the One Stop Operator budget is well below </w:t>
            </w:r>
            <w:r w:rsidR="007557AC">
              <w:rPr>
                <w:sz w:val="20"/>
                <w:szCs w:val="20"/>
              </w:rPr>
              <w:t>budget</w:t>
            </w:r>
            <w:r>
              <w:rPr>
                <w:sz w:val="20"/>
                <w:szCs w:val="20"/>
              </w:rPr>
              <w:t xml:space="preserve">. This will allow us to pull some funds from this budget and move them into the </w:t>
            </w:r>
            <w:r w:rsidR="007557AC">
              <w:rPr>
                <w:sz w:val="20"/>
                <w:szCs w:val="20"/>
              </w:rPr>
              <w:t>client service</w:t>
            </w:r>
            <w:r>
              <w:rPr>
                <w:sz w:val="20"/>
                <w:szCs w:val="20"/>
              </w:rPr>
              <w:t xml:space="preserve"> budget. </w:t>
            </w:r>
            <w:r w:rsidR="007557AC">
              <w:rPr>
                <w:sz w:val="20"/>
                <w:szCs w:val="20"/>
              </w:rPr>
              <w:t>This cost saving</w:t>
            </w:r>
            <w:r>
              <w:rPr>
                <w:sz w:val="20"/>
                <w:szCs w:val="20"/>
              </w:rPr>
              <w:t>s</w:t>
            </w:r>
            <w:r w:rsidR="007557AC">
              <w:rPr>
                <w:sz w:val="20"/>
                <w:szCs w:val="20"/>
              </w:rPr>
              <w:t xml:space="preserve"> and flexibility</w:t>
            </w:r>
            <w:r>
              <w:rPr>
                <w:sz w:val="20"/>
                <w:szCs w:val="20"/>
              </w:rPr>
              <w:t xml:space="preserve"> was also due to the benefit of the NEWDB providing the One Stop Operator </w:t>
            </w:r>
            <w:r w:rsidR="007557AC">
              <w:rPr>
                <w:sz w:val="20"/>
                <w:szCs w:val="20"/>
              </w:rPr>
              <w:t xml:space="preserve">services internally vs hiring </w:t>
            </w:r>
            <w:r>
              <w:rPr>
                <w:sz w:val="20"/>
                <w:szCs w:val="20"/>
              </w:rPr>
              <w:t xml:space="preserve">one through a </w:t>
            </w:r>
            <w:r w:rsidR="007557AC">
              <w:rPr>
                <w:sz w:val="20"/>
                <w:szCs w:val="20"/>
              </w:rPr>
              <w:t xml:space="preserve">contractor. </w:t>
            </w:r>
            <w:r>
              <w:rPr>
                <w:sz w:val="20"/>
                <w:szCs w:val="20"/>
              </w:rPr>
              <w:t xml:space="preserve">The total </w:t>
            </w:r>
            <w:r w:rsidR="007557AC">
              <w:rPr>
                <w:sz w:val="20"/>
                <w:szCs w:val="20"/>
              </w:rPr>
              <w:t xml:space="preserve">amount moved into </w:t>
            </w:r>
            <w:r>
              <w:rPr>
                <w:sz w:val="20"/>
                <w:szCs w:val="20"/>
              </w:rPr>
              <w:t xml:space="preserve">the </w:t>
            </w:r>
            <w:r w:rsidR="007557AC">
              <w:rPr>
                <w:sz w:val="20"/>
                <w:szCs w:val="20"/>
              </w:rPr>
              <w:t xml:space="preserve">program </w:t>
            </w:r>
            <w:r>
              <w:rPr>
                <w:sz w:val="20"/>
                <w:szCs w:val="20"/>
              </w:rPr>
              <w:t xml:space="preserve">budget </w:t>
            </w:r>
            <w:r w:rsidR="007557AC">
              <w:rPr>
                <w:sz w:val="20"/>
                <w:szCs w:val="20"/>
              </w:rPr>
              <w:t>is $21,270</w:t>
            </w:r>
            <w:r>
              <w:rPr>
                <w:sz w:val="20"/>
                <w:szCs w:val="20"/>
              </w:rPr>
              <w:t xml:space="preserve">. The </w:t>
            </w:r>
            <w:r w:rsidR="007557AC">
              <w:rPr>
                <w:sz w:val="20"/>
                <w:szCs w:val="20"/>
              </w:rPr>
              <w:t>total budget is</w:t>
            </w:r>
            <w:r>
              <w:rPr>
                <w:sz w:val="20"/>
                <w:szCs w:val="20"/>
              </w:rPr>
              <w:t>:</w:t>
            </w:r>
            <w:r w:rsidR="007557AC">
              <w:rPr>
                <w:sz w:val="20"/>
                <w:szCs w:val="20"/>
              </w:rPr>
              <w:t xml:space="preserve"> $64,530.</w:t>
            </w:r>
          </w:p>
          <w:p w14:paraId="6ACBD139" w14:textId="28266B79" w:rsidR="0039176E" w:rsidRDefault="0039176E" w:rsidP="007557AC">
            <w:pPr>
              <w:contextualSpacing/>
              <w:rPr>
                <w:sz w:val="20"/>
                <w:szCs w:val="20"/>
              </w:rPr>
            </w:pPr>
          </w:p>
          <w:p w14:paraId="43F171BE" w14:textId="18353D91" w:rsidR="007557AC" w:rsidRDefault="0039176E" w:rsidP="007557AC">
            <w:pPr>
              <w:contextualSpacing/>
              <w:rPr>
                <w:sz w:val="20"/>
                <w:szCs w:val="20"/>
              </w:rPr>
            </w:pPr>
            <w:r>
              <w:rPr>
                <w:sz w:val="20"/>
                <w:szCs w:val="20"/>
              </w:rPr>
              <w:t xml:space="preserve">Cheryle Martin </w:t>
            </w:r>
            <w:r w:rsidR="005A7913">
              <w:rPr>
                <w:sz w:val="20"/>
                <w:szCs w:val="20"/>
              </w:rPr>
              <w:t>asked for a motion to approve the PY 22 One Stop Operator Budget Revised. Robbin Rogers motioned to approve. Nick Bowers seconded</w:t>
            </w:r>
            <w:r w:rsidR="00830515">
              <w:rPr>
                <w:sz w:val="20"/>
                <w:szCs w:val="20"/>
              </w:rPr>
              <w:t>.</w:t>
            </w:r>
            <w:r w:rsidR="005A7913">
              <w:rPr>
                <w:sz w:val="20"/>
                <w:szCs w:val="20"/>
              </w:rPr>
              <w:t xml:space="preserve"> A vote was taken and all approved the motion </w:t>
            </w:r>
          </w:p>
        </w:tc>
        <w:tc>
          <w:tcPr>
            <w:tcW w:w="3452" w:type="dxa"/>
          </w:tcPr>
          <w:p w14:paraId="20A569FB" w14:textId="38938626" w:rsidR="004330D0" w:rsidRDefault="003B5F84" w:rsidP="002A793D">
            <w:pPr>
              <w:ind w:left="1020"/>
              <w:rPr>
                <w:sz w:val="20"/>
                <w:szCs w:val="20"/>
              </w:rPr>
            </w:pPr>
            <w:r>
              <w:rPr>
                <w:sz w:val="20"/>
                <w:szCs w:val="20"/>
              </w:rPr>
              <w:t>Michelle Bish</w:t>
            </w:r>
          </w:p>
        </w:tc>
      </w:tr>
      <w:tr w:rsidR="00D35FDC" w:rsidRPr="00EE00D1" w14:paraId="61E49FC2" w14:textId="77777777" w:rsidTr="002A793D">
        <w:trPr>
          <w:trHeight w:val="287"/>
        </w:trPr>
        <w:tc>
          <w:tcPr>
            <w:tcW w:w="6947" w:type="dxa"/>
            <w:shd w:val="clear" w:color="auto" w:fill="auto"/>
          </w:tcPr>
          <w:p w14:paraId="1072A344" w14:textId="77777777" w:rsidR="00D35FDC" w:rsidRDefault="00D35FDC" w:rsidP="002A793D">
            <w:pPr>
              <w:numPr>
                <w:ilvl w:val="0"/>
                <w:numId w:val="1"/>
              </w:numPr>
              <w:contextualSpacing/>
              <w:rPr>
                <w:sz w:val="20"/>
                <w:szCs w:val="20"/>
              </w:rPr>
            </w:pPr>
            <w:r>
              <w:rPr>
                <w:sz w:val="20"/>
                <w:szCs w:val="20"/>
              </w:rPr>
              <w:t>Discussion/Action: NE LEO and NEWDB Agreement</w:t>
            </w:r>
          </w:p>
          <w:p w14:paraId="33C35196" w14:textId="34FA0604" w:rsidR="00120296" w:rsidRDefault="00120296" w:rsidP="003D7FB1">
            <w:pPr>
              <w:contextualSpacing/>
              <w:rPr>
                <w:sz w:val="20"/>
                <w:szCs w:val="20"/>
              </w:rPr>
            </w:pPr>
            <w:r>
              <w:rPr>
                <w:sz w:val="20"/>
                <w:szCs w:val="20"/>
              </w:rPr>
              <w:t xml:space="preserve">Michelle Bish reported due to the changes in LEOs, an updated NE LEO and NEWDB agreement with current signatures is required. No modifications were made to the Agreement except for the LEO members. </w:t>
            </w:r>
          </w:p>
          <w:p w14:paraId="7C0A45FD" w14:textId="77777777" w:rsidR="00120296" w:rsidRDefault="00120296" w:rsidP="003D7FB1">
            <w:pPr>
              <w:contextualSpacing/>
              <w:rPr>
                <w:sz w:val="20"/>
                <w:szCs w:val="20"/>
              </w:rPr>
            </w:pPr>
          </w:p>
          <w:p w14:paraId="71D71578" w14:textId="4D87ABC2" w:rsidR="003D7FB1" w:rsidRDefault="00120296" w:rsidP="003D7FB1">
            <w:pPr>
              <w:contextualSpacing/>
              <w:rPr>
                <w:sz w:val="20"/>
                <w:szCs w:val="20"/>
              </w:rPr>
            </w:pPr>
            <w:r>
              <w:rPr>
                <w:sz w:val="20"/>
                <w:szCs w:val="20"/>
              </w:rPr>
              <w:t>Cheryle Martin asked for a motion to approve the updated NE LEO and NEWDB Agreement as provided. Robbin Rogers motioned to approve. Meredith Frailey seconded</w:t>
            </w:r>
            <w:r w:rsidR="00830515">
              <w:rPr>
                <w:sz w:val="20"/>
                <w:szCs w:val="20"/>
              </w:rPr>
              <w:t xml:space="preserve">. </w:t>
            </w:r>
            <w:r>
              <w:rPr>
                <w:sz w:val="20"/>
                <w:szCs w:val="20"/>
              </w:rPr>
              <w:t>A vote was taken and all approved the updated NE LEO and NEWDB Agreement.</w:t>
            </w:r>
            <w:r w:rsidR="003D7FB1">
              <w:rPr>
                <w:sz w:val="20"/>
                <w:szCs w:val="20"/>
              </w:rPr>
              <w:t xml:space="preserve"> </w:t>
            </w:r>
          </w:p>
        </w:tc>
        <w:tc>
          <w:tcPr>
            <w:tcW w:w="3452" w:type="dxa"/>
          </w:tcPr>
          <w:p w14:paraId="635F80FF" w14:textId="4E38132D" w:rsidR="00D35FDC" w:rsidRDefault="00D35FDC" w:rsidP="002A793D">
            <w:pPr>
              <w:ind w:left="1020"/>
              <w:rPr>
                <w:sz w:val="20"/>
                <w:szCs w:val="20"/>
              </w:rPr>
            </w:pPr>
            <w:r>
              <w:rPr>
                <w:sz w:val="20"/>
                <w:szCs w:val="20"/>
              </w:rPr>
              <w:t>Michelle Bish</w:t>
            </w:r>
          </w:p>
        </w:tc>
      </w:tr>
      <w:tr w:rsidR="00750328" w:rsidRPr="00EE00D1" w14:paraId="0771A6DB" w14:textId="77777777" w:rsidTr="002A793D">
        <w:trPr>
          <w:trHeight w:val="287"/>
        </w:trPr>
        <w:tc>
          <w:tcPr>
            <w:tcW w:w="6947" w:type="dxa"/>
            <w:shd w:val="clear" w:color="auto" w:fill="auto"/>
          </w:tcPr>
          <w:p w14:paraId="38895541" w14:textId="77777777" w:rsidR="00750328" w:rsidRDefault="00750328" w:rsidP="002A793D">
            <w:pPr>
              <w:numPr>
                <w:ilvl w:val="0"/>
                <w:numId w:val="1"/>
              </w:numPr>
              <w:contextualSpacing/>
              <w:rPr>
                <w:sz w:val="20"/>
                <w:szCs w:val="20"/>
              </w:rPr>
            </w:pPr>
            <w:r>
              <w:rPr>
                <w:sz w:val="20"/>
                <w:szCs w:val="20"/>
              </w:rPr>
              <w:t>Discussion/Action: Miami AJC Affiliation Status</w:t>
            </w:r>
          </w:p>
          <w:p w14:paraId="190DA061" w14:textId="1A0B0285" w:rsidR="00777C5D" w:rsidRDefault="00750328" w:rsidP="00360561">
            <w:pPr>
              <w:contextualSpacing/>
              <w:rPr>
                <w:sz w:val="20"/>
                <w:szCs w:val="20"/>
              </w:rPr>
            </w:pPr>
            <w:r>
              <w:rPr>
                <w:sz w:val="20"/>
                <w:szCs w:val="20"/>
              </w:rPr>
              <w:t xml:space="preserve">Michelle </w:t>
            </w:r>
            <w:r w:rsidR="005A7913">
              <w:rPr>
                <w:sz w:val="20"/>
                <w:szCs w:val="20"/>
              </w:rPr>
              <w:t xml:space="preserve">Bish </w:t>
            </w:r>
            <w:r>
              <w:rPr>
                <w:sz w:val="20"/>
                <w:szCs w:val="20"/>
              </w:rPr>
              <w:t>explained there are three types of AJC certification</w:t>
            </w:r>
            <w:r w:rsidR="00120296">
              <w:rPr>
                <w:sz w:val="20"/>
                <w:szCs w:val="20"/>
              </w:rPr>
              <w:t xml:space="preserve">. The three types are:  </w:t>
            </w:r>
            <w:r>
              <w:rPr>
                <w:sz w:val="20"/>
                <w:szCs w:val="20"/>
              </w:rPr>
              <w:t>Comprehensive, Affiliate</w:t>
            </w:r>
            <w:r w:rsidR="00120296">
              <w:rPr>
                <w:sz w:val="20"/>
                <w:szCs w:val="20"/>
              </w:rPr>
              <w:t>,</w:t>
            </w:r>
            <w:r>
              <w:rPr>
                <w:sz w:val="20"/>
                <w:szCs w:val="20"/>
              </w:rPr>
              <w:t xml:space="preserve"> and Specialized</w:t>
            </w:r>
            <w:r w:rsidR="00120296">
              <w:rPr>
                <w:sz w:val="20"/>
                <w:szCs w:val="20"/>
              </w:rPr>
              <w:t xml:space="preserve">. Michelle reminded members the Miami AJC had to be relocated due to the termination of our lease and the landlord. The Miami AJC then relocated to the OK DHS Office. The recommendation is to classify </w:t>
            </w:r>
            <w:r w:rsidR="00732407">
              <w:rPr>
                <w:sz w:val="20"/>
                <w:szCs w:val="20"/>
              </w:rPr>
              <w:t xml:space="preserve">Miami </w:t>
            </w:r>
            <w:r w:rsidR="00120296">
              <w:rPr>
                <w:sz w:val="20"/>
                <w:szCs w:val="20"/>
              </w:rPr>
              <w:t xml:space="preserve">as a “specialized” center. This should be a </w:t>
            </w:r>
            <w:r w:rsidR="00120296">
              <w:rPr>
                <w:sz w:val="20"/>
                <w:szCs w:val="20"/>
              </w:rPr>
              <w:lastRenderedPageBreak/>
              <w:t xml:space="preserve">temporary status and will likely be reclassified once </w:t>
            </w:r>
            <w:r w:rsidR="00777C5D">
              <w:rPr>
                <w:sz w:val="20"/>
                <w:szCs w:val="20"/>
              </w:rPr>
              <w:t xml:space="preserve">a permanent location is identified. </w:t>
            </w:r>
            <w:r>
              <w:rPr>
                <w:sz w:val="20"/>
                <w:szCs w:val="20"/>
              </w:rPr>
              <w:t>Th</w:t>
            </w:r>
            <w:r w:rsidR="00777C5D">
              <w:rPr>
                <w:sz w:val="20"/>
                <w:szCs w:val="20"/>
              </w:rPr>
              <w:t>e customers will continue to receive WIOA Title I services, referrals, and linkage to all other services offered through the one stop delivery system. Michelle explained the process of state leases to the board members.</w:t>
            </w:r>
          </w:p>
          <w:p w14:paraId="1A714286" w14:textId="77777777" w:rsidR="00777C5D" w:rsidRDefault="00777C5D" w:rsidP="00360561">
            <w:pPr>
              <w:contextualSpacing/>
              <w:rPr>
                <w:sz w:val="20"/>
                <w:szCs w:val="20"/>
              </w:rPr>
            </w:pPr>
          </w:p>
          <w:p w14:paraId="720944E1" w14:textId="5E67E3B9" w:rsidR="00750328" w:rsidRDefault="00777C5D" w:rsidP="00360561">
            <w:pPr>
              <w:contextualSpacing/>
              <w:rPr>
                <w:sz w:val="20"/>
                <w:szCs w:val="20"/>
              </w:rPr>
            </w:pPr>
            <w:r>
              <w:rPr>
                <w:sz w:val="20"/>
                <w:szCs w:val="20"/>
              </w:rPr>
              <w:t xml:space="preserve">Cheryle Martin asked for a motion to approve the Miami AJC Affiliation Status to </w:t>
            </w:r>
            <w:r>
              <w:rPr>
                <w:sz w:val="20"/>
                <w:szCs w:val="20"/>
              </w:rPr>
              <w:br/>
              <w:t>“specialized”. James Sharp motioned to approve. Nick Bowers seconded. A vote was taken and all approved the motion to change the Miami AJD affiliation status to “specialized”.</w:t>
            </w:r>
          </w:p>
        </w:tc>
        <w:tc>
          <w:tcPr>
            <w:tcW w:w="3452" w:type="dxa"/>
          </w:tcPr>
          <w:p w14:paraId="68A47036" w14:textId="77777777" w:rsidR="00750328" w:rsidRDefault="00750328" w:rsidP="002A793D">
            <w:pPr>
              <w:ind w:left="1020"/>
              <w:rPr>
                <w:sz w:val="20"/>
                <w:szCs w:val="20"/>
              </w:rPr>
            </w:pPr>
          </w:p>
        </w:tc>
      </w:tr>
      <w:tr w:rsidR="00750328" w:rsidRPr="00EE00D1" w14:paraId="3F544EE6" w14:textId="77777777" w:rsidTr="002A793D">
        <w:trPr>
          <w:trHeight w:val="1025"/>
        </w:trPr>
        <w:tc>
          <w:tcPr>
            <w:tcW w:w="6947" w:type="dxa"/>
            <w:shd w:val="clear" w:color="auto" w:fill="auto"/>
          </w:tcPr>
          <w:p w14:paraId="4785A793" w14:textId="77777777" w:rsidR="00750328" w:rsidRPr="004235E1" w:rsidRDefault="00750328" w:rsidP="002A793D">
            <w:pPr>
              <w:numPr>
                <w:ilvl w:val="0"/>
                <w:numId w:val="1"/>
              </w:numPr>
              <w:contextualSpacing/>
              <w:rPr>
                <w:sz w:val="20"/>
                <w:szCs w:val="20"/>
              </w:rPr>
            </w:pPr>
            <w:r w:rsidRPr="004235E1">
              <w:rPr>
                <w:sz w:val="20"/>
                <w:szCs w:val="20"/>
              </w:rPr>
              <w:t>Performance Reports</w:t>
            </w:r>
          </w:p>
          <w:p w14:paraId="4D989C81" w14:textId="662D1BC2" w:rsidR="005769F9" w:rsidRPr="005769F9" w:rsidRDefault="00750328" w:rsidP="00CB27B0">
            <w:pPr>
              <w:pStyle w:val="ListParagraph"/>
              <w:numPr>
                <w:ilvl w:val="0"/>
                <w:numId w:val="3"/>
              </w:numPr>
              <w:ind w:left="720"/>
              <w:rPr>
                <w:sz w:val="20"/>
                <w:szCs w:val="20"/>
              </w:rPr>
            </w:pPr>
            <w:r w:rsidRPr="005769F9">
              <w:rPr>
                <w:sz w:val="20"/>
                <w:szCs w:val="20"/>
              </w:rPr>
              <w:t>DWFS (Service Provider) Performance Report and Disallowed Costs from Service Provider</w:t>
            </w:r>
            <w:r w:rsidR="005769F9">
              <w:rPr>
                <w:sz w:val="20"/>
                <w:szCs w:val="20"/>
              </w:rPr>
              <w:t xml:space="preserve">. </w:t>
            </w:r>
            <w:r w:rsidR="003B5F84" w:rsidRPr="005769F9">
              <w:rPr>
                <w:sz w:val="20"/>
                <w:szCs w:val="20"/>
              </w:rPr>
              <w:t>E</w:t>
            </w:r>
            <w:r w:rsidR="00CB27B0" w:rsidRPr="005769F9">
              <w:rPr>
                <w:sz w:val="20"/>
                <w:szCs w:val="20"/>
              </w:rPr>
              <w:t>lectronic copies of the performance report</w:t>
            </w:r>
            <w:r w:rsidR="003B5F84" w:rsidRPr="005769F9">
              <w:rPr>
                <w:sz w:val="20"/>
                <w:szCs w:val="20"/>
              </w:rPr>
              <w:t xml:space="preserve"> were provided in advance of the meeting.</w:t>
            </w:r>
            <w:r w:rsidR="00777C5D" w:rsidRPr="005769F9">
              <w:rPr>
                <w:sz w:val="20"/>
                <w:szCs w:val="20"/>
              </w:rPr>
              <w:t xml:space="preserve"> </w:t>
            </w:r>
          </w:p>
          <w:p w14:paraId="0B2CDEE7" w14:textId="77777777" w:rsidR="005769F9" w:rsidRDefault="00CB27B0" w:rsidP="005769F9">
            <w:pPr>
              <w:ind w:left="720"/>
              <w:rPr>
                <w:sz w:val="20"/>
                <w:szCs w:val="20"/>
              </w:rPr>
            </w:pPr>
            <w:r>
              <w:rPr>
                <w:sz w:val="20"/>
                <w:szCs w:val="20"/>
              </w:rPr>
              <w:t xml:space="preserve">DWFS Performance: </w:t>
            </w:r>
          </w:p>
          <w:p w14:paraId="67E92300" w14:textId="52981F70" w:rsidR="00CB27B0" w:rsidRDefault="00CB27B0" w:rsidP="005769F9">
            <w:pPr>
              <w:ind w:left="720"/>
              <w:rPr>
                <w:sz w:val="20"/>
                <w:szCs w:val="20"/>
              </w:rPr>
            </w:pPr>
            <w:r>
              <w:rPr>
                <w:sz w:val="20"/>
                <w:szCs w:val="20"/>
              </w:rPr>
              <w:t>DWFS met 4</w:t>
            </w:r>
            <w:r w:rsidR="00777C5D">
              <w:rPr>
                <w:sz w:val="20"/>
                <w:szCs w:val="20"/>
              </w:rPr>
              <w:t xml:space="preserve"> of </w:t>
            </w:r>
            <w:r>
              <w:rPr>
                <w:sz w:val="20"/>
                <w:szCs w:val="20"/>
              </w:rPr>
              <w:t>6 A</w:t>
            </w:r>
            <w:r w:rsidR="00777C5D">
              <w:rPr>
                <w:sz w:val="20"/>
                <w:szCs w:val="20"/>
              </w:rPr>
              <w:t>dult/Dislocated Worker m</w:t>
            </w:r>
            <w:r>
              <w:rPr>
                <w:sz w:val="20"/>
                <w:szCs w:val="20"/>
              </w:rPr>
              <w:t>easures and 5</w:t>
            </w:r>
            <w:r w:rsidR="005769F9">
              <w:rPr>
                <w:sz w:val="20"/>
                <w:szCs w:val="20"/>
              </w:rPr>
              <w:t xml:space="preserve"> of </w:t>
            </w:r>
            <w:r>
              <w:rPr>
                <w:sz w:val="20"/>
                <w:szCs w:val="20"/>
              </w:rPr>
              <w:t>5 Youth measures. There have been noted performance improvements</w:t>
            </w:r>
            <w:r w:rsidR="005769F9">
              <w:rPr>
                <w:sz w:val="20"/>
                <w:szCs w:val="20"/>
              </w:rPr>
              <w:t>. The</w:t>
            </w:r>
            <w:r>
              <w:rPr>
                <w:sz w:val="20"/>
                <w:szCs w:val="20"/>
              </w:rPr>
              <w:t xml:space="preserve"> NEWDB team is working with the provider to improve </w:t>
            </w:r>
            <w:r w:rsidR="005769F9">
              <w:rPr>
                <w:sz w:val="20"/>
                <w:szCs w:val="20"/>
              </w:rPr>
              <w:t xml:space="preserve">the </w:t>
            </w:r>
            <w:r>
              <w:rPr>
                <w:sz w:val="20"/>
                <w:szCs w:val="20"/>
              </w:rPr>
              <w:t>budget management challenges</w:t>
            </w:r>
            <w:r w:rsidR="005769F9">
              <w:rPr>
                <w:sz w:val="20"/>
                <w:szCs w:val="20"/>
              </w:rPr>
              <w:t xml:space="preserve">. </w:t>
            </w:r>
          </w:p>
          <w:p w14:paraId="62C90FF2" w14:textId="4C4BEA8F" w:rsidR="00CB27B0" w:rsidRDefault="00CB27B0" w:rsidP="005769F9">
            <w:pPr>
              <w:ind w:left="720"/>
              <w:rPr>
                <w:sz w:val="20"/>
                <w:szCs w:val="20"/>
              </w:rPr>
            </w:pPr>
            <w:r>
              <w:rPr>
                <w:sz w:val="20"/>
                <w:szCs w:val="20"/>
              </w:rPr>
              <w:t>OSO Performance: 5</w:t>
            </w:r>
            <w:r w:rsidR="005769F9">
              <w:rPr>
                <w:sz w:val="20"/>
                <w:szCs w:val="20"/>
              </w:rPr>
              <w:t xml:space="preserve"> of 5 </w:t>
            </w:r>
            <w:r>
              <w:rPr>
                <w:sz w:val="20"/>
                <w:szCs w:val="20"/>
              </w:rPr>
              <w:t>measures met</w:t>
            </w:r>
          </w:p>
          <w:p w14:paraId="746EC74F" w14:textId="32E48B46" w:rsidR="00CB27B0" w:rsidRDefault="00CB27B0" w:rsidP="005769F9">
            <w:pPr>
              <w:ind w:left="720"/>
              <w:rPr>
                <w:sz w:val="20"/>
                <w:szCs w:val="20"/>
              </w:rPr>
            </w:pPr>
            <w:r>
              <w:rPr>
                <w:sz w:val="20"/>
                <w:szCs w:val="20"/>
              </w:rPr>
              <w:t>Business Services: No benchmarks have been established for this PY</w:t>
            </w:r>
            <w:r w:rsidR="005769F9">
              <w:rPr>
                <w:sz w:val="20"/>
                <w:szCs w:val="20"/>
              </w:rPr>
              <w:t>.  B</w:t>
            </w:r>
            <w:r>
              <w:rPr>
                <w:sz w:val="20"/>
                <w:szCs w:val="20"/>
              </w:rPr>
              <w:t xml:space="preserve">ased on </w:t>
            </w:r>
            <w:r w:rsidR="005769F9">
              <w:rPr>
                <w:sz w:val="20"/>
                <w:szCs w:val="20"/>
              </w:rPr>
              <w:t xml:space="preserve">the </w:t>
            </w:r>
            <w:r>
              <w:rPr>
                <w:sz w:val="20"/>
                <w:szCs w:val="20"/>
              </w:rPr>
              <w:t>previous year measures,</w:t>
            </w:r>
            <w:r w:rsidR="005769F9">
              <w:rPr>
                <w:sz w:val="20"/>
                <w:szCs w:val="20"/>
              </w:rPr>
              <w:t xml:space="preserve"> Business Services met 5 of 5 measures. </w:t>
            </w:r>
          </w:p>
          <w:p w14:paraId="69A0EDE7" w14:textId="52B4271D" w:rsidR="00CB27B0" w:rsidRDefault="00CB27B0" w:rsidP="005769F9">
            <w:pPr>
              <w:ind w:left="720"/>
              <w:rPr>
                <w:sz w:val="20"/>
                <w:szCs w:val="20"/>
              </w:rPr>
            </w:pPr>
            <w:r>
              <w:rPr>
                <w:sz w:val="20"/>
                <w:szCs w:val="20"/>
              </w:rPr>
              <w:t xml:space="preserve">WIOA Performance Indicators: </w:t>
            </w:r>
            <w:r w:rsidR="005769F9">
              <w:rPr>
                <w:sz w:val="20"/>
                <w:szCs w:val="20"/>
              </w:rPr>
              <w:t>9 of 15 measures were met.</w:t>
            </w:r>
          </w:p>
          <w:p w14:paraId="1B7E2594" w14:textId="77656AD3" w:rsidR="00CB27B0" w:rsidRDefault="00CB27B0" w:rsidP="005769F9">
            <w:pPr>
              <w:ind w:left="720"/>
              <w:rPr>
                <w:sz w:val="20"/>
                <w:szCs w:val="20"/>
              </w:rPr>
            </w:pPr>
            <w:r>
              <w:rPr>
                <w:sz w:val="20"/>
                <w:szCs w:val="20"/>
              </w:rPr>
              <w:t>NEWDB Career Services</w:t>
            </w:r>
            <w:r w:rsidR="005769F9">
              <w:rPr>
                <w:sz w:val="20"/>
                <w:szCs w:val="20"/>
              </w:rPr>
              <w:t xml:space="preserve"> is</w:t>
            </w:r>
            <w:r>
              <w:rPr>
                <w:sz w:val="20"/>
                <w:szCs w:val="20"/>
              </w:rPr>
              <w:t xml:space="preserve"> meeting goals.</w:t>
            </w:r>
          </w:p>
          <w:p w14:paraId="3E558159" w14:textId="1D021B97" w:rsidR="00CB27B0" w:rsidRDefault="00CB27B0" w:rsidP="005769F9">
            <w:pPr>
              <w:ind w:left="720"/>
              <w:rPr>
                <w:sz w:val="20"/>
                <w:szCs w:val="20"/>
              </w:rPr>
            </w:pPr>
            <w:r>
              <w:rPr>
                <w:sz w:val="20"/>
                <w:szCs w:val="20"/>
              </w:rPr>
              <w:t xml:space="preserve">Disallowed costs: </w:t>
            </w:r>
            <w:r w:rsidR="005769F9">
              <w:rPr>
                <w:sz w:val="20"/>
                <w:szCs w:val="20"/>
              </w:rPr>
              <w:t xml:space="preserve">the </w:t>
            </w:r>
            <w:r>
              <w:rPr>
                <w:sz w:val="20"/>
                <w:szCs w:val="20"/>
              </w:rPr>
              <w:t xml:space="preserve">August </w:t>
            </w:r>
            <w:r w:rsidR="00732407">
              <w:rPr>
                <w:sz w:val="20"/>
                <w:szCs w:val="20"/>
              </w:rPr>
              <w:t xml:space="preserve">DWFS </w:t>
            </w:r>
            <w:r>
              <w:rPr>
                <w:sz w:val="20"/>
                <w:szCs w:val="20"/>
              </w:rPr>
              <w:t xml:space="preserve">invoice identifies $2,401.27 in potential disallowed costs. </w:t>
            </w:r>
            <w:r w:rsidR="005769F9">
              <w:rPr>
                <w:sz w:val="20"/>
                <w:szCs w:val="20"/>
              </w:rPr>
              <w:t xml:space="preserve">The final </w:t>
            </w:r>
            <w:r>
              <w:rPr>
                <w:sz w:val="20"/>
                <w:szCs w:val="20"/>
              </w:rPr>
              <w:t>amounts determined to be disallowed will be held from the DWFS invoices.</w:t>
            </w:r>
          </w:p>
          <w:p w14:paraId="5F85BD52" w14:textId="2E97FCAB" w:rsidR="00360561" w:rsidRPr="00CB27B0" w:rsidRDefault="00360561" w:rsidP="005769F9">
            <w:pPr>
              <w:ind w:left="720"/>
              <w:rPr>
                <w:sz w:val="20"/>
                <w:szCs w:val="20"/>
              </w:rPr>
            </w:pPr>
            <w:r>
              <w:rPr>
                <w:sz w:val="20"/>
                <w:szCs w:val="20"/>
              </w:rPr>
              <w:t>Required Minimum: DLW and Youth are below the standards.</w:t>
            </w:r>
          </w:p>
          <w:p w14:paraId="0F1E5253" w14:textId="02E9344E" w:rsidR="00750328" w:rsidRDefault="00750328" w:rsidP="00777C5D">
            <w:pPr>
              <w:pStyle w:val="ListParagraph"/>
              <w:numPr>
                <w:ilvl w:val="0"/>
                <w:numId w:val="3"/>
              </w:numPr>
              <w:ind w:left="720"/>
              <w:rPr>
                <w:sz w:val="20"/>
                <w:szCs w:val="20"/>
              </w:rPr>
            </w:pPr>
            <w:r w:rsidRPr="006B27FC">
              <w:rPr>
                <w:sz w:val="20"/>
                <w:szCs w:val="20"/>
              </w:rPr>
              <w:t xml:space="preserve">NEWDB Monitoring Report </w:t>
            </w:r>
          </w:p>
          <w:p w14:paraId="47885034" w14:textId="483BDADE" w:rsidR="00732407" w:rsidRPr="006B27FC" w:rsidRDefault="00732407" w:rsidP="00732407">
            <w:pPr>
              <w:pStyle w:val="ListParagraph"/>
              <w:rPr>
                <w:sz w:val="20"/>
                <w:szCs w:val="20"/>
              </w:rPr>
            </w:pPr>
            <w:r>
              <w:rPr>
                <w:sz w:val="20"/>
                <w:szCs w:val="20"/>
              </w:rPr>
              <w:t>Jeremy provided board members with an overview of monitoring activities and included an extensive electronic report.</w:t>
            </w:r>
          </w:p>
          <w:p w14:paraId="1948E1A4" w14:textId="74E930F7" w:rsidR="00750328" w:rsidRDefault="00750328" w:rsidP="005769F9">
            <w:pPr>
              <w:pStyle w:val="ListParagraph"/>
              <w:numPr>
                <w:ilvl w:val="0"/>
                <w:numId w:val="3"/>
              </w:numPr>
              <w:ind w:left="720" w:right="144"/>
              <w:rPr>
                <w:sz w:val="20"/>
                <w:szCs w:val="20"/>
              </w:rPr>
            </w:pPr>
            <w:r w:rsidRPr="006B27FC">
              <w:rPr>
                <w:sz w:val="20"/>
                <w:szCs w:val="20"/>
              </w:rPr>
              <w:t xml:space="preserve">NEWDB </w:t>
            </w:r>
            <w:r>
              <w:rPr>
                <w:sz w:val="20"/>
                <w:szCs w:val="20"/>
              </w:rPr>
              <w:t>Career and</w:t>
            </w:r>
            <w:r w:rsidRPr="006B27FC">
              <w:rPr>
                <w:sz w:val="20"/>
                <w:szCs w:val="20"/>
              </w:rPr>
              <w:t xml:space="preserve"> Business Service Report</w:t>
            </w:r>
            <w:r>
              <w:rPr>
                <w:sz w:val="20"/>
                <w:szCs w:val="20"/>
              </w:rPr>
              <w:t xml:space="preserve"> </w:t>
            </w:r>
          </w:p>
          <w:p w14:paraId="31086E04" w14:textId="17183793" w:rsidR="00732407" w:rsidRDefault="00732407" w:rsidP="00732407">
            <w:pPr>
              <w:pStyle w:val="ListParagraph"/>
              <w:ind w:right="144"/>
              <w:rPr>
                <w:sz w:val="20"/>
                <w:szCs w:val="20"/>
              </w:rPr>
            </w:pPr>
            <w:r>
              <w:rPr>
                <w:sz w:val="20"/>
                <w:szCs w:val="20"/>
              </w:rPr>
              <w:t>Matt provided a Dashboard report out of all Career and Business Services. Electronic reports were included in the board member packets.</w:t>
            </w:r>
          </w:p>
          <w:p w14:paraId="3507C33F" w14:textId="77777777" w:rsidR="00750328" w:rsidRDefault="00750328" w:rsidP="005769F9">
            <w:pPr>
              <w:pStyle w:val="ListParagraph"/>
              <w:numPr>
                <w:ilvl w:val="0"/>
                <w:numId w:val="3"/>
              </w:numPr>
              <w:ind w:left="720"/>
              <w:rPr>
                <w:sz w:val="20"/>
                <w:szCs w:val="20"/>
              </w:rPr>
            </w:pPr>
            <w:r>
              <w:rPr>
                <w:sz w:val="20"/>
                <w:szCs w:val="20"/>
              </w:rPr>
              <w:t>Workforce System Report Out</w:t>
            </w:r>
          </w:p>
          <w:p w14:paraId="05DA099A" w14:textId="437FDF80" w:rsidR="00732407" w:rsidRDefault="00732407" w:rsidP="00732407">
            <w:pPr>
              <w:pStyle w:val="ListParagraph"/>
              <w:ind w:right="144"/>
              <w:rPr>
                <w:sz w:val="20"/>
                <w:szCs w:val="20"/>
              </w:rPr>
            </w:pPr>
            <w:r>
              <w:rPr>
                <w:sz w:val="20"/>
                <w:szCs w:val="20"/>
              </w:rPr>
              <w:t>Ashley provided a Dashboard report out of all Career and Business Services. Electronic reports were included in the board member packets.</w:t>
            </w:r>
          </w:p>
          <w:p w14:paraId="1C051FDB" w14:textId="1322B1B2" w:rsidR="00732407" w:rsidRPr="00DA6171" w:rsidRDefault="00732407" w:rsidP="00732407">
            <w:pPr>
              <w:pStyle w:val="ListParagraph"/>
              <w:rPr>
                <w:sz w:val="20"/>
                <w:szCs w:val="20"/>
              </w:rPr>
            </w:pPr>
          </w:p>
        </w:tc>
        <w:tc>
          <w:tcPr>
            <w:tcW w:w="3452" w:type="dxa"/>
          </w:tcPr>
          <w:p w14:paraId="0BA3CEC8" w14:textId="77777777" w:rsidR="00750328" w:rsidRDefault="00750328" w:rsidP="002A793D">
            <w:pPr>
              <w:ind w:left="1020"/>
              <w:rPr>
                <w:sz w:val="20"/>
                <w:szCs w:val="20"/>
              </w:rPr>
            </w:pPr>
          </w:p>
          <w:p w14:paraId="14937B1A" w14:textId="7BA40FDB" w:rsidR="00750328" w:rsidRDefault="005769F9" w:rsidP="002A793D">
            <w:pPr>
              <w:ind w:left="1020"/>
              <w:rPr>
                <w:sz w:val="20"/>
                <w:szCs w:val="20"/>
              </w:rPr>
            </w:pPr>
            <w:r>
              <w:rPr>
                <w:sz w:val="20"/>
                <w:szCs w:val="20"/>
              </w:rPr>
              <w:t>Tom Summar</w:t>
            </w:r>
          </w:p>
          <w:p w14:paraId="786BDC8F" w14:textId="60014090" w:rsidR="003B5F84" w:rsidRDefault="003B5F84" w:rsidP="002A793D">
            <w:pPr>
              <w:jc w:val="center"/>
              <w:rPr>
                <w:sz w:val="20"/>
                <w:szCs w:val="20"/>
              </w:rPr>
            </w:pPr>
          </w:p>
          <w:p w14:paraId="2B16C5D5" w14:textId="77777777" w:rsidR="005769F9" w:rsidRDefault="005769F9" w:rsidP="002A793D">
            <w:pPr>
              <w:jc w:val="center"/>
              <w:rPr>
                <w:sz w:val="20"/>
                <w:szCs w:val="20"/>
              </w:rPr>
            </w:pPr>
          </w:p>
          <w:p w14:paraId="6315F228" w14:textId="77777777" w:rsidR="003B5F84" w:rsidRDefault="003B5F84" w:rsidP="002A793D">
            <w:pPr>
              <w:jc w:val="center"/>
              <w:rPr>
                <w:sz w:val="20"/>
                <w:szCs w:val="20"/>
              </w:rPr>
            </w:pPr>
          </w:p>
          <w:p w14:paraId="4E9FFD60" w14:textId="77777777" w:rsidR="003B5F84" w:rsidRDefault="003B5F84" w:rsidP="002A793D">
            <w:pPr>
              <w:jc w:val="center"/>
              <w:rPr>
                <w:sz w:val="20"/>
                <w:szCs w:val="20"/>
              </w:rPr>
            </w:pPr>
          </w:p>
          <w:p w14:paraId="1DD6F293" w14:textId="77777777" w:rsidR="003B5F84" w:rsidRDefault="003B5F84" w:rsidP="002A793D">
            <w:pPr>
              <w:jc w:val="center"/>
              <w:rPr>
                <w:sz w:val="20"/>
                <w:szCs w:val="20"/>
              </w:rPr>
            </w:pPr>
          </w:p>
          <w:p w14:paraId="4C460CDB" w14:textId="77777777" w:rsidR="003B5F84" w:rsidRDefault="003B5F84" w:rsidP="002A793D">
            <w:pPr>
              <w:jc w:val="center"/>
              <w:rPr>
                <w:sz w:val="20"/>
                <w:szCs w:val="20"/>
              </w:rPr>
            </w:pPr>
          </w:p>
          <w:p w14:paraId="514F55F3" w14:textId="77777777" w:rsidR="003B5F84" w:rsidRDefault="003B5F84" w:rsidP="002A793D">
            <w:pPr>
              <w:jc w:val="center"/>
              <w:rPr>
                <w:sz w:val="20"/>
                <w:szCs w:val="20"/>
              </w:rPr>
            </w:pPr>
          </w:p>
          <w:p w14:paraId="1F6D4955" w14:textId="77777777" w:rsidR="003B5F84" w:rsidRDefault="003B5F84" w:rsidP="002A793D">
            <w:pPr>
              <w:jc w:val="center"/>
              <w:rPr>
                <w:sz w:val="20"/>
                <w:szCs w:val="20"/>
              </w:rPr>
            </w:pPr>
          </w:p>
          <w:p w14:paraId="0F2F58C4" w14:textId="77777777" w:rsidR="003B5F84" w:rsidRDefault="003B5F84" w:rsidP="002A793D">
            <w:pPr>
              <w:jc w:val="center"/>
              <w:rPr>
                <w:sz w:val="20"/>
                <w:szCs w:val="20"/>
              </w:rPr>
            </w:pPr>
          </w:p>
          <w:p w14:paraId="3FD24BCC" w14:textId="77777777" w:rsidR="003B5F84" w:rsidRDefault="003B5F84" w:rsidP="002A793D">
            <w:pPr>
              <w:jc w:val="center"/>
              <w:rPr>
                <w:sz w:val="20"/>
                <w:szCs w:val="20"/>
              </w:rPr>
            </w:pPr>
          </w:p>
          <w:p w14:paraId="3EBC794B" w14:textId="77777777" w:rsidR="003B5F84" w:rsidRDefault="003B5F84" w:rsidP="002A793D">
            <w:pPr>
              <w:jc w:val="center"/>
              <w:rPr>
                <w:sz w:val="20"/>
                <w:szCs w:val="20"/>
              </w:rPr>
            </w:pPr>
          </w:p>
          <w:p w14:paraId="353CC8A6" w14:textId="77777777" w:rsidR="003B5F84" w:rsidRDefault="003B5F84" w:rsidP="002A793D">
            <w:pPr>
              <w:jc w:val="center"/>
              <w:rPr>
                <w:sz w:val="20"/>
                <w:szCs w:val="20"/>
              </w:rPr>
            </w:pPr>
          </w:p>
          <w:p w14:paraId="764B1108" w14:textId="77777777" w:rsidR="003B5F84" w:rsidRDefault="003B5F84" w:rsidP="002A793D">
            <w:pPr>
              <w:jc w:val="center"/>
              <w:rPr>
                <w:sz w:val="20"/>
                <w:szCs w:val="20"/>
              </w:rPr>
            </w:pPr>
          </w:p>
          <w:p w14:paraId="05F2A7CD" w14:textId="77777777" w:rsidR="003B5F84" w:rsidRDefault="003B5F84" w:rsidP="002A793D">
            <w:pPr>
              <w:jc w:val="center"/>
              <w:rPr>
                <w:sz w:val="20"/>
                <w:szCs w:val="20"/>
              </w:rPr>
            </w:pPr>
          </w:p>
          <w:p w14:paraId="57EAFFF4" w14:textId="77777777" w:rsidR="003B5F84" w:rsidRDefault="003B5F84" w:rsidP="002A793D">
            <w:pPr>
              <w:jc w:val="center"/>
              <w:rPr>
                <w:sz w:val="20"/>
                <w:szCs w:val="20"/>
              </w:rPr>
            </w:pPr>
          </w:p>
          <w:p w14:paraId="6B84DBBC" w14:textId="77777777" w:rsidR="005769F9" w:rsidRDefault="005769F9" w:rsidP="002A793D">
            <w:pPr>
              <w:jc w:val="center"/>
              <w:rPr>
                <w:sz w:val="20"/>
                <w:szCs w:val="20"/>
              </w:rPr>
            </w:pPr>
          </w:p>
          <w:p w14:paraId="795A2950" w14:textId="77777777" w:rsidR="005769F9" w:rsidRDefault="005769F9" w:rsidP="002A793D">
            <w:pPr>
              <w:jc w:val="center"/>
              <w:rPr>
                <w:sz w:val="20"/>
                <w:szCs w:val="20"/>
              </w:rPr>
            </w:pPr>
          </w:p>
          <w:p w14:paraId="1ADB7F1B" w14:textId="12EFE018" w:rsidR="003B5F84" w:rsidRDefault="003D7FB1" w:rsidP="00732407">
            <w:pPr>
              <w:jc w:val="center"/>
              <w:rPr>
                <w:sz w:val="20"/>
                <w:szCs w:val="20"/>
              </w:rPr>
            </w:pPr>
            <w:r>
              <w:rPr>
                <w:sz w:val="20"/>
                <w:szCs w:val="20"/>
              </w:rPr>
              <w:t>Jeremy Frutchey</w:t>
            </w:r>
          </w:p>
          <w:p w14:paraId="51AF1009" w14:textId="10B0102C" w:rsidR="003B5F84" w:rsidRDefault="003D7FB1" w:rsidP="002A793D">
            <w:pPr>
              <w:jc w:val="center"/>
              <w:rPr>
                <w:sz w:val="20"/>
                <w:szCs w:val="20"/>
              </w:rPr>
            </w:pPr>
            <w:r>
              <w:rPr>
                <w:sz w:val="20"/>
                <w:szCs w:val="20"/>
              </w:rPr>
              <w:t>Matt McNally</w:t>
            </w:r>
          </w:p>
          <w:p w14:paraId="7EF8BA25" w14:textId="77777777" w:rsidR="00732407" w:rsidRDefault="00732407" w:rsidP="002A793D">
            <w:pPr>
              <w:jc w:val="center"/>
              <w:rPr>
                <w:sz w:val="20"/>
                <w:szCs w:val="20"/>
              </w:rPr>
            </w:pPr>
          </w:p>
          <w:p w14:paraId="4970BCA7" w14:textId="77777777" w:rsidR="00732407" w:rsidRDefault="00732407" w:rsidP="002A793D">
            <w:pPr>
              <w:jc w:val="center"/>
              <w:rPr>
                <w:sz w:val="20"/>
                <w:szCs w:val="20"/>
              </w:rPr>
            </w:pPr>
          </w:p>
          <w:p w14:paraId="3EE56F3C" w14:textId="77777777" w:rsidR="00732407" w:rsidRDefault="00732407" w:rsidP="002A793D">
            <w:pPr>
              <w:jc w:val="center"/>
              <w:rPr>
                <w:sz w:val="20"/>
                <w:szCs w:val="20"/>
              </w:rPr>
            </w:pPr>
          </w:p>
          <w:p w14:paraId="1DF446FE" w14:textId="050228D7" w:rsidR="003B5F84" w:rsidRDefault="005769F9" w:rsidP="002A793D">
            <w:pPr>
              <w:jc w:val="center"/>
              <w:rPr>
                <w:sz w:val="20"/>
                <w:szCs w:val="20"/>
              </w:rPr>
            </w:pPr>
            <w:r>
              <w:rPr>
                <w:sz w:val="20"/>
                <w:szCs w:val="20"/>
              </w:rPr>
              <w:t>Ashley Arenivar</w:t>
            </w:r>
          </w:p>
        </w:tc>
      </w:tr>
      <w:tr w:rsidR="00750328" w:rsidRPr="00EE00D1" w14:paraId="3604453E" w14:textId="77777777" w:rsidTr="002A793D">
        <w:trPr>
          <w:trHeight w:val="289"/>
        </w:trPr>
        <w:tc>
          <w:tcPr>
            <w:tcW w:w="6947" w:type="dxa"/>
          </w:tcPr>
          <w:p w14:paraId="2063921E" w14:textId="77777777" w:rsidR="00750328" w:rsidRDefault="00750328" w:rsidP="002A793D">
            <w:pPr>
              <w:numPr>
                <w:ilvl w:val="0"/>
                <w:numId w:val="1"/>
              </w:numPr>
              <w:contextualSpacing/>
              <w:rPr>
                <w:sz w:val="20"/>
                <w:szCs w:val="20"/>
              </w:rPr>
            </w:pPr>
            <w:r>
              <w:rPr>
                <w:sz w:val="20"/>
                <w:szCs w:val="20"/>
              </w:rPr>
              <w:t xml:space="preserve">Report Outs: </w:t>
            </w:r>
          </w:p>
          <w:p w14:paraId="26E94418" w14:textId="5E6A526B" w:rsidR="00750328" w:rsidRDefault="00750328" w:rsidP="002A793D">
            <w:pPr>
              <w:ind w:left="720"/>
              <w:contextualSpacing/>
              <w:rPr>
                <w:sz w:val="20"/>
                <w:szCs w:val="20"/>
              </w:rPr>
            </w:pPr>
            <w:r>
              <w:rPr>
                <w:sz w:val="20"/>
                <w:szCs w:val="20"/>
              </w:rPr>
              <w:t>Healthcare Advisory Council Update</w:t>
            </w:r>
          </w:p>
          <w:p w14:paraId="2FE8C80F" w14:textId="4C38657F" w:rsidR="00732407" w:rsidRDefault="00732407" w:rsidP="002A793D">
            <w:pPr>
              <w:ind w:left="720"/>
              <w:contextualSpacing/>
              <w:rPr>
                <w:sz w:val="20"/>
                <w:szCs w:val="20"/>
              </w:rPr>
            </w:pPr>
            <w:r>
              <w:rPr>
                <w:sz w:val="20"/>
                <w:szCs w:val="20"/>
              </w:rPr>
              <w:t>James provided board members with the council’s activities and goals.</w:t>
            </w:r>
          </w:p>
          <w:p w14:paraId="18921509" w14:textId="77777777" w:rsidR="00752509" w:rsidRDefault="00752509" w:rsidP="002A793D">
            <w:pPr>
              <w:ind w:left="720"/>
              <w:contextualSpacing/>
              <w:rPr>
                <w:sz w:val="20"/>
                <w:szCs w:val="20"/>
              </w:rPr>
            </w:pPr>
          </w:p>
          <w:p w14:paraId="059842EC" w14:textId="77777777" w:rsidR="00830515" w:rsidRDefault="00750328" w:rsidP="00732407">
            <w:pPr>
              <w:ind w:left="720"/>
              <w:contextualSpacing/>
              <w:rPr>
                <w:sz w:val="20"/>
                <w:szCs w:val="20"/>
              </w:rPr>
            </w:pPr>
            <w:r>
              <w:rPr>
                <w:sz w:val="20"/>
                <w:szCs w:val="20"/>
              </w:rPr>
              <w:t xml:space="preserve">Reinventing our Communities Oklahoma Equity Network </w:t>
            </w:r>
          </w:p>
          <w:p w14:paraId="5DE6133A" w14:textId="765548D6" w:rsidR="00732407" w:rsidRPr="00207518" w:rsidRDefault="00732407" w:rsidP="00732407">
            <w:pPr>
              <w:ind w:left="720"/>
              <w:contextualSpacing/>
              <w:rPr>
                <w:sz w:val="20"/>
                <w:szCs w:val="20"/>
              </w:rPr>
            </w:pPr>
            <w:r>
              <w:rPr>
                <w:sz w:val="20"/>
                <w:szCs w:val="20"/>
              </w:rPr>
              <w:t>Gretchen updated board members and reminded them of the objectives of the OEN.</w:t>
            </w:r>
          </w:p>
        </w:tc>
        <w:tc>
          <w:tcPr>
            <w:tcW w:w="3452" w:type="dxa"/>
          </w:tcPr>
          <w:p w14:paraId="5E7C6EFC" w14:textId="77777777" w:rsidR="00750328" w:rsidRDefault="00750328" w:rsidP="002A793D">
            <w:pPr>
              <w:ind w:left="1020"/>
              <w:rPr>
                <w:sz w:val="20"/>
                <w:szCs w:val="20"/>
              </w:rPr>
            </w:pPr>
          </w:p>
          <w:p w14:paraId="66BAAE5C" w14:textId="77777777" w:rsidR="00750328" w:rsidRDefault="00750328" w:rsidP="002A793D">
            <w:pPr>
              <w:ind w:left="1020"/>
              <w:rPr>
                <w:sz w:val="20"/>
                <w:szCs w:val="20"/>
              </w:rPr>
            </w:pPr>
            <w:r>
              <w:rPr>
                <w:sz w:val="20"/>
                <w:szCs w:val="20"/>
              </w:rPr>
              <w:t>James Sharp</w:t>
            </w:r>
          </w:p>
          <w:p w14:paraId="22BFE015" w14:textId="77777777" w:rsidR="00750328" w:rsidRPr="00EE00D1" w:rsidRDefault="00750328" w:rsidP="002A793D">
            <w:pPr>
              <w:ind w:left="1020"/>
              <w:rPr>
                <w:sz w:val="20"/>
                <w:szCs w:val="20"/>
              </w:rPr>
            </w:pPr>
            <w:r>
              <w:rPr>
                <w:sz w:val="20"/>
                <w:szCs w:val="20"/>
              </w:rPr>
              <w:t>Gretchen Evans</w:t>
            </w:r>
          </w:p>
        </w:tc>
      </w:tr>
      <w:tr w:rsidR="00750328" w:rsidRPr="00EE00D1" w14:paraId="1C6B31FA" w14:textId="77777777" w:rsidTr="002A793D">
        <w:trPr>
          <w:trHeight w:val="289"/>
        </w:trPr>
        <w:tc>
          <w:tcPr>
            <w:tcW w:w="6947" w:type="dxa"/>
          </w:tcPr>
          <w:p w14:paraId="5E25F772" w14:textId="77777777" w:rsidR="00750328" w:rsidRDefault="00750328" w:rsidP="002A793D">
            <w:pPr>
              <w:numPr>
                <w:ilvl w:val="0"/>
                <w:numId w:val="1"/>
              </w:numPr>
              <w:contextualSpacing/>
              <w:rPr>
                <w:sz w:val="20"/>
                <w:szCs w:val="20"/>
              </w:rPr>
            </w:pPr>
            <w:r>
              <w:rPr>
                <w:sz w:val="20"/>
                <w:szCs w:val="20"/>
              </w:rPr>
              <w:t>Apprenticeship</w:t>
            </w:r>
            <w:r w:rsidR="005769F9">
              <w:rPr>
                <w:sz w:val="20"/>
                <w:szCs w:val="20"/>
              </w:rPr>
              <w:t xml:space="preserve"> </w:t>
            </w:r>
            <w:r>
              <w:rPr>
                <w:sz w:val="20"/>
                <w:szCs w:val="20"/>
              </w:rPr>
              <w:t>USA</w:t>
            </w:r>
          </w:p>
          <w:p w14:paraId="5CE13D87" w14:textId="7002081C" w:rsidR="00830515" w:rsidRPr="00207518" w:rsidRDefault="00F019B7" w:rsidP="00F019B7">
            <w:pPr>
              <w:contextualSpacing/>
              <w:rPr>
                <w:sz w:val="20"/>
                <w:szCs w:val="20"/>
              </w:rPr>
            </w:pPr>
            <w:r>
              <w:rPr>
                <w:sz w:val="20"/>
                <w:szCs w:val="20"/>
              </w:rPr>
              <w:t xml:space="preserve">Alicia </w:t>
            </w:r>
            <w:r w:rsidR="00732407">
              <w:rPr>
                <w:sz w:val="20"/>
                <w:szCs w:val="20"/>
              </w:rPr>
              <w:t xml:space="preserve">presented board members with an updated on the rebranding of Apprenticeships USA and </w:t>
            </w:r>
            <w:r>
              <w:rPr>
                <w:sz w:val="20"/>
                <w:szCs w:val="20"/>
              </w:rPr>
              <w:t xml:space="preserve">introduced Joe Cox and John Woods from the OK Dept of Commerce. They were present and reported about apprenticeships in Oklahoma.  </w:t>
            </w:r>
          </w:p>
        </w:tc>
        <w:tc>
          <w:tcPr>
            <w:tcW w:w="3452" w:type="dxa"/>
          </w:tcPr>
          <w:p w14:paraId="4802545C" w14:textId="77777777" w:rsidR="00750328" w:rsidRPr="00EE00D1" w:rsidRDefault="00750328" w:rsidP="002A793D">
            <w:pPr>
              <w:ind w:left="1020"/>
              <w:rPr>
                <w:sz w:val="20"/>
                <w:szCs w:val="20"/>
              </w:rPr>
            </w:pPr>
            <w:r>
              <w:rPr>
                <w:sz w:val="20"/>
                <w:szCs w:val="20"/>
              </w:rPr>
              <w:t>Alicia Turley</w:t>
            </w:r>
          </w:p>
        </w:tc>
      </w:tr>
      <w:tr w:rsidR="00750328" w:rsidRPr="00EE00D1" w14:paraId="7BAF44DE" w14:textId="77777777" w:rsidTr="002A793D">
        <w:trPr>
          <w:trHeight w:val="289"/>
        </w:trPr>
        <w:tc>
          <w:tcPr>
            <w:tcW w:w="6947" w:type="dxa"/>
          </w:tcPr>
          <w:p w14:paraId="57691484" w14:textId="084F04F1" w:rsidR="00750328" w:rsidRPr="00F019B7" w:rsidRDefault="00750328" w:rsidP="002A793D">
            <w:pPr>
              <w:numPr>
                <w:ilvl w:val="0"/>
                <w:numId w:val="1"/>
              </w:numPr>
              <w:contextualSpacing/>
              <w:rPr>
                <w:sz w:val="18"/>
                <w:szCs w:val="18"/>
              </w:rPr>
            </w:pPr>
            <w:r w:rsidRPr="00207518">
              <w:rPr>
                <w:sz w:val="20"/>
                <w:szCs w:val="20"/>
              </w:rPr>
              <w:lastRenderedPageBreak/>
              <w:t>NEWDB Director’s Report</w:t>
            </w:r>
          </w:p>
          <w:p w14:paraId="5A7D3E6E" w14:textId="73886ADD" w:rsidR="00F019B7" w:rsidRPr="00F019B7" w:rsidRDefault="00F019B7" w:rsidP="00F019B7">
            <w:pPr>
              <w:pStyle w:val="ListParagraph"/>
              <w:numPr>
                <w:ilvl w:val="0"/>
                <w:numId w:val="6"/>
              </w:numPr>
              <w:ind w:left="1440"/>
              <w:rPr>
                <w:sz w:val="18"/>
                <w:szCs w:val="18"/>
              </w:rPr>
            </w:pPr>
            <w:r>
              <w:rPr>
                <w:sz w:val="18"/>
                <w:szCs w:val="18"/>
              </w:rPr>
              <w:t xml:space="preserve">Green Country Workforce Development Board One Stop Operator Services. NEWDB entered into a contract with the GCWDB to provide their OSO effective 12/1/2022. </w:t>
            </w:r>
          </w:p>
          <w:p w14:paraId="158C752D" w14:textId="18FE01CD" w:rsidR="00750328" w:rsidRDefault="00520999" w:rsidP="002A793D">
            <w:pPr>
              <w:numPr>
                <w:ilvl w:val="0"/>
                <w:numId w:val="2"/>
              </w:numPr>
              <w:contextualSpacing/>
              <w:rPr>
                <w:sz w:val="18"/>
                <w:szCs w:val="18"/>
              </w:rPr>
            </w:pPr>
            <w:r>
              <w:rPr>
                <w:sz w:val="18"/>
                <w:szCs w:val="18"/>
              </w:rPr>
              <w:t>SB 621 Oklahoma Workforce Transformation Act</w:t>
            </w:r>
            <w:r w:rsidR="00F019B7">
              <w:rPr>
                <w:sz w:val="18"/>
                <w:szCs w:val="18"/>
              </w:rPr>
              <w:t xml:space="preserve">. </w:t>
            </w:r>
          </w:p>
          <w:p w14:paraId="6397D10A" w14:textId="3DCEEBA7" w:rsidR="0006403C" w:rsidRDefault="0006403C" w:rsidP="0006403C">
            <w:pPr>
              <w:ind w:left="1440"/>
              <w:contextualSpacing/>
              <w:rPr>
                <w:sz w:val="18"/>
                <w:szCs w:val="18"/>
              </w:rPr>
            </w:pPr>
            <w:r>
              <w:rPr>
                <w:sz w:val="18"/>
                <w:szCs w:val="18"/>
              </w:rPr>
              <w:t>Michelle provided members with an overview of SB 621 and encouraged them to remain engaged as the actions evolve.</w:t>
            </w:r>
          </w:p>
          <w:p w14:paraId="288C19ED" w14:textId="19431FD1" w:rsidR="003D7FB1" w:rsidRDefault="003D7FB1" w:rsidP="002A793D">
            <w:pPr>
              <w:numPr>
                <w:ilvl w:val="0"/>
                <w:numId w:val="2"/>
              </w:numPr>
              <w:contextualSpacing/>
              <w:rPr>
                <w:sz w:val="18"/>
                <w:szCs w:val="18"/>
              </w:rPr>
            </w:pPr>
            <w:r>
              <w:rPr>
                <w:sz w:val="18"/>
                <w:szCs w:val="18"/>
              </w:rPr>
              <w:t>Area Briefings</w:t>
            </w:r>
            <w:r w:rsidR="00F019B7">
              <w:rPr>
                <w:sz w:val="18"/>
                <w:szCs w:val="18"/>
              </w:rPr>
              <w:t xml:space="preserve">. This report was provided to all members electronically and printed for members present. It gives an overview of the population trends, demographics, labor market information, education, occupational growths and skills gap information. The </w:t>
            </w:r>
            <w:r w:rsidR="00830515">
              <w:rPr>
                <w:sz w:val="18"/>
                <w:szCs w:val="18"/>
              </w:rPr>
              <w:t xml:space="preserve">full </w:t>
            </w:r>
            <w:r w:rsidR="00F019B7">
              <w:rPr>
                <w:sz w:val="18"/>
                <w:szCs w:val="18"/>
              </w:rPr>
              <w:t>report is available online</w:t>
            </w:r>
            <w:r w:rsidR="00830515">
              <w:rPr>
                <w:sz w:val="18"/>
                <w:szCs w:val="18"/>
              </w:rPr>
              <w:t>.</w:t>
            </w:r>
          </w:p>
          <w:p w14:paraId="0110C19A" w14:textId="5FEF3047" w:rsidR="00A66385" w:rsidRPr="0006403C" w:rsidRDefault="003D7FB1" w:rsidP="00A66385">
            <w:pPr>
              <w:numPr>
                <w:ilvl w:val="0"/>
                <w:numId w:val="2"/>
              </w:numPr>
              <w:contextualSpacing/>
              <w:rPr>
                <w:sz w:val="18"/>
                <w:szCs w:val="18"/>
              </w:rPr>
            </w:pPr>
            <w:r>
              <w:rPr>
                <w:sz w:val="18"/>
                <w:szCs w:val="18"/>
              </w:rPr>
              <w:t>Executive Committee Appointment</w:t>
            </w:r>
            <w:r w:rsidR="00830515">
              <w:rPr>
                <w:sz w:val="18"/>
                <w:szCs w:val="18"/>
              </w:rPr>
              <w:t xml:space="preserve">. Due to David Chassard’s retirement, a replacement was needed on the NEWDB executive committee.  James Sharp was appointed to fill this opening. </w:t>
            </w:r>
          </w:p>
        </w:tc>
        <w:tc>
          <w:tcPr>
            <w:tcW w:w="3452" w:type="dxa"/>
          </w:tcPr>
          <w:p w14:paraId="7ADFEDB5" w14:textId="77777777" w:rsidR="00750328" w:rsidRPr="00EE00D1" w:rsidRDefault="00750328" w:rsidP="002A793D">
            <w:pPr>
              <w:ind w:left="1020"/>
              <w:rPr>
                <w:sz w:val="20"/>
                <w:szCs w:val="20"/>
              </w:rPr>
            </w:pPr>
            <w:r w:rsidRPr="00EE00D1">
              <w:rPr>
                <w:sz w:val="20"/>
                <w:szCs w:val="20"/>
              </w:rPr>
              <w:t>Michelle Bish</w:t>
            </w:r>
          </w:p>
        </w:tc>
      </w:tr>
      <w:tr w:rsidR="00750328" w:rsidRPr="00EE00D1" w14:paraId="75CC23A8" w14:textId="77777777" w:rsidTr="002A793D">
        <w:trPr>
          <w:trHeight w:val="289"/>
        </w:trPr>
        <w:tc>
          <w:tcPr>
            <w:tcW w:w="6947" w:type="dxa"/>
          </w:tcPr>
          <w:p w14:paraId="603E26EE" w14:textId="77777777" w:rsidR="00750328" w:rsidRDefault="00750328" w:rsidP="002A793D">
            <w:pPr>
              <w:numPr>
                <w:ilvl w:val="0"/>
                <w:numId w:val="1"/>
              </w:numPr>
              <w:contextualSpacing/>
              <w:rPr>
                <w:sz w:val="20"/>
                <w:szCs w:val="20"/>
              </w:rPr>
            </w:pPr>
            <w:r>
              <w:rPr>
                <w:sz w:val="20"/>
                <w:szCs w:val="20"/>
              </w:rPr>
              <w:t>New Business</w:t>
            </w:r>
          </w:p>
          <w:p w14:paraId="0DF1F7A8" w14:textId="761BF619" w:rsidR="00830515" w:rsidRPr="00EE00D1" w:rsidRDefault="00830515" w:rsidP="00830515">
            <w:pPr>
              <w:contextualSpacing/>
              <w:rPr>
                <w:sz w:val="20"/>
                <w:szCs w:val="20"/>
              </w:rPr>
            </w:pPr>
            <w:r>
              <w:rPr>
                <w:sz w:val="20"/>
                <w:szCs w:val="20"/>
              </w:rPr>
              <w:t>Cheryle Martin asked if there was any new business. There was none.</w:t>
            </w:r>
          </w:p>
        </w:tc>
        <w:tc>
          <w:tcPr>
            <w:tcW w:w="3452" w:type="dxa"/>
          </w:tcPr>
          <w:p w14:paraId="16B69704" w14:textId="64838FA9" w:rsidR="00750328" w:rsidRPr="00EE00D1" w:rsidRDefault="00830515" w:rsidP="002A793D">
            <w:pPr>
              <w:ind w:left="1020"/>
              <w:rPr>
                <w:sz w:val="20"/>
                <w:szCs w:val="20"/>
              </w:rPr>
            </w:pPr>
            <w:r>
              <w:rPr>
                <w:sz w:val="20"/>
                <w:szCs w:val="20"/>
              </w:rPr>
              <w:t>Cheryle Martin</w:t>
            </w:r>
          </w:p>
        </w:tc>
      </w:tr>
      <w:tr w:rsidR="00750328" w:rsidRPr="00EE00D1" w14:paraId="778AF78F" w14:textId="77777777" w:rsidTr="002A793D">
        <w:trPr>
          <w:trHeight w:val="273"/>
        </w:trPr>
        <w:tc>
          <w:tcPr>
            <w:tcW w:w="6947" w:type="dxa"/>
          </w:tcPr>
          <w:p w14:paraId="6BC1FF1E" w14:textId="77777777" w:rsidR="00830515" w:rsidRDefault="00750328" w:rsidP="002A793D">
            <w:pPr>
              <w:tabs>
                <w:tab w:val="left" w:pos="4530"/>
              </w:tabs>
              <w:ind w:left="360"/>
              <w:rPr>
                <w:sz w:val="20"/>
                <w:szCs w:val="20"/>
              </w:rPr>
            </w:pPr>
            <w:r w:rsidRPr="00EE00D1">
              <w:rPr>
                <w:sz w:val="20"/>
                <w:szCs w:val="20"/>
              </w:rPr>
              <w:t>Adjourn</w:t>
            </w:r>
          </w:p>
          <w:p w14:paraId="3380CE81" w14:textId="29BD02E9" w:rsidR="00750328" w:rsidRPr="00EE00D1" w:rsidRDefault="00830515" w:rsidP="0006403C">
            <w:pPr>
              <w:tabs>
                <w:tab w:val="left" w:pos="4530"/>
              </w:tabs>
              <w:rPr>
                <w:sz w:val="20"/>
                <w:szCs w:val="20"/>
              </w:rPr>
            </w:pPr>
            <w:r>
              <w:rPr>
                <w:sz w:val="20"/>
                <w:szCs w:val="20"/>
              </w:rPr>
              <w:t>Cheryle Martin asked for a motion to adjourn the meeting at 10:38 a.m. Robbin Rogers motioned to adjourn. Kristen McFadden seconded. A vote was taken and all approved the motion to adjourn the meeting.</w:t>
            </w:r>
            <w:r w:rsidR="00750328" w:rsidRPr="00EE00D1">
              <w:rPr>
                <w:sz w:val="20"/>
                <w:szCs w:val="20"/>
              </w:rPr>
              <w:tab/>
            </w:r>
          </w:p>
        </w:tc>
        <w:tc>
          <w:tcPr>
            <w:tcW w:w="3452" w:type="dxa"/>
          </w:tcPr>
          <w:p w14:paraId="6F7F090C" w14:textId="21089652" w:rsidR="00750328" w:rsidRPr="00EE00D1" w:rsidRDefault="0006403C" w:rsidP="002A793D">
            <w:pPr>
              <w:ind w:left="1020"/>
              <w:rPr>
                <w:sz w:val="20"/>
                <w:szCs w:val="20"/>
              </w:rPr>
            </w:pPr>
            <w:r>
              <w:rPr>
                <w:sz w:val="20"/>
                <w:szCs w:val="20"/>
              </w:rPr>
              <w:t>Cheryle Martin</w:t>
            </w:r>
          </w:p>
        </w:tc>
      </w:tr>
      <w:bookmarkEnd w:id="1"/>
      <w:bookmarkEnd w:id="2"/>
      <w:bookmarkEnd w:id="3"/>
      <w:bookmarkEnd w:id="4"/>
      <w:bookmarkEnd w:id="5"/>
      <w:bookmarkEnd w:id="6"/>
      <w:bookmarkEnd w:id="7"/>
      <w:bookmarkEnd w:id="8"/>
      <w:bookmarkEnd w:id="9"/>
      <w:bookmarkEnd w:id="10"/>
    </w:tbl>
    <w:p w14:paraId="29481FDD" w14:textId="77777777" w:rsidR="00750328" w:rsidRDefault="00750328" w:rsidP="00750328"/>
    <w:bookmarkEnd w:id="11"/>
    <w:p w14:paraId="4EFB1EF3" w14:textId="77777777" w:rsidR="00750328" w:rsidRDefault="00750328" w:rsidP="00750328"/>
    <w:p w14:paraId="12DF3CED" w14:textId="77777777" w:rsidR="00750328" w:rsidRDefault="00750328" w:rsidP="00750328"/>
    <w:bookmarkEnd w:id="12"/>
    <w:p w14:paraId="395F7ACD" w14:textId="77777777" w:rsidR="00163CC5" w:rsidRDefault="00163CC5"/>
    <w:sectPr w:rsidR="00163CC5" w:rsidSect="000E1CA7">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0D47" w14:textId="77777777" w:rsidR="001C7110" w:rsidRDefault="001C7110">
      <w:pPr>
        <w:spacing w:after="0" w:line="240" w:lineRule="auto"/>
      </w:pPr>
      <w:r>
        <w:separator/>
      </w:r>
    </w:p>
  </w:endnote>
  <w:endnote w:type="continuationSeparator" w:id="0">
    <w:p w14:paraId="7D7A2133" w14:textId="77777777" w:rsidR="001C7110" w:rsidRDefault="001C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2114" w14:textId="77777777" w:rsidR="00000000" w:rsidRDefault="00000000" w:rsidP="000E1CA7">
    <w:pPr>
      <w:pStyle w:val="NoSpacing"/>
      <w:jc w:val="center"/>
      <w:rPr>
        <w:spacing w:val="-5"/>
        <w:sz w:val="16"/>
        <w:szCs w:val="16"/>
      </w:rPr>
    </w:pPr>
    <w:r>
      <w:rPr>
        <w:noProof/>
        <w:spacing w:val="-5"/>
        <w:sz w:val="16"/>
        <w:szCs w:val="16"/>
      </w:rPr>
      <w:drawing>
        <wp:inline distT="0" distB="0" distL="0" distR="0" wp14:anchorId="439768CC" wp14:editId="229C4230">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74EAECCE" w14:textId="77777777" w:rsidR="00000000" w:rsidRPr="00C947EC" w:rsidRDefault="00000000" w:rsidP="000E1CA7">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738B944B" w14:textId="77777777" w:rsidR="00000000" w:rsidRDefault="00000000">
    <w:pPr>
      <w:pStyle w:val="Footer"/>
    </w:pPr>
    <w:r>
      <w:rPr>
        <w:noProof/>
      </w:rPr>
      <w:drawing>
        <wp:inline distT="0" distB="0" distL="0" distR="0" wp14:anchorId="5FA3EA60" wp14:editId="2E6354E5">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EAC0" w14:textId="77777777" w:rsidR="00000000" w:rsidRDefault="00000000" w:rsidP="000E1CA7">
    <w:pPr>
      <w:pStyle w:val="Footer"/>
      <w:jc w:val="center"/>
    </w:pPr>
    <w:bookmarkStart w:id="13" w:name="_Hlk511980211"/>
    <w:bookmarkStart w:id="14" w:name="_Hlk528916615"/>
    <w:r>
      <w:rPr>
        <w:noProof/>
        <w:spacing w:val="-5"/>
        <w:sz w:val="16"/>
        <w:szCs w:val="16"/>
      </w:rPr>
      <w:drawing>
        <wp:inline distT="0" distB="0" distL="0" distR="0" wp14:anchorId="5C2E2931" wp14:editId="71EF2852">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5C3B7741" w14:textId="77777777" w:rsidR="00000000" w:rsidRDefault="00000000" w:rsidP="000E1CA7">
    <w:pPr>
      <w:pStyle w:val="Footer"/>
      <w:jc w:val="center"/>
    </w:pPr>
    <w:r>
      <w:rPr>
        <w:noProof/>
      </w:rPr>
      <w:drawing>
        <wp:inline distT="0" distB="0" distL="0" distR="0" wp14:anchorId="7EEAC4BA" wp14:editId="0F8A05FD">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705AD898" w14:textId="77777777" w:rsidR="00000000" w:rsidRPr="00C947EC" w:rsidRDefault="00000000" w:rsidP="000E1CA7">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13"/>
    <w:r>
      <w:rPr>
        <w:spacing w:val="-5"/>
        <w:sz w:val="16"/>
        <w:szCs w:val="16"/>
      </w:rPr>
      <w:t>.</w:t>
    </w:r>
  </w:p>
  <w:bookmarkEnd w:id="14"/>
  <w:p w14:paraId="68343335" w14:textId="77777777" w:rsidR="00000000" w:rsidRPr="0034178E" w:rsidRDefault="00000000" w:rsidP="000E1CA7">
    <w:pPr>
      <w:pStyle w:val="Footer"/>
      <w:jc w:val="center"/>
      <w:rPr>
        <w:sz w:val="16"/>
        <w:szCs w:val="16"/>
      </w:rPr>
    </w:pPr>
    <w:r>
      <w:rPr>
        <w:sz w:val="16"/>
        <w:szCs w:val="16"/>
      </w:rPr>
      <w:t xml:space="preserve">The NEWDB agenda was posted at the Board Office on 11.8.22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C2E9" w14:textId="77777777" w:rsidR="001C7110" w:rsidRDefault="001C7110">
      <w:pPr>
        <w:spacing w:after="0" w:line="240" w:lineRule="auto"/>
      </w:pPr>
      <w:r>
        <w:separator/>
      </w:r>
    </w:p>
  </w:footnote>
  <w:footnote w:type="continuationSeparator" w:id="0">
    <w:p w14:paraId="1CA6F0DC" w14:textId="77777777" w:rsidR="001C7110" w:rsidRDefault="001C7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121D" w14:textId="77777777" w:rsidR="00000000" w:rsidRDefault="00000000">
    <w:pPr>
      <w:pStyle w:val="Header"/>
    </w:pPr>
    <w:r>
      <w:rPr>
        <w:noProof/>
      </w:rPr>
      <w:drawing>
        <wp:inline distT="0" distB="0" distL="0" distR="0" wp14:anchorId="706BA87D" wp14:editId="6D2BC7A8">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F83" w14:textId="77777777" w:rsidR="00000000" w:rsidRDefault="00000000">
    <w:pPr>
      <w:pStyle w:val="Header"/>
    </w:pPr>
    <w:r>
      <w:rPr>
        <w:noProof/>
      </w:rPr>
      <w:drawing>
        <wp:inline distT="0" distB="0" distL="0" distR="0" wp14:anchorId="33BC9DDF" wp14:editId="66015531">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94E1E"/>
    <w:multiLevelType w:val="hybridMultilevel"/>
    <w:tmpl w:val="21E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69653E"/>
    <w:multiLevelType w:val="hybridMultilevel"/>
    <w:tmpl w:val="8780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D7590"/>
    <w:multiLevelType w:val="hybridMultilevel"/>
    <w:tmpl w:val="A80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742903">
    <w:abstractNumId w:val="1"/>
  </w:num>
  <w:num w:numId="2" w16cid:durableId="653265268">
    <w:abstractNumId w:val="0"/>
  </w:num>
  <w:num w:numId="3" w16cid:durableId="1516847033">
    <w:abstractNumId w:val="3"/>
  </w:num>
  <w:num w:numId="4" w16cid:durableId="1522666357">
    <w:abstractNumId w:val="5"/>
  </w:num>
  <w:num w:numId="5" w16cid:durableId="2036542315">
    <w:abstractNumId w:val="2"/>
  </w:num>
  <w:num w:numId="6" w16cid:durableId="1182092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28"/>
    <w:rsid w:val="00011953"/>
    <w:rsid w:val="0006403C"/>
    <w:rsid w:val="00120296"/>
    <w:rsid w:val="00163CC5"/>
    <w:rsid w:val="001B7CD4"/>
    <w:rsid w:val="001C7110"/>
    <w:rsid w:val="002A6F1B"/>
    <w:rsid w:val="002E6058"/>
    <w:rsid w:val="00360561"/>
    <w:rsid w:val="0039176E"/>
    <w:rsid w:val="003B5F84"/>
    <w:rsid w:val="003D7FB1"/>
    <w:rsid w:val="00424C02"/>
    <w:rsid w:val="004330D0"/>
    <w:rsid w:val="00466E25"/>
    <w:rsid w:val="00520999"/>
    <w:rsid w:val="005769F9"/>
    <w:rsid w:val="005A7913"/>
    <w:rsid w:val="00732407"/>
    <w:rsid w:val="00750328"/>
    <w:rsid w:val="00752509"/>
    <w:rsid w:val="007557AC"/>
    <w:rsid w:val="00777C5D"/>
    <w:rsid w:val="00830515"/>
    <w:rsid w:val="00A452EC"/>
    <w:rsid w:val="00A66385"/>
    <w:rsid w:val="00C34A2E"/>
    <w:rsid w:val="00CB27B0"/>
    <w:rsid w:val="00D35FDC"/>
    <w:rsid w:val="00F019B7"/>
    <w:rsid w:val="00F1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6D11"/>
  <w15:chartTrackingRefBased/>
  <w15:docId w15:val="{669C059D-3144-466F-8C0E-2DDFB5CB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28"/>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328"/>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750328"/>
  </w:style>
  <w:style w:type="paragraph" w:styleId="Footer">
    <w:name w:val="footer"/>
    <w:basedOn w:val="Normal"/>
    <w:link w:val="FooterChar"/>
    <w:uiPriority w:val="99"/>
    <w:unhideWhenUsed/>
    <w:rsid w:val="00750328"/>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750328"/>
  </w:style>
  <w:style w:type="paragraph" w:styleId="NoSpacing">
    <w:name w:val="No Spacing"/>
    <w:uiPriority w:val="1"/>
    <w:qFormat/>
    <w:rsid w:val="00750328"/>
    <w:pPr>
      <w:spacing w:after="0" w:line="240" w:lineRule="auto"/>
    </w:pPr>
  </w:style>
  <w:style w:type="paragraph" w:styleId="ListParagraph">
    <w:name w:val="List Paragraph"/>
    <w:basedOn w:val="Normal"/>
    <w:uiPriority w:val="34"/>
    <w:qFormat/>
    <w:rsid w:val="0075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Michelle Bish</cp:lastModifiedBy>
  <cp:revision>2</cp:revision>
  <dcterms:created xsi:type="dcterms:W3CDTF">2023-08-09T19:48:00Z</dcterms:created>
  <dcterms:modified xsi:type="dcterms:W3CDTF">2023-08-09T19:48:00Z</dcterms:modified>
</cp:coreProperties>
</file>