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707" w14:textId="2CDC1B8F" w:rsidR="00D441B7" w:rsidRDefault="00E65E72" w:rsidP="00232D0B">
      <w:pPr>
        <w:spacing w:after="0" w:line="240" w:lineRule="auto"/>
        <w:rPr>
          <w:rFonts w:cstheme="minorBidi"/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0428376"/>
      <w:bookmarkStart w:id="8" w:name="_Hlk77067327"/>
      <w:r>
        <w:rPr>
          <w:rFonts w:cstheme="minorBidi"/>
          <w:sz w:val="24"/>
          <w:szCs w:val="24"/>
        </w:rPr>
        <w:t xml:space="preserve"> </w:t>
      </w:r>
    </w:p>
    <w:p w14:paraId="6DEEBF19" w14:textId="117FEED6" w:rsidR="00D441B7" w:rsidRPr="003E5BA9" w:rsidRDefault="00D441B7" w:rsidP="00D441B7">
      <w:pPr>
        <w:spacing w:after="0" w:line="240" w:lineRule="auto"/>
        <w:jc w:val="center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August 6, 2021</w:t>
      </w:r>
      <w:r w:rsidRPr="003E5BA9">
        <w:rPr>
          <w:rFonts w:cstheme="minorBidi"/>
          <w:sz w:val="24"/>
          <w:szCs w:val="24"/>
        </w:rPr>
        <w:t xml:space="preserve"> 9:00 AM</w:t>
      </w:r>
    </w:p>
    <w:p w14:paraId="7B260DD3" w14:textId="77777777" w:rsidR="00D441B7" w:rsidRDefault="00D441B7" w:rsidP="00D441B7">
      <w:pPr>
        <w:pStyle w:val="NoSpacing"/>
        <w:jc w:val="center"/>
      </w:pPr>
      <w:r>
        <w:t>Rogers County Courthouse</w:t>
      </w:r>
    </w:p>
    <w:p w14:paraId="7DED5FA5" w14:textId="77777777" w:rsidR="00D441B7" w:rsidRDefault="00D441B7" w:rsidP="00D441B7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167B30DC" w14:textId="77777777" w:rsidR="00D441B7" w:rsidRDefault="00D441B7" w:rsidP="00D441B7">
      <w:pPr>
        <w:pStyle w:val="NoSpacing"/>
        <w:jc w:val="center"/>
      </w:pPr>
      <w:r>
        <w:t>200 S Lynn Riggs Blvd</w:t>
      </w:r>
    </w:p>
    <w:p w14:paraId="013C5DF7" w14:textId="2990A72D" w:rsidR="00D441B7" w:rsidRPr="00232D0B" w:rsidRDefault="00D441B7" w:rsidP="00232D0B">
      <w:pPr>
        <w:pStyle w:val="NoSpacing"/>
        <w:jc w:val="center"/>
      </w:pPr>
      <w:r>
        <w:t>Claremore, OK 74017</w:t>
      </w:r>
    </w:p>
    <w:p w14:paraId="03ED7499" w14:textId="77777777" w:rsidR="00D441B7" w:rsidRPr="003E5BA9" w:rsidRDefault="00D441B7" w:rsidP="00D441B7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D441B7" w:rsidRPr="00EE00D1" w14:paraId="11E1E456" w14:textId="77777777" w:rsidTr="00CC3BA1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479EB6F9" w14:textId="77777777" w:rsidR="00D441B7" w:rsidRPr="005A3684" w:rsidRDefault="00D441B7" w:rsidP="00CC3BA1">
            <w:pPr>
              <w:jc w:val="center"/>
              <w:rPr>
                <w:b/>
                <w:bCs/>
                <w:sz w:val="24"/>
                <w:szCs w:val="24"/>
              </w:rPr>
            </w:pPr>
            <w:r w:rsidRPr="005A3684">
              <w:rPr>
                <w:b/>
                <w:bCs/>
                <w:sz w:val="24"/>
                <w:szCs w:val="24"/>
              </w:rPr>
              <w:t>NE LEO Meeting Agenda</w:t>
            </w:r>
          </w:p>
          <w:p w14:paraId="2EDE45EF" w14:textId="77777777" w:rsidR="00D441B7" w:rsidRDefault="00D441B7" w:rsidP="00CC3B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2DA364" w14:textId="77777777" w:rsidR="00D441B7" w:rsidRPr="00196A77" w:rsidRDefault="00D441B7" w:rsidP="00CC3B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1B7" w:rsidRPr="00EE00D1" w14:paraId="22DB56EF" w14:textId="77777777" w:rsidTr="00CC3BA1">
        <w:trPr>
          <w:trHeight w:val="289"/>
        </w:trPr>
        <w:tc>
          <w:tcPr>
            <w:tcW w:w="6947" w:type="dxa"/>
          </w:tcPr>
          <w:p w14:paraId="220162C7" w14:textId="77777777" w:rsidR="00D441B7" w:rsidRPr="00EE00D1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2A37343A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441B7" w:rsidRPr="00EE00D1" w14:paraId="4E7AFB93" w14:textId="77777777" w:rsidTr="00CC3BA1">
        <w:trPr>
          <w:trHeight w:val="289"/>
        </w:trPr>
        <w:tc>
          <w:tcPr>
            <w:tcW w:w="6947" w:type="dxa"/>
          </w:tcPr>
          <w:p w14:paraId="3FAC63D8" w14:textId="625122F2" w:rsidR="00D441B7" w:rsidRPr="005102BA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7, 2021 Minutes</w:t>
            </w:r>
            <w:r w:rsidRPr="00716E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537F1CA6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441B7" w:rsidRPr="00EE00D1" w14:paraId="7E213C4F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5F120620" w14:textId="77777777" w:rsidR="00D441B7" w:rsidRPr="006C1483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>Discussion/Action: Budget vs. Actual Report</w:t>
            </w:r>
          </w:p>
        </w:tc>
        <w:tc>
          <w:tcPr>
            <w:tcW w:w="3452" w:type="dxa"/>
          </w:tcPr>
          <w:p w14:paraId="5181DDA7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D441B7" w:rsidRPr="00EE00D1" w14:paraId="3F3C1DE8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5C13B170" w14:textId="4EF79DE1" w:rsidR="00D441B7" w:rsidRPr="006C1483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 xml:space="preserve">Discussion/Action: </w:t>
            </w:r>
            <w:r w:rsidR="00F73A85">
              <w:rPr>
                <w:sz w:val="20"/>
                <w:szCs w:val="20"/>
              </w:rPr>
              <w:t xml:space="preserve">PY 21 </w:t>
            </w:r>
            <w:r w:rsidRPr="006C1483">
              <w:rPr>
                <w:sz w:val="20"/>
                <w:szCs w:val="20"/>
              </w:rPr>
              <w:t>NEWDB Operating Budget</w:t>
            </w:r>
          </w:p>
        </w:tc>
        <w:tc>
          <w:tcPr>
            <w:tcW w:w="3452" w:type="dxa"/>
          </w:tcPr>
          <w:p w14:paraId="7A8AF093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E52B83" w:rsidRPr="00EE00D1" w14:paraId="7A388C0B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2B5BD4A2" w14:textId="703F7F24" w:rsidR="00E52B83" w:rsidRPr="00F23DF4" w:rsidRDefault="00E52B83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02011B">
              <w:rPr>
                <w:sz w:val="20"/>
                <w:szCs w:val="20"/>
              </w:rPr>
              <w:t xml:space="preserve">PY 21 </w:t>
            </w:r>
            <w:r>
              <w:rPr>
                <w:sz w:val="20"/>
                <w:szCs w:val="20"/>
              </w:rPr>
              <w:t xml:space="preserve">One Stop Operator Operating Budget </w:t>
            </w:r>
          </w:p>
        </w:tc>
        <w:tc>
          <w:tcPr>
            <w:tcW w:w="3452" w:type="dxa"/>
          </w:tcPr>
          <w:p w14:paraId="7CF9121B" w14:textId="3B48A51B" w:rsidR="00E52B83" w:rsidRDefault="00E52B83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2011B" w:rsidRPr="00EE00D1" w14:paraId="72D1F646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391326D6" w14:textId="3FE0F8DD" w:rsidR="0002011B" w:rsidRPr="00F23DF4" w:rsidRDefault="0002011B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21 Modified Business Service Budget</w:t>
            </w:r>
          </w:p>
        </w:tc>
        <w:tc>
          <w:tcPr>
            <w:tcW w:w="3452" w:type="dxa"/>
          </w:tcPr>
          <w:p w14:paraId="2EC5BC34" w14:textId="0F946B54" w:rsidR="0002011B" w:rsidRDefault="0002011B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2011B" w:rsidRPr="00EE00D1" w14:paraId="13A914BB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04B76C2F" w14:textId="4EB5EC39" w:rsidR="0002011B" w:rsidRPr="00F23DF4" w:rsidRDefault="0002011B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21 DWG Budget</w:t>
            </w:r>
          </w:p>
        </w:tc>
        <w:tc>
          <w:tcPr>
            <w:tcW w:w="3452" w:type="dxa"/>
          </w:tcPr>
          <w:p w14:paraId="0BBE03EB" w14:textId="1F761569" w:rsidR="0002011B" w:rsidRDefault="0002011B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2011B" w:rsidRPr="00EE00D1" w14:paraId="20CB2BC0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028FDFE8" w14:textId="482F27B6" w:rsidR="0002011B" w:rsidRPr="00F23DF4" w:rsidRDefault="00E0400C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0400C">
              <w:rPr>
                <w:sz w:val="20"/>
                <w:szCs w:val="20"/>
              </w:rPr>
              <w:t>Discussion/Action: TET (Trade and Economic Transition National Dislocated Worker Grant) Budget through September 30, 2021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3452" w:type="dxa"/>
          </w:tcPr>
          <w:p w14:paraId="648D6E3E" w14:textId="41A3BF20" w:rsidR="0002011B" w:rsidRDefault="0002011B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441B7" w:rsidRPr="00EE00D1" w14:paraId="796B5C68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623C900F" w14:textId="03C5F572" w:rsidR="00D441B7" w:rsidRPr="00F23DF4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F23DF4">
              <w:rPr>
                <w:sz w:val="20"/>
                <w:szCs w:val="20"/>
              </w:rPr>
              <w:t xml:space="preserve">Discussion/Action: PY 21 WIOA Title 1 Service Provider </w:t>
            </w:r>
            <w:r w:rsidR="0002011B">
              <w:rPr>
                <w:sz w:val="20"/>
                <w:szCs w:val="20"/>
              </w:rPr>
              <w:t xml:space="preserve">(DWFS) </w:t>
            </w:r>
            <w:r w:rsidRPr="00F23DF4">
              <w:rPr>
                <w:sz w:val="20"/>
                <w:szCs w:val="20"/>
              </w:rPr>
              <w:t>Budget</w:t>
            </w:r>
          </w:p>
        </w:tc>
        <w:tc>
          <w:tcPr>
            <w:tcW w:w="3452" w:type="dxa"/>
          </w:tcPr>
          <w:p w14:paraId="486F85C3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B74B03" w:rsidRPr="00EE00D1" w14:paraId="0BAB28FB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4397D305" w14:textId="3A45CE45" w:rsidR="00B74B03" w:rsidRDefault="00B74B03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B74B03">
              <w:rPr>
                <w:sz w:val="20"/>
                <w:szCs w:val="20"/>
              </w:rPr>
              <w:t>Discussion/Action: MOU, IFA and One Stop Operating Budget for the Period of July 1, 2021-June 30, 2024</w:t>
            </w:r>
          </w:p>
        </w:tc>
        <w:tc>
          <w:tcPr>
            <w:tcW w:w="3452" w:type="dxa"/>
          </w:tcPr>
          <w:p w14:paraId="32874D3F" w14:textId="77777777" w:rsidR="00B74B03" w:rsidRDefault="00B74B03" w:rsidP="00CC3BA1">
            <w:pPr>
              <w:ind w:left="1020"/>
              <w:rPr>
                <w:sz w:val="20"/>
                <w:szCs w:val="20"/>
              </w:rPr>
            </w:pPr>
          </w:p>
        </w:tc>
      </w:tr>
      <w:tr w:rsidR="00D441B7" w:rsidRPr="00EE00D1" w14:paraId="2BA89A34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26C5086E" w14:textId="431B4418" w:rsidR="00D441B7" w:rsidRPr="00EE00D1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LEO and NEWDB Agreement</w:t>
            </w:r>
          </w:p>
        </w:tc>
        <w:tc>
          <w:tcPr>
            <w:tcW w:w="3452" w:type="dxa"/>
          </w:tcPr>
          <w:p w14:paraId="6FE1272B" w14:textId="77777777" w:rsidR="00D441B7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441B7" w:rsidRPr="00EE00D1" w14:paraId="3F1723ED" w14:textId="77777777" w:rsidTr="00CC3BA1">
        <w:trPr>
          <w:trHeight w:val="289"/>
        </w:trPr>
        <w:tc>
          <w:tcPr>
            <w:tcW w:w="6947" w:type="dxa"/>
            <w:shd w:val="clear" w:color="auto" w:fill="auto"/>
          </w:tcPr>
          <w:p w14:paraId="7FFD89C8" w14:textId="40FEF082" w:rsidR="00D441B7" w:rsidRPr="00A27369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6F696F">
              <w:rPr>
                <w:sz w:val="20"/>
                <w:szCs w:val="20"/>
              </w:rPr>
              <w:t>NE Regional Plan</w:t>
            </w:r>
          </w:p>
        </w:tc>
        <w:tc>
          <w:tcPr>
            <w:tcW w:w="3452" w:type="dxa"/>
          </w:tcPr>
          <w:p w14:paraId="3C9BC667" w14:textId="77777777" w:rsidR="00D441B7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441B7" w:rsidRPr="00EE00D1" w14:paraId="7B62FE22" w14:textId="77777777" w:rsidTr="00CC3BA1">
        <w:trPr>
          <w:trHeight w:val="289"/>
        </w:trPr>
        <w:tc>
          <w:tcPr>
            <w:tcW w:w="6947" w:type="dxa"/>
          </w:tcPr>
          <w:p w14:paraId="04ADCC41" w14:textId="77777777" w:rsidR="00D441B7" w:rsidRPr="00EE00D1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1A819123" w14:textId="77777777" w:rsidR="00D441B7" w:rsidRDefault="00D441B7" w:rsidP="00CC3BA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 Report</w:t>
            </w:r>
          </w:p>
          <w:p w14:paraId="77A9B60A" w14:textId="77777777" w:rsidR="00D441B7" w:rsidRDefault="00D441B7" w:rsidP="00CC3BA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Performance Report</w:t>
            </w:r>
          </w:p>
          <w:p w14:paraId="20FCE013" w14:textId="77777777" w:rsidR="00D441B7" w:rsidRPr="00354E5E" w:rsidRDefault="00D441B7" w:rsidP="00CC3BA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and LEO Retreat Week of Nov 1</w:t>
            </w:r>
          </w:p>
        </w:tc>
        <w:tc>
          <w:tcPr>
            <w:tcW w:w="3452" w:type="dxa"/>
          </w:tcPr>
          <w:p w14:paraId="202D0D46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F357E5" w:rsidRPr="00EE00D1" w14:paraId="5CB9706F" w14:textId="77777777" w:rsidTr="00CC3BA1">
        <w:trPr>
          <w:trHeight w:val="289"/>
        </w:trPr>
        <w:tc>
          <w:tcPr>
            <w:tcW w:w="6947" w:type="dxa"/>
          </w:tcPr>
          <w:p w14:paraId="74EDBB34" w14:textId="47FB5CA6" w:rsidR="00F357E5" w:rsidRDefault="00F357E5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Recovery Act Funds</w:t>
            </w:r>
          </w:p>
        </w:tc>
        <w:tc>
          <w:tcPr>
            <w:tcW w:w="3452" w:type="dxa"/>
          </w:tcPr>
          <w:p w14:paraId="5F33AE7A" w14:textId="6CA882BA" w:rsidR="00F357E5" w:rsidRDefault="00F357E5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441B7" w:rsidRPr="00EE00D1" w14:paraId="2A8DA3E1" w14:textId="77777777" w:rsidTr="00CC3BA1">
        <w:trPr>
          <w:trHeight w:val="289"/>
        </w:trPr>
        <w:tc>
          <w:tcPr>
            <w:tcW w:w="6947" w:type="dxa"/>
          </w:tcPr>
          <w:p w14:paraId="1FBC580A" w14:textId="77777777" w:rsidR="00D441B7" w:rsidRPr="00EE00D1" w:rsidRDefault="00D441B7" w:rsidP="00CC3BA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78A2A83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441B7" w:rsidRPr="00EE00D1" w14:paraId="4BF3099B" w14:textId="77777777" w:rsidTr="00CC3BA1">
        <w:trPr>
          <w:trHeight w:val="273"/>
        </w:trPr>
        <w:tc>
          <w:tcPr>
            <w:tcW w:w="6947" w:type="dxa"/>
          </w:tcPr>
          <w:p w14:paraId="16D4C2BC" w14:textId="77777777" w:rsidR="00D441B7" w:rsidRPr="002E0796" w:rsidRDefault="00D441B7" w:rsidP="00CC3BA1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7B3F7186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441B7" w:rsidRPr="00EE00D1" w14:paraId="0B5C5D36" w14:textId="77777777" w:rsidTr="00CC3BA1">
        <w:trPr>
          <w:trHeight w:val="273"/>
        </w:trPr>
        <w:tc>
          <w:tcPr>
            <w:tcW w:w="6947" w:type="dxa"/>
          </w:tcPr>
          <w:p w14:paraId="45C456C0" w14:textId="77777777" w:rsidR="00D441B7" w:rsidRPr="00EE00D1" w:rsidRDefault="00D441B7" w:rsidP="00CC3BA1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1840DC9E" w14:textId="77777777" w:rsidR="00D441B7" w:rsidRPr="00EE00D1" w:rsidRDefault="00D441B7" w:rsidP="00CC3BA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441B7" w:rsidRPr="00EE00D1" w14:paraId="3A9777E3" w14:textId="77777777" w:rsidTr="00CC3BA1">
        <w:trPr>
          <w:trHeight w:val="273"/>
        </w:trPr>
        <w:tc>
          <w:tcPr>
            <w:tcW w:w="6947" w:type="dxa"/>
            <w:shd w:val="clear" w:color="auto" w:fill="4472C4" w:themeFill="accent1"/>
          </w:tcPr>
          <w:p w14:paraId="7170A2DA" w14:textId="77777777" w:rsidR="00D441B7" w:rsidRDefault="00D441B7" w:rsidP="00CC3BA1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  <w:p w14:paraId="092474EB" w14:textId="77777777" w:rsidR="00D441B7" w:rsidRPr="00EE00D1" w:rsidRDefault="00D441B7" w:rsidP="00CC3BA1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4472C4" w:themeFill="accent1"/>
          </w:tcPr>
          <w:p w14:paraId="56A60841" w14:textId="77777777" w:rsidR="00D441B7" w:rsidRDefault="00D441B7" w:rsidP="00CC3BA1">
            <w:pPr>
              <w:ind w:left="1020"/>
              <w:rPr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5FDF03DF" w14:textId="77777777" w:rsidR="00D441B7" w:rsidRPr="00EE00D1" w:rsidRDefault="00D441B7" w:rsidP="00D441B7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7"/>
    <w:bookmarkEnd w:id="8"/>
    <w:p w14:paraId="2EEE7EAA" w14:textId="77777777" w:rsidR="0088064F" w:rsidRDefault="0088064F"/>
    <w:sectPr w:rsidR="0088064F" w:rsidSect="005A36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80D1" w14:textId="77777777" w:rsidR="00A072DB" w:rsidRDefault="00A072DB">
      <w:pPr>
        <w:spacing w:after="0" w:line="240" w:lineRule="auto"/>
      </w:pPr>
      <w:r>
        <w:separator/>
      </w:r>
    </w:p>
  </w:endnote>
  <w:endnote w:type="continuationSeparator" w:id="0">
    <w:p w14:paraId="1E831DFD" w14:textId="77777777" w:rsidR="00A072DB" w:rsidRDefault="00A0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34B1" w14:textId="77777777" w:rsidR="00662BBB" w:rsidRDefault="00D441B7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C1C256A" wp14:editId="1ED422EF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922CC" w14:textId="77777777" w:rsidR="00662BBB" w:rsidRPr="00C947EC" w:rsidRDefault="00D441B7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7D08C44C" w14:textId="77777777" w:rsidR="00662BBB" w:rsidRDefault="00D441B7">
    <w:pPr>
      <w:pStyle w:val="Footer"/>
    </w:pPr>
    <w:r>
      <w:rPr>
        <w:noProof/>
      </w:rPr>
      <w:drawing>
        <wp:inline distT="0" distB="0" distL="0" distR="0" wp14:anchorId="4B4CF2FB" wp14:editId="62125DF3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2D1E" w14:textId="77777777" w:rsidR="00662BBB" w:rsidRDefault="00D441B7" w:rsidP="00662BBB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550EF867" wp14:editId="3A5C7078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FAAC6" w14:textId="77777777" w:rsidR="00662BBB" w:rsidRDefault="00D441B7" w:rsidP="00662BBB">
    <w:pPr>
      <w:pStyle w:val="Footer"/>
      <w:jc w:val="center"/>
    </w:pPr>
    <w:r>
      <w:rPr>
        <w:noProof/>
      </w:rPr>
      <w:drawing>
        <wp:inline distT="0" distB="0" distL="0" distR="0" wp14:anchorId="07537866" wp14:editId="283E9B80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46871D5C" w14:textId="77777777" w:rsidR="00662BBB" w:rsidRPr="00C947EC" w:rsidRDefault="00D441B7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487E2B70" w14:textId="7526ECB0" w:rsidR="00662BBB" w:rsidRPr="0034178E" w:rsidRDefault="00D441B7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232D0B">
      <w:rPr>
        <w:sz w:val="16"/>
        <w:szCs w:val="16"/>
      </w:rPr>
      <w:t>8.4</w:t>
    </w:r>
    <w:r>
      <w:rPr>
        <w:sz w:val="16"/>
        <w:szCs w:val="16"/>
      </w:rPr>
      <w:t xml:space="preserve">.21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DECD" w14:textId="77777777" w:rsidR="00A072DB" w:rsidRDefault="00A072DB">
      <w:pPr>
        <w:spacing w:after="0" w:line="240" w:lineRule="auto"/>
      </w:pPr>
      <w:r>
        <w:separator/>
      </w:r>
    </w:p>
  </w:footnote>
  <w:footnote w:type="continuationSeparator" w:id="0">
    <w:p w14:paraId="1E265C89" w14:textId="77777777" w:rsidR="00A072DB" w:rsidRDefault="00A0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BDD8" w14:textId="77777777" w:rsidR="00662BBB" w:rsidRDefault="00D441B7">
    <w:pPr>
      <w:pStyle w:val="Header"/>
    </w:pPr>
    <w:r>
      <w:rPr>
        <w:noProof/>
      </w:rPr>
      <w:drawing>
        <wp:inline distT="0" distB="0" distL="0" distR="0" wp14:anchorId="7F8937AE" wp14:editId="4E29FEAE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612" w14:textId="77777777" w:rsidR="00662BBB" w:rsidRDefault="00D441B7">
    <w:pPr>
      <w:pStyle w:val="Header"/>
    </w:pPr>
    <w:r>
      <w:rPr>
        <w:noProof/>
      </w:rPr>
      <w:drawing>
        <wp:inline distT="0" distB="0" distL="0" distR="0" wp14:anchorId="75AB1A27" wp14:editId="40173311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B7"/>
    <w:rsid w:val="0002011B"/>
    <w:rsid w:val="001C1CFF"/>
    <w:rsid w:val="00232D0B"/>
    <w:rsid w:val="004D1107"/>
    <w:rsid w:val="004E4E8C"/>
    <w:rsid w:val="005D4CA2"/>
    <w:rsid w:val="00627BA1"/>
    <w:rsid w:val="006C1483"/>
    <w:rsid w:val="006F696F"/>
    <w:rsid w:val="007F1B58"/>
    <w:rsid w:val="0082207C"/>
    <w:rsid w:val="00862F03"/>
    <w:rsid w:val="0088064F"/>
    <w:rsid w:val="00893364"/>
    <w:rsid w:val="009620BD"/>
    <w:rsid w:val="00A072DB"/>
    <w:rsid w:val="00A830D7"/>
    <w:rsid w:val="00B74B03"/>
    <w:rsid w:val="00B83BE6"/>
    <w:rsid w:val="00D27A20"/>
    <w:rsid w:val="00D31C65"/>
    <w:rsid w:val="00D441B7"/>
    <w:rsid w:val="00DA7107"/>
    <w:rsid w:val="00E0400C"/>
    <w:rsid w:val="00E52B83"/>
    <w:rsid w:val="00E65E72"/>
    <w:rsid w:val="00E753F7"/>
    <w:rsid w:val="00F23DF4"/>
    <w:rsid w:val="00F357E5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8ED3"/>
  <w15:chartTrackingRefBased/>
  <w15:docId w15:val="{DD00F499-5A10-4DB2-A7F4-7F0CC496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B7"/>
    <w:rPr>
      <w:rFonts w:cs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1B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41B7"/>
  </w:style>
  <w:style w:type="paragraph" w:styleId="Footer">
    <w:name w:val="footer"/>
    <w:basedOn w:val="Normal"/>
    <w:link w:val="FooterChar"/>
    <w:uiPriority w:val="99"/>
    <w:unhideWhenUsed/>
    <w:rsid w:val="00D441B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41B7"/>
  </w:style>
  <w:style w:type="paragraph" w:styleId="NoSpacing">
    <w:name w:val="No Spacing"/>
    <w:uiPriority w:val="1"/>
    <w:qFormat/>
    <w:rsid w:val="00D44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18</cp:revision>
  <cp:lastPrinted>2021-08-05T21:58:00Z</cp:lastPrinted>
  <dcterms:created xsi:type="dcterms:W3CDTF">2021-05-25T11:50:00Z</dcterms:created>
  <dcterms:modified xsi:type="dcterms:W3CDTF">2021-08-05T22:03:00Z</dcterms:modified>
</cp:coreProperties>
</file>