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AD86" w14:textId="7BE0FB4D" w:rsidR="008F5AA3" w:rsidRDefault="005E7CB0" w:rsidP="005E7CB0">
      <w:permStart w:id="1345677364" w:edGrp="everyone"/>
      <w:r>
        <w:rPr>
          <w:noProof/>
        </w:rPr>
        <w:drawing>
          <wp:anchor distT="0" distB="0" distL="0" distR="0" simplePos="0" relativeHeight="251659264" behindDoc="0" locked="0" layoutInCell="1" allowOverlap="1" wp14:anchorId="4439476E" wp14:editId="7ECE5702">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1345677364"/>
    </w:p>
    <w:p w14:paraId="4FB8F84F" w14:textId="0E60C1CE" w:rsidR="00D66A64" w:rsidRDefault="00D66A64" w:rsidP="00120003">
      <w:pPr>
        <w:pStyle w:val="Subtitle"/>
        <w:spacing w:before="720" w:after="720"/>
        <w:rPr>
          <w:b w:val="0"/>
        </w:rPr>
      </w:pPr>
      <w:r w:rsidRPr="00D66A64">
        <w:t>Workforce Innovation and Opportunity Act</w:t>
      </w:r>
    </w:p>
    <w:p w14:paraId="7D89D026" w14:textId="32A1F866" w:rsidR="00FE40CC" w:rsidRPr="00BD100A" w:rsidRDefault="00DE04CF" w:rsidP="00120003">
      <w:pPr>
        <w:pStyle w:val="Title"/>
        <w:spacing w:after="720"/>
        <w:jc w:val="center"/>
      </w:pPr>
      <w:r w:rsidRPr="00BD100A">
        <w:t>Priority of Service</w:t>
      </w:r>
    </w:p>
    <w:p w14:paraId="061ACA91" w14:textId="533D9BAB" w:rsidR="00D66A64" w:rsidRPr="00BD100A" w:rsidRDefault="00176ADC" w:rsidP="00120003">
      <w:pPr>
        <w:pStyle w:val="Title"/>
        <w:spacing w:after="720"/>
        <w:jc w:val="center"/>
      </w:pPr>
      <w:r w:rsidRPr="00BD100A">
        <w:t>Policy</w:t>
      </w:r>
    </w:p>
    <w:p w14:paraId="5C184453" w14:textId="2ECD9E38" w:rsidR="00D66A64" w:rsidRPr="00D66A64" w:rsidRDefault="00D66A64" w:rsidP="00120003">
      <w:pPr>
        <w:spacing w:before="240" w:after="720"/>
      </w:pPr>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r w:rsidR="00DD32D6" w:rsidRPr="00D66A64" w:rsidDel="00DD32D6">
        <w:t xml:space="preserve"> </w:t>
      </w:r>
    </w:p>
    <w:p w14:paraId="7BB961CF" w14:textId="6F0FD3C5" w:rsidR="00DD32D6" w:rsidRDefault="00DD32D6" w:rsidP="00D66A64">
      <w:r w:rsidRPr="00D66A64">
        <w:rPr>
          <w:noProof/>
        </w:rPr>
        <w:drawing>
          <wp:anchor distT="0" distB="0" distL="0" distR="0" simplePos="0" relativeHeight="251661312" behindDoc="0" locked="0" layoutInCell="1" allowOverlap="1" wp14:anchorId="25226FA2" wp14:editId="44F08135">
            <wp:simplePos x="0" y="0"/>
            <wp:positionH relativeFrom="margin">
              <wp:align>center</wp:align>
            </wp:positionH>
            <wp:positionV relativeFrom="paragraph">
              <wp:posOffset>363855</wp:posOffset>
            </wp:positionV>
            <wp:extent cx="2995930" cy="596900"/>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5930" cy="596900"/>
                    </a:xfrm>
                    <a:prstGeom prst="rect">
                      <a:avLst/>
                    </a:prstGeom>
                  </pic:spPr>
                </pic:pic>
              </a:graphicData>
            </a:graphic>
          </wp:anchor>
        </w:drawing>
      </w:r>
    </w:p>
    <w:p w14:paraId="30332B7A" w14:textId="2B7778F6" w:rsidR="00067593" w:rsidRPr="00D66A64" w:rsidRDefault="00067593" w:rsidP="00D66A64"/>
    <w:p w14:paraId="274FA4E4" w14:textId="3575949F" w:rsidR="00C430CA" w:rsidRPr="007719C5" w:rsidRDefault="00D66A64" w:rsidP="007719C5">
      <w:pPr>
        <w:pStyle w:val="NoSpacing"/>
        <w:jc w:val="center"/>
        <w:rPr>
          <w:sz w:val="18"/>
          <w:szCs w:val="18"/>
        </w:rPr>
      </w:pPr>
      <w:r w:rsidRPr="007719C5">
        <w:rPr>
          <w:sz w:val="18"/>
          <w:szCs w:val="18"/>
        </w:rPr>
        <w:t>Equal opportunity employment/program.</w:t>
      </w:r>
    </w:p>
    <w:p w14:paraId="2A48C1A3" w14:textId="20A64FC9" w:rsidR="00D66A64" w:rsidRPr="007719C5" w:rsidRDefault="00D66A64" w:rsidP="007719C5">
      <w:pPr>
        <w:pStyle w:val="NoSpacing"/>
        <w:jc w:val="center"/>
        <w:rPr>
          <w:sz w:val="18"/>
          <w:szCs w:val="18"/>
        </w:rPr>
      </w:pPr>
      <w:r w:rsidRPr="007719C5">
        <w:rPr>
          <w:sz w:val="18"/>
          <w:szCs w:val="18"/>
        </w:rPr>
        <w:t>Auxiliary aids and services are available upon request to individuals with disabilities.</w:t>
      </w:r>
    </w:p>
    <w:p w14:paraId="57D0CAC7" w14:textId="77777777" w:rsidR="008C374D" w:rsidRDefault="008C374D" w:rsidP="00366ED2">
      <w:pPr>
        <w:jc w:val="center"/>
        <w:rPr>
          <w:b/>
          <w:sz w:val="31"/>
          <w:szCs w:val="31"/>
        </w:rPr>
      </w:pPr>
    </w:p>
    <w:p w14:paraId="121CA8CF" w14:textId="77777777" w:rsidR="00C430CA" w:rsidRDefault="00C430CA" w:rsidP="00286859">
      <w:pPr>
        <w:pStyle w:val="Title"/>
        <w:spacing w:after="120"/>
        <w:jc w:val="center"/>
        <w:rPr>
          <w:sz w:val="28"/>
          <w:szCs w:val="28"/>
        </w:rPr>
      </w:pPr>
    </w:p>
    <w:p w14:paraId="18EC3855" w14:textId="0F462C42" w:rsidR="00366ED2" w:rsidRPr="00286859" w:rsidRDefault="00176ADC" w:rsidP="00286859">
      <w:pPr>
        <w:pStyle w:val="Title"/>
        <w:spacing w:after="120"/>
        <w:jc w:val="center"/>
        <w:rPr>
          <w:sz w:val="28"/>
          <w:szCs w:val="28"/>
        </w:rPr>
      </w:pPr>
      <w:r w:rsidRPr="00286859">
        <w:rPr>
          <w:sz w:val="28"/>
          <w:szCs w:val="28"/>
        </w:rPr>
        <w:lastRenderedPageBreak/>
        <w:t>Priority</w:t>
      </w:r>
      <w:r w:rsidR="00502E3B" w:rsidRPr="00286859">
        <w:rPr>
          <w:sz w:val="28"/>
          <w:szCs w:val="28"/>
        </w:rPr>
        <w:t xml:space="preserve"> of</w:t>
      </w:r>
      <w:r w:rsidRPr="00286859">
        <w:rPr>
          <w:sz w:val="28"/>
          <w:szCs w:val="28"/>
        </w:rPr>
        <w:t xml:space="preserve"> Service </w:t>
      </w:r>
      <w:r w:rsidR="00502E3B" w:rsidRPr="00286859">
        <w:rPr>
          <w:sz w:val="28"/>
          <w:szCs w:val="28"/>
        </w:rPr>
        <w:t>Policy</w:t>
      </w:r>
    </w:p>
    <w:p w14:paraId="4D1542F2" w14:textId="6969BFB3" w:rsidR="002D0A53" w:rsidRPr="00A378D3" w:rsidRDefault="002F6D61" w:rsidP="00286859">
      <w:pPr>
        <w:pStyle w:val="Heading1"/>
        <w:rPr>
          <w:b w:val="0"/>
        </w:rPr>
      </w:pPr>
      <w:r w:rsidRPr="00A378D3">
        <w:t>I.</w:t>
      </w:r>
      <w:r w:rsidR="002D0A53" w:rsidRPr="00A378D3">
        <w:t>PURPOSE:</w:t>
      </w:r>
    </w:p>
    <w:p w14:paraId="79BE6713" w14:textId="539E0CF7" w:rsidR="002D0A53" w:rsidRPr="00A378D3" w:rsidRDefault="00366ED2" w:rsidP="00937D16">
      <w:pPr>
        <w:spacing w:after="0"/>
      </w:pPr>
      <w:r w:rsidRPr="00A378D3">
        <w:t>The purpose of this policy is to provide</w:t>
      </w:r>
      <w:r w:rsidR="00D510BB" w:rsidRPr="00A378D3">
        <w:t xml:space="preserve"> </w:t>
      </w:r>
      <w:r w:rsidRPr="00A378D3">
        <w:t xml:space="preserve">guidance </w:t>
      </w:r>
      <w:r w:rsidR="00D510BB" w:rsidRPr="00A378D3">
        <w:t xml:space="preserve">to the Northeast Workforce Development Area (NEWDA) system partners </w:t>
      </w:r>
      <w:r w:rsidR="00176ADC">
        <w:t xml:space="preserve">for </w:t>
      </w:r>
      <w:r w:rsidR="004151CD">
        <w:t>the implementation</w:t>
      </w:r>
      <w:r w:rsidR="00176ADC">
        <w:t xml:space="preserve"> of Priority of Service (POS) </w:t>
      </w:r>
      <w:r w:rsidR="00A378D3" w:rsidRPr="00A378D3">
        <w:t>under the WIOA Title I Adult and Dislocated Worker programs</w:t>
      </w:r>
      <w:r w:rsidR="007C31A0">
        <w:t>.</w:t>
      </w:r>
      <w:r w:rsidR="00D510BB" w:rsidRPr="00A378D3">
        <w:t xml:space="preserve"> </w:t>
      </w:r>
      <w:r w:rsidR="00464DBE">
        <w:rPr>
          <w:rFonts w:cstheme="minorHAnsi"/>
        </w:rPr>
        <w:t>This establishe</w:t>
      </w:r>
      <w:r w:rsidR="004151CD">
        <w:rPr>
          <w:rFonts w:cstheme="minorHAnsi"/>
        </w:rPr>
        <w:t>s the Northeastern Workforce Development Board (NEWDB) standards in implementing POS</w:t>
      </w:r>
      <w:r w:rsidR="00464DBE">
        <w:rPr>
          <w:rFonts w:cstheme="minorHAnsi"/>
        </w:rPr>
        <w:t xml:space="preserve"> in accordance with applicable State and Federal laws</w:t>
      </w:r>
      <w:r w:rsidR="004151CD">
        <w:rPr>
          <w:rFonts w:cstheme="minorHAnsi"/>
        </w:rPr>
        <w:t xml:space="preserve">, rules </w:t>
      </w:r>
      <w:r w:rsidR="00464DBE">
        <w:rPr>
          <w:rFonts w:cstheme="minorHAnsi"/>
        </w:rPr>
        <w:t xml:space="preserve">and regulations.  </w:t>
      </w:r>
      <w:r w:rsidR="00176ADC">
        <w:t>Review</w:t>
      </w:r>
      <w:r w:rsidR="00176ADC">
        <w:rPr>
          <w:spacing w:val="6"/>
        </w:rPr>
        <w:t xml:space="preserve"> </w:t>
      </w:r>
      <w:r w:rsidR="00176ADC">
        <w:t>of</w:t>
      </w:r>
      <w:r w:rsidR="00176ADC">
        <w:rPr>
          <w:spacing w:val="-1"/>
        </w:rPr>
        <w:t xml:space="preserve"> </w:t>
      </w:r>
      <w:r w:rsidR="00176ADC">
        <w:t>this</w:t>
      </w:r>
      <w:r w:rsidR="00176ADC">
        <w:rPr>
          <w:spacing w:val="14"/>
        </w:rPr>
        <w:t xml:space="preserve"> </w:t>
      </w:r>
      <w:r w:rsidR="00176ADC">
        <w:t>policy</w:t>
      </w:r>
      <w:r w:rsidR="00176ADC">
        <w:rPr>
          <w:spacing w:val="4"/>
        </w:rPr>
        <w:t xml:space="preserve"> </w:t>
      </w:r>
      <w:r w:rsidR="00176ADC">
        <w:t>and</w:t>
      </w:r>
      <w:r w:rsidR="00176ADC">
        <w:rPr>
          <w:spacing w:val="1"/>
        </w:rPr>
        <w:t xml:space="preserve"> </w:t>
      </w:r>
      <w:r w:rsidR="00176ADC">
        <w:t>subsequent</w:t>
      </w:r>
      <w:r w:rsidR="00176ADC">
        <w:rPr>
          <w:spacing w:val="28"/>
        </w:rPr>
        <w:t xml:space="preserve"> </w:t>
      </w:r>
      <w:r w:rsidR="00176ADC">
        <w:rPr>
          <w:spacing w:val="-1"/>
        </w:rPr>
        <w:t>revi</w:t>
      </w:r>
      <w:r w:rsidR="00176ADC">
        <w:rPr>
          <w:spacing w:val="-2"/>
        </w:rPr>
        <w:t>sions</w:t>
      </w:r>
      <w:r w:rsidR="00176ADC">
        <w:rPr>
          <w:spacing w:val="14"/>
        </w:rPr>
        <w:t xml:space="preserve"> </w:t>
      </w:r>
      <w:r w:rsidR="00176ADC">
        <w:t>may</w:t>
      </w:r>
      <w:r w:rsidR="00176ADC">
        <w:rPr>
          <w:spacing w:val="4"/>
        </w:rPr>
        <w:t xml:space="preserve"> </w:t>
      </w:r>
      <w:r w:rsidR="00176ADC">
        <w:t>be</w:t>
      </w:r>
      <w:r w:rsidR="00176ADC">
        <w:rPr>
          <w:spacing w:val="3"/>
        </w:rPr>
        <w:t xml:space="preserve"> </w:t>
      </w:r>
      <w:r w:rsidR="00176ADC">
        <w:rPr>
          <w:spacing w:val="-2"/>
        </w:rPr>
        <w:t>necessi</w:t>
      </w:r>
      <w:r w:rsidR="00176ADC">
        <w:rPr>
          <w:spacing w:val="-1"/>
        </w:rPr>
        <w:t>tated</w:t>
      </w:r>
      <w:r w:rsidR="00176ADC">
        <w:rPr>
          <w:spacing w:val="8"/>
        </w:rPr>
        <w:t xml:space="preserve"> </w:t>
      </w:r>
      <w:r w:rsidR="00176ADC">
        <w:t>as</w:t>
      </w:r>
      <w:r w:rsidR="00176ADC">
        <w:rPr>
          <w:spacing w:val="23"/>
          <w:w w:val="85"/>
        </w:rPr>
        <w:t xml:space="preserve"> </w:t>
      </w:r>
      <w:r w:rsidR="00176ADC">
        <w:t>a</w:t>
      </w:r>
      <w:r w:rsidR="00176ADC">
        <w:rPr>
          <w:spacing w:val="5"/>
        </w:rPr>
        <w:t xml:space="preserve"> </w:t>
      </w:r>
      <w:r w:rsidR="00176ADC">
        <w:t>result</w:t>
      </w:r>
      <w:r w:rsidR="00176ADC">
        <w:rPr>
          <w:spacing w:val="-6"/>
        </w:rPr>
        <w:t xml:space="preserve"> </w:t>
      </w:r>
      <w:r w:rsidR="00176ADC">
        <w:t>of</w:t>
      </w:r>
      <w:r w:rsidR="00176ADC">
        <w:rPr>
          <w:spacing w:val="-8"/>
        </w:rPr>
        <w:t xml:space="preserve"> </w:t>
      </w:r>
      <w:r w:rsidR="00176ADC">
        <w:t>changes</w:t>
      </w:r>
      <w:r w:rsidR="00176ADC">
        <w:rPr>
          <w:spacing w:val="4"/>
        </w:rPr>
        <w:t xml:space="preserve"> </w:t>
      </w:r>
      <w:r w:rsidR="00176ADC">
        <w:t>or</w:t>
      </w:r>
      <w:r w:rsidR="00176ADC">
        <w:rPr>
          <w:spacing w:val="-3"/>
        </w:rPr>
        <w:t xml:space="preserve"> </w:t>
      </w:r>
      <w:r w:rsidR="00176ADC">
        <w:rPr>
          <w:spacing w:val="-1"/>
        </w:rPr>
        <w:t>additions</w:t>
      </w:r>
      <w:r w:rsidR="00176ADC">
        <w:rPr>
          <w:spacing w:val="-4"/>
        </w:rPr>
        <w:t xml:space="preserve"> </w:t>
      </w:r>
      <w:r w:rsidR="00176ADC">
        <w:t>to</w:t>
      </w:r>
      <w:r w:rsidR="00176ADC">
        <w:rPr>
          <w:spacing w:val="-5"/>
        </w:rPr>
        <w:t xml:space="preserve"> </w:t>
      </w:r>
      <w:r w:rsidR="00176ADC">
        <w:t>current</w:t>
      </w:r>
      <w:r w:rsidR="00176ADC">
        <w:rPr>
          <w:spacing w:val="9"/>
        </w:rPr>
        <w:t xml:space="preserve"> </w:t>
      </w:r>
      <w:r w:rsidR="00176ADC">
        <w:t>Federal</w:t>
      </w:r>
      <w:r w:rsidR="00176ADC">
        <w:rPr>
          <w:spacing w:val="-9"/>
        </w:rPr>
        <w:t xml:space="preserve"> </w:t>
      </w:r>
      <w:r w:rsidR="00176ADC">
        <w:t>or</w:t>
      </w:r>
      <w:r w:rsidR="00176ADC">
        <w:rPr>
          <w:spacing w:val="-7"/>
        </w:rPr>
        <w:t xml:space="preserve"> </w:t>
      </w:r>
      <w:r w:rsidR="00176ADC">
        <w:t>State</w:t>
      </w:r>
      <w:r w:rsidR="00176ADC">
        <w:rPr>
          <w:spacing w:val="-10"/>
        </w:rPr>
        <w:t xml:space="preserve"> </w:t>
      </w:r>
      <w:r w:rsidR="00176ADC">
        <w:t>guidance.</w:t>
      </w:r>
    </w:p>
    <w:p w14:paraId="4B7E7263" w14:textId="4EC72F2F" w:rsidR="002D0A53" w:rsidRPr="008B3B7A" w:rsidRDefault="00A378D3" w:rsidP="00286859">
      <w:pPr>
        <w:pStyle w:val="Heading1"/>
      </w:pPr>
      <w:r w:rsidRPr="008B3B7A">
        <w:t>II.</w:t>
      </w:r>
      <w:r w:rsidR="002D0A53" w:rsidRPr="008B3B7A">
        <w:t>BACKGROUND:</w:t>
      </w:r>
    </w:p>
    <w:p w14:paraId="2A1B0EA9" w14:textId="38BB6CA8" w:rsidR="00D67B32" w:rsidRDefault="008633CF" w:rsidP="00751219">
      <w:pPr>
        <w:spacing w:after="0"/>
      </w:pPr>
      <w:r w:rsidRPr="008633CF">
        <w:rPr>
          <w:rFonts w:ascii="Calibri" w:hAnsi="Calibri" w:cs="Calibri"/>
          <w:color w:val="000000"/>
          <w:sz w:val="23"/>
          <w:szCs w:val="23"/>
        </w:rPr>
        <w:t xml:space="preserve">Services provided to adults and dislocated workers under title I of WIOA can be a pathway to the middle class and to maintain and build skills to remain in the middle class. Across all titles, WIOA focuses on serving “individuals with barriers to employment”, defined in WIOA section 3(24), and seeks to ensure access to quality services for these populations. The WIOA Final Rules discuss priority and special populations for the Adult and Dislocated Worker programs at 20 CFR 680.600 through .660. Section 134(c)(3)(E) of WIOA establishes a priority requirement with respect to funds allocated to a local area for adult employment and training activities. </w:t>
      </w:r>
    </w:p>
    <w:p w14:paraId="1733B1D0" w14:textId="77777777" w:rsidR="00614F7B" w:rsidRDefault="00614F7B" w:rsidP="00937D16">
      <w:pPr>
        <w:widowControl w:val="0"/>
        <w:autoSpaceDE w:val="0"/>
        <w:autoSpaceDN w:val="0"/>
        <w:adjustRightInd w:val="0"/>
        <w:spacing w:after="0" w:line="244" w:lineRule="auto"/>
        <w:ind w:right="610"/>
        <w:contextualSpacing/>
        <w:rPr>
          <w:rFonts w:eastAsiaTheme="minorEastAsia" w:cstheme="minorHAnsi"/>
          <w:b/>
        </w:rPr>
      </w:pPr>
    </w:p>
    <w:p w14:paraId="5347FAA3" w14:textId="2E6C98EE" w:rsidR="002071F9" w:rsidRPr="002071F9" w:rsidRDefault="002071F9" w:rsidP="00EB606D">
      <w:pPr>
        <w:spacing w:after="0"/>
      </w:pPr>
      <w:r w:rsidRPr="002071F9">
        <w:rPr>
          <w:b/>
        </w:rPr>
        <w:t>Legal Use of Federal Funds:</w:t>
      </w:r>
      <w:r w:rsidRPr="002071F9">
        <w:t xml:space="preserve">  WIOA funds may not be used to help employers to fill positions that </w:t>
      </w:r>
      <w:r>
        <w:t>p</w:t>
      </w:r>
      <w:r w:rsidRPr="002071F9">
        <w:t>romote or support the use, possession or distribution of marijuana.</w:t>
      </w:r>
    </w:p>
    <w:p w14:paraId="3590FD64" w14:textId="4DB2E050" w:rsidR="00A378D3" w:rsidRPr="008B3B7A" w:rsidRDefault="00A378D3" w:rsidP="00EB606D">
      <w:pPr>
        <w:pStyle w:val="Heading1"/>
      </w:pPr>
      <w:r w:rsidRPr="00D67B32">
        <w:t>III.</w:t>
      </w:r>
      <w:r w:rsidRPr="008B3B7A">
        <w:t xml:space="preserve">REFERENCES: </w:t>
      </w:r>
    </w:p>
    <w:p w14:paraId="7E11E20B" w14:textId="75544318" w:rsidR="00A378D3" w:rsidRPr="008B3B7A" w:rsidRDefault="0029343E" w:rsidP="00EB606D">
      <w:pPr>
        <w:pStyle w:val="ListParagraph"/>
        <w:numPr>
          <w:ilvl w:val="0"/>
          <w:numId w:val="33"/>
        </w:numPr>
      </w:pPr>
      <w:r>
        <w:t xml:space="preserve">WIOA </w:t>
      </w:r>
      <w:r w:rsidR="0038281B">
        <w:t>Section 134(c)(3)(E) of WIOA</w:t>
      </w:r>
    </w:p>
    <w:p w14:paraId="6BB9508F" w14:textId="3679EE5C" w:rsidR="00464DBE" w:rsidRDefault="0029343E" w:rsidP="00EB606D">
      <w:pPr>
        <w:pStyle w:val="ListParagraph"/>
        <w:numPr>
          <w:ilvl w:val="0"/>
          <w:numId w:val="33"/>
        </w:numPr>
      </w:pPr>
      <w:r>
        <w:t xml:space="preserve">WIOA Section 3(36) </w:t>
      </w:r>
      <w:r w:rsidR="0038281B">
        <w:t xml:space="preserve">low-income individuals </w:t>
      </w:r>
    </w:p>
    <w:p w14:paraId="3BAFB880" w14:textId="3755C34C" w:rsidR="0038281B" w:rsidRDefault="0029343E" w:rsidP="00EB606D">
      <w:pPr>
        <w:pStyle w:val="ListParagraph"/>
        <w:numPr>
          <w:ilvl w:val="0"/>
          <w:numId w:val="33"/>
        </w:numPr>
      </w:pPr>
      <w:r>
        <w:t xml:space="preserve">WIOA 3(5) </w:t>
      </w:r>
      <w:r w:rsidR="0038281B">
        <w:t>basic skills deficient</w:t>
      </w:r>
    </w:p>
    <w:p w14:paraId="6E510ABE" w14:textId="36160E57" w:rsidR="00D67B32" w:rsidRDefault="0038281B" w:rsidP="00EB606D">
      <w:pPr>
        <w:pStyle w:val="ListParagraph"/>
        <w:numPr>
          <w:ilvl w:val="0"/>
          <w:numId w:val="33"/>
        </w:numPr>
      </w:pPr>
      <w:r>
        <w:t xml:space="preserve">20 CFR </w:t>
      </w:r>
      <w:r w:rsidRPr="00EB606D">
        <w:rPr>
          <w:bCs/>
        </w:rPr>
        <w:t xml:space="preserve">§§ </w:t>
      </w:r>
      <w:r>
        <w:t>680.600 through .660</w:t>
      </w:r>
    </w:p>
    <w:p w14:paraId="6D9A0966" w14:textId="7470E128" w:rsidR="00241B86" w:rsidRDefault="00D67B32" w:rsidP="00EB606D">
      <w:pPr>
        <w:pStyle w:val="ListParagraph"/>
        <w:numPr>
          <w:ilvl w:val="0"/>
          <w:numId w:val="33"/>
        </w:numPr>
        <w:rPr>
          <w:rFonts w:cs="Arial"/>
        </w:rPr>
      </w:pPr>
      <w:r w:rsidRPr="00EB606D">
        <w:rPr>
          <w:rFonts w:cs="Arial"/>
        </w:rPr>
        <w:t>OWDI# 19-2017 CHANGE 1 A/DLW</w:t>
      </w:r>
    </w:p>
    <w:p w14:paraId="7564D4DE" w14:textId="3058368C" w:rsidR="005B68E5" w:rsidRDefault="005B68E5" w:rsidP="005B68E5">
      <w:pPr>
        <w:pStyle w:val="ListParagraph"/>
        <w:numPr>
          <w:ilvl w:val="0"/>
          <w:numId w:val="33"/>
        </w:numPr>
        <w:rPr>
          <w:rFonts w:cs="Arial"/>
        </w:rPr>
      </w:pPr>
      <w:r>
        <w:rPr>
          <w:rFonts w:cs="Arial"/>
        </w:rPr>
        <w:t>NEWDB Memo 02-2020</w:t>
      </w:r>
    </w:p>
    <w:p w14:paraId="384C018B" w14:textId="2A0E7B96" w:rsidR="00AB789B" w:rsidRDefault="00AB789B" w:rsidP="00AB789B">
      <w:pPr>
        <w:pStyle w:val="ListParagraph"/>
        <w:numPr>
          <w:ilvl w:val="0"/>
          <w:numId w:val="33"/>
        </w:numPr>
        <w:rPr>
          <w:rFonts w:cs="Arial"/>
        </w:rPr>
      </w:pPr>
      <w:r>
        <w:rPr>
          <w:rFonts w:cs="Arial"/>
        </w:rPr>
        <w:t>OOWD TA 01-2021</w:t>
      </w:r>
    </w:p>
    <w:p w14:paraId="5BCAD160" w14:textId="77777777" w:rsidR="00AB789B" w:rsidRDefault="00AB789B" w:rsidP="00AB789B">
      <w:pPr>
        <w:pStyle w:val="BodyText"/>
        <w:spacing w:line="252" w:lineRule="auto"/>
        <w:ind w:left="100" w:right="722"/>
      </w:pPr>
      <w:r>
        <w:rPr>
          <w:b/>
        </w:rPr>
        <w:t xml:space="preserve">IMPORTANT! </w:t>
      </w:r>
      <w:r>
        <w:t>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0ECF2F43" w14:textId="77777777" w:rsidR="00AB789B" w:rsidRDefault="00AB789B" w:rsidP="00AB789B">
      <w:pPr>
        <w:pStyle w:val="BodyText"/>
        <w:spacing w:before="9"/>
        <w:rPr>
          <w:sz w:val="22"/>
        </w:rPr>
      </w:pPr>
    </w:p>
    <w:p w14:paraId="3D54D995" w14:textId="3206E156" w:rsidR="00AB789B" w:rsidRDefault="00AB789B" w:rsidP="00AB789B">
      <w:pPr>
        <w:pStyle w:val="BodyText"/>
        <w:spacing w:line="254" w:lineRule="auto"/>
        <w:ind w:left="100" w:right="143"/>
      </w:pPr>
      <w:r>
        <w:rPr>
          <w:b/>
        </w:rPr>
        <w:t xml:space="preserve">IMPORTANTE! </w:t>
      </w:r>
      <w: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w:t>
      </w:r>
      <w:r w:rsidR="0012576B">
        <w:t xml:space="preserve"> </w:t>
      </w:r>
      <w:r>
        <w:t>para pedir asistencia en traducir y entender la información en este documento.</w:t>
      </w:r>
    </w:p>
    <w:p w14:paraId="34D908CE" w14:textId="05339644" w:rsidR="005D0CB6" w:rsidRDefault="005D0CB6" w:rsidP="00AB789B">
      <w:pPr>
        <w:pStyle w:val="BodyText"/>
        <w:spacing w:line="254" w:lineRule="auto"/>
        <w:ind w:left="100" w:right="143"/>
      </w:pPr>
    </w:p>
    <w:p w14:paraId="297ABF55" w14:textId="1494D1D2" w:rsidR="00EB606D" w:rsidRPr="00EB606D" w:rsidRDefault="00EB606D" w:rsidP="005B68E5">
      <w:pPr>
        <w:pStyle w:val="ListParagraph"/>
        <w:rPr>
          <w:rFonts w:cs="Arial"/>
        </w:rPr>
      </w:pPr>
    </w:p>
    <w:p w14:paraId="4113601D" w14:textId="77777777" w:rsidR="002766DF" w:rsidRPr="002766DF" w:rsidRDefault="002766DF" w:rsidP="002766DF">
      <w:pPr>
        <w:spacing w:after="0"/>
        <w:rPr>
          <w:i/>
          <w:iCs/>
        </w:rPr>
      </w:pPr>
      <w:bookmarkStart w:id="0" w:name="_Hlk37681614"/>
      <w:bookmarkStart w:id="1" w:name="_Hlk14952594"/>
      <w:r w:rsidRPr="002766DF">
        <w:rPr>
          <w:b/>
          <w:bCs/>
          <w:i/>
          <w:iCs/>
        </w:rPr>
        <w:t>BABEL NOTICE:</w:t>
      </w:r>
      <w:r w:rsidRPr="002766DF">
        <w:rPr>
          <w:i/>
          <w:iCs/>
        </w:rPr>
        <w:t xml:space="preserve"> (29CFR 38.9(g)(3)): This document contains vital service information.  If English is not your preferred language, please contact:</w:t>
      </w:r>
    </w:p>
    <w:p w14:paraId="1F5B008B" w14:textId="77777777" w:rsidR="002766DF" w:rsidRPr="002766DF" w:rsidRDefault="002766DF" w:rsidP="002766DF">
      <w:pPr>
        <w:spacing w:after="0"/>
        <w:rPr>
          <w:i/>
          <w:iCs/>
        </w:rPr>
      </w:pPr>
    </w:p>
    <w:p w14:paraId="01309D55" w14:textId="77777777" w:rsidR="002766DF" w:rsidRPr="002766DF" w:rsidRDefault="002766DF" w:rsidP="002766DF">
      <w:pPr>
        <w:spacing w:after="0"/>
        <w:rPr>
          <w:i/>
          <w:iCs/>
        </w:rPr>
      </w:pPr>
      <w:r w:rsidRPr="002766DF">
        <w:rPr>
          <w:i/>
          <w:iCs/>
        </w:rPr>
        <w:lastRenderedPageBreak/>
        <w:t>Northeast Workforce Development Board</w:t>
      </w:r>
      <w:r w:rsidRPr="002766DF">
        <w:rPr>
          <w:i/>
          <w:iCs/>
        </w:rPr>
        <w:tab/>
      </w:r>
      <w:r w:rsidRPr="002766DF">
        <w:rPr>
          <w:i/>
          <w:iCs/>
        </w:rPr>
        <w:tab/>
      </w:r>
    </w:p>
    <w:p w14:paraId="41106845" w14:textId="77777777" w:rsidR="002766DF" w:rsidRPr="002766DF" w:rsidRDefault="002766DF" w:rsidP="002766DF">
      <w:pPr>
        <w:spacing w:after="0"/>
        <w:rPr>
          <w:i/>
          <w:iCs/>
        </w:rPr>
      </w:pPr>
      <w:r w:rsidRPr="002766DF">
        <w:rPr>
          <w:i/>
          <w:iCs/>
        </w:rPr>
        <w:t>Jeremy Frutchey, EO Officer</w:t>
      </w:r>
      <w:r w:rsidRPr="002766DF">
        <w:rPr>
          <w:i/>
          <w:iCs/>
        </w:rPr>
        <w:tab/>
      </w:r>
      <w:r w:rsidRPr="002766DF">
        <w:rPr>
          <w:i/>
          <w:iCs/>
        </w:rPr>
        <w:tab/>
      </w:r>
      <w:r w:rsidRPr="002766DF">
        <w:rPr>
          <w:i/>
          <w:iCs/>
        </w:rPr>
        <w:tab/>
      </w:r>
      <w:r w:rsidRPr="002766DF">
        <w:rPr>
          <w:i/>
          <w:iCs/>
        </w:rPr>
        <w:tab/>
      </w:r>
    </w:p>
    <w:p w14:paraId="2D7D0738" w14:textId="5336CFDA" w:rsidR="002766DF" w:rsidRPr="002766DF" w:rsidRDefault="00C430CA" w:rsidP="002766DF">
      <w:pPr>
        <w:spacing w:after="0"/>
        <w:rPr>
          <w:i/>
          <w:iCs/>
        </w:rPr>
      </w:pPr>
      <w:r>
        <w:rPr>
          <w:i/>
          <w:iCs/>
        </w:rPr>
        <w:t xml:space="preserve">5238 </w:t>
      </w:r>
      <w:r w:rsidR="00A5093B">
        <w:rPr>
          <w:i/>
          <w:iCs/>
        </w:rPr>
        <w:t xml:space="preserve">N Highway </w:t>
      </w:r>
      <w:r>
        <w:rPr>
          <w:i/>
          <w:iCs/>
        </w:rPr>
        <w:t>167</w:t>
      </w:r>
      <w:r w:rsidR="002766DF" w:rsidRPr="002766DF">
        <w:rPr>
          <w:i/>
          <w:iCs/>
        </w:rPr>
        <w:tab/>
      </w:r>
      <w:r w:rsidR="002766DF" w:rsidRPr="002766DF">
        <w:rPr>
          <w:i/>
          <w:iCs/>
        </w:rPr>
        <w:tab/>
      </w:r>
      <w:r w:rsidR="002766DF" w:rsidRPr="002766DF">
        <w:rPr>
          <w:i/>
          <w:iCs/>
        </w:rPr>
        <w:tab/>
      </w:r>
    </w:p>
    <w:p w14:paraId="308AC0B8" w14:textId="4E80868C" w:rsidR="002766DF" w:rsidRPr="002766DF" w:rsidRDefault="00C430CA" w:rsidP="002766DF">
      <w:pPr>
        <w:spacing w:after="0"/>
        <w:rPr>
          <w:i/>
          <w:iCs/>
        </w:rPr>
      </w:pPr>
      <w:r>
        <w:rPr>
          <w:i/>
          <w:iCs/>
        </w:rPr>
        <w:t>Catoosa, OK 74015</w:t>
      </w:r>
      <w:r w:rsidR="002766DF" w:rsidRPr="002766DF">
        <w:rPr>
          <w:i/>
          <w:iCs/>
        </w:rPr>
        <w:tab/>
      </w:r>
      <w:r w:rsidR="002766DF" w:rsidRPr="002766DF">
        <w:rPr>
          <w:i/>
          <w:iCs/>
        </w:rPr>
        <w:tab/>
      </w:r>
      <w:r w:rsidR="002766DF" w:rsidRPr="002766DF">
        <w:rPr>
          <w:i/>
          <w:iCs/>
        </w:rPr>
        <w:tab/>
      </w:r>
      <w:r w:rsidR="002766DF" w:rsidRPr="002766DF">
        <w:rPr>
          <w:i/>
          <w:iCs/>
        </w:rPr>
        <w:tab/>
      </w:r>
      <w:r w:rsidR="002766DF" w:rsidRPr="002766DF">
        <w:rPr>
          <w:i/>
          <w:iCs/>
        </w:rPr>
        <w:tab/>
      </w:r>
    </w:p>
    <w:p w14:paraId="5610105C" w14:textId="71DC1533" w:rsidR="002766DF" w:rsidRPr="002766DF" w:rsidRDefault="002766DF" w:rsidP="002766DF">
      <w:pPr>
        <w:spacing w:after="0"/>
        <w:rPr>
          <w:i/>
          <w:iCs/>
        </w:rPr>
      </w:pPr>
      <w:r w:rsidRPr="002766DF">
        <w:rPr>
          <w:i/>
          <w:iCs/>
        </w:rPr>
        <w:t xml:space="preserve">Cell: </w:t>
      </w:r>
      <w:r w:rsidR="00C430CA">
        <w:rPr>
          <w:i/>
          <w:iCs/>
        </w:rPr>
        <w:t xml:space="preserve">918.907.0902 or </w:t>
      </w:r>
      <w:r w:rsidRPr="002766DF">
        <w:rPr>
          <w:i/>
          <w:iCs/>
        </w:rPr>
        <w:t>405-269-2821</w:t>
      </w:r>
      <w:r w:rsidRPr="002766DF">
        <w:rPr>
          <w:i/>
          <w:iCs/>
        </w:rPr>
        <w:tab/>
      </w:r>
      <w:r w:rsidRPr="002766DF">
        <w:rPr>
          <w:i/>
          <w:iCs/>
        </w:rPr>
        <w:tab/>
      </w:r>
    </w:p>
    <w:p w14:paraId="41507822" w14:textId="77777777" w:rsidR="002766DF" w:rsidRPr="002766DF" w:rsidRDefault="002766DF" w:rsidP="002766DF">
      <w:pPr>
        <w:spacing w:after="0" w:line="240" w:lineRule="auto"/>
        <w:rPr>
          <w:rFonts w:ascii="Calibri" w:hAnsi="Calibri" w:cs="Times New Roman"/>
        </w:rPr>
      </w:pPr>
      <w:r w:rsidRPr="002766DF">
        <w:rPr>
          <w:rFonts w:ascii="Calibri" w:hAnsi="Calibri" w:cs="Times New Roman"/>
          <w:i/>
          <w:iCs/>
        </w:rPr>
        <w:t xml:space="preserve">Email: </w:t>
      </w:r>
      <w:hyperlink r:id="rId11" w:history="1">
        <w:r w:rsidRPr="002766DF">
          <w:rPr>
            <w:rFonts w:ascii="Calibri" w:hAnsi="Calibri" w:cs="Times New Roman"/>
            <w:u w:val="single"/>
          </w:rPr>
          <w:t>jeremy.frutchey@northeastworkforceboard.com</w:t>
        </w:r>
      </w:hyperlink>
    </w:p>
    <w:p w14:paraId="471D7A9B" w14:textId="77777777" w:rsidR="002766DF" w:rsidRPr="002766DF" w:rsidRDefault="002766DF" w:rsidP="002766DF">
      <w:pPr>
        <w:spacing w:after="0" w:line="240" w:lineRule="auto"/>
        <w:rPr>
          <w:rFonts w:ascii="Calibri" w:hAnsi="Calibri" w:cs="Times New Roman"/>
        </w:rPr>
      </w:pPr>
    </w:p>
    <w:p w14:paraId="50F5665F"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Or,</w:t>
      </w:r>
    </w:p>
    <w:p w14:paraId="71653116" w14:textId="77777777" w:rsidR="002766DF" w:rsidRPr="002766DF" w:rsidRDefault="002766DF" w:rsidP="002766DF">
      <w:pPr>
        <w:spacing w:after="0" w:line="240" w:lineRule="auto"/>
        <w:rPr>
          <w:rFonts w:ascii="Calibri" w:hAnsi="Calibri" w:cs="Times New Roman"/>
          <w:i/>
          <w:iCs/>
        </w:rPr>
      </w:pPr>
    </w:p>
    <w:p w14:paraId="52190C62"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Equal Opportunity Officer</w:t>
      </w:r>
    </w:p>
    <w:p w14:paraId="25FCDAF4"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Oklahoma Office of Workforce Development</w:t>
      </w:r>
    </w:p>
    <w:p w14:paraId="706883D3" w14:textId="77777777" w:rsidR="002766DF" w:rsidRPr="002766DF" w:rsidRDefault="002766DF" w:rsidP="002766DF">
      <w:pPr>
        <w:spacing w:after="0" w:line="240" w:lineRule="auto"/>
        <w:rPr>
          <w:rFonts w:ascii="Calibri" w:hAnsi="Calibri" w:cs="Times New Roman"/>
          <w:i/>
          <w:iCs/>
        </w:rPr>
      </w:pPr>
      <w:bookmarkStart w:id="2" w:name="_Hlk28933520"/>
      <w:r w:rsidRPr="002766DF">
        <w:rPr>
          <w:rFonts w:ascii="Calibri" w:hAnsi="Calibri" w:cs="Times New Roman"/>
          <w:i/>
          <w:iCs/>
        </w:rPr>
        <w:t>Ferris Barger</w:t>
      </w:r>
      <w:bookmarkEnd w:id="2"/>
    </w:p>
    <w:p w14:paraId="749636E7"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900 N Portland Avenue, BT 300</w:t>
      </w:r>
    </w:p>
    <w:p w14:paraId="41C5227F"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Oklahoma City, OK 73107</w:t>
      </w:r>
    </w:p>
    <w:p w14:paraId="42C92F3D"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Office: 405.208.2519</w:t>
      </w:r>
    </w:p>
    <w:p w14:paraId="3B260D7A"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 xml:space="preserve">Email: </w:t>
      </w:r>
      <w:bookmarkStart w:id="3" w:name="_Hlk27739639"/>
      <w:r w:rsidRPr="002766DF">
        <w:rPr>
          <w:rFonts w:ascii="Calibri" w:hAnsi="Calibri" w:cs="Times New Roman"/>
          <w:i/>
          <w:iCs/>
        </w:rPr>
        <w:fldChar w:fldCharType="begin"/>
      </w:r>
      <w:r w:rsidRPr="002766DF">
        <w:rPr>
          <w:rFonts w:ascii="Calibri" w:hAnsi="Calibri" w:cs="Times New Roman"/>
          <w:i/>
          <w:iCs/>
        </w:rPr>
        <w:instrText xml:space="preserve"> HYPERLINK "mailto:ferris.barger@okcommerce.gov" </w:instrText>
      </w:r>
      <w:r w:rsidRPr="002766DF">
        <w:rPr>
          <w:rFonts w:ascii="Calibri" w:hAnsi="Calibri" w:cs="Times New Roman"/>
          <w:i/>
          <w:iCs/>
        </w:rPr>
        <w:fldChar w:fldCharType="separate"/>
      </w:r>
      <w:r w:rsidRPr="002766DF">
        <w:rPr>
          <w:rFonts w:ascii="Calibri" w:hAnsi="Calibri" w:cs="Times New Roman"/>
          <w:u w:val="single"/>
        </w:rPr>
        <w:t>ferris.barger@okcommerce.gov</w:t>
      </w:r>
      <w:r w:rsidRPr="002766DF">
        <w:rPr>
          <w:rFonts w:ascii="Calibri" w:hAnsi="Calibri" w:cs="Times New Roman"/>
          <w:i/>
          <w:iCs/>
        </w:rPr>
        <w:fldChar w:fldCharType="end"/>
      </w:r>
      <w:bookmarkEnd w:id="0"/>
    </w:p>
    <w:bookmarkEnd w:id="3"/>
    <w:p w14:paraId="3DDFE4C0" w14:textId="77777777" w:rsidR="002766DF" w:rsidRPr="002766DF" w:rsidRDefault="002766DF" w:rsidP="002766DF">
      <w:pPr>
        <w:spacing w:after="0"/>
        <w:rPr>
          <w:i/>
          <w:iCs/>
        </w:rPr>
      </w:pP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p>
    <w:p w14:paraId="51577503" w14:textId="77777777" w:rsidR="002766DF" w:rsidRPr="002766DF" w:rsidRDefault="002766DF" w:rsidP="002766DF">
      <w:pPr>
        <w:spacing w:after="0"/>
        <w:rPr>
          <w:i/>
          <w:iCs/>
        </w:rPr>
      </w:pPr>
      <w:r w:rsidRPr="002766DF">
        <w:rPr>
          <w:i/>
          <w:iCs/>
        </w:rPr>
        <w:t>To enable telephone conversation between people with speech or hearing loss and people without speech or hearing loss please call Oklahoma Relay at 711 (</w:t>
      </w:r>
      <w:hyperlink r:id="rId12" w:history="1">
        <w:r w:rsidRPr="002766DF">
          <w:rPr>
            <w:i/>
            <w:iCs/>
          </w:rPr>
          <w:t>http://www.oklahomarelay.com/711.html</w:t>
        </w:r>
      </w:hyperlink>
      <w:r w:rsidRPr="002766DF">
        <w:rPr>
          <w:i/>
          <w:iCs/>
        </w:rPr>
        <w:t xml:space="preserve">) or </w:t>
      </w:r>
      <w:r w:rsidRPr="002766DF">
        <w:rPr>
          <w:b/>
          <w:bCs/>
          <w:i/>
          <w:iCs/>
        </w:rPr>
        <w:t>TDD/TTY:</w:t>
      </w:r>
      <w:r w:rsidRPr="002766DF">
        <w:rPr>
          <w:i/>
          <w:iCs/>
        </w:rPr>
        <w:t xml:space="preserve"> 800-722-0353. normal</w:t>
      </w:r>
    </w:p>
    <w:bookmarkEnd w:id="1"/>
    <w:p w14:paraId="61D3CD4C" w14:textId="7D794FD5" w:rsidR="00A378D3" w:rsidRPr="008B3B7A" w:rsidRDefault="00F11350" w:rsidP="005B68E5">
      <w:pPr>
        <w:pStyle w:val="Heading1"/>
      </w:pPr>
      <w:r>
        <w:t>I</w:t>
      </w:r>
      <w:r w:rsidR="008F25E4" w:rsidRPr="008B3B7A">
        <w:t>V.POLICY</w:t>
      </w:r>
      <w:r>
        <w:t xml:space="preserve"> PRIORITY OF SERVICE (POS)</w:t>
      </w:r>
      <w:r w:rsidR="004151CD">
        <w:t>:</w:t>
      </w:r>
      <w:r>
        <w:t xml:space="preserve"> </w:t>
      </w:r>
    </w:p>
    <w:p w14:paraId="39144220" w14:textId="77777777" w:rsidR="00751219" w:rsidRDefault="00751219" w:rsidP="00751219">
      <w:pPr>
        <w:spacing w:after="0"/>
        <w:rPr>
          <w:rFonts w:cs="Arial"/>
        </w:rPr>
      </w:pPr>
      <w:r w:rsidRPr="008633CF">
        <w:rPr>
          <w:rFonts w:ascii="Calibri" w:hAnsi="Calibri" w:cs="Calibri"/>
          <w:color w:val="000000"/>
          <w:sz w:val="23"/>
          <w:szCs w:val="23"/>
        </w:rPr>
        <w:t xml:space="preserve">When using WIOA Adult funds to provide individualized career services and/or training services, priority must be given to recipients of public assistance, other low-income individuals, and individuals who are basic skills deficient. WIOA sec. 3(36) defines “low-income individual” and WIOA sec. 3(5) defines “basic skills deficient”. The Employment and Training Administration (ETA) notes that individuals who are English language learners meet the criteria for “basic skills deficient” and must be included in the priority populations for the title I Adult program. Under WIOA, priority must be implemented regardless of the amount of funds available to provide services in the local area. Oklahoma’s Adult and Dislocated Worker Policy, OWDI #07-2020, establishes the procedures for applying this priority. </w:t>
      </w:r>
      <w:r w:rsidRPr="0038281B">
        <w:rPr>
          <w:rFonts w:cs="Arial"/>
        </w:rPr>
        <w:t xml:space="preserve">  Priority must be provided regardless of the level of funds received by the local Board</w:t>
      </w:r>
      <w:r>
        <w:rPr>
          <w:rFonts w:cs="Arial"/>
        </w:rPr>
        <w:t xml:space="preserve"> under the following definitions:</w:t>
      </w:r>
    </w:p>
    <w:p w14:paraId="59399CFD" w14:textId="77777777" w:rsidR="00751219" w:rsidRDefault="00751219" w:rsidP="00751219">
      <w:pPr>
        <w:spacing w:after="0"/>
        <w:rPr>
          <w:rFonts w:cs="Arial"/>
        </w:rPr>
      </w:pPr>
    </w:p>
    <w:p w14:paraId="12488E2C" w14:textId="77777777" w:rsidR="00751219" w:rsidRPr="00614F7B" w:rsidRDefault="00751219" w:rsidP="00A3776A">
      <w:pPr>
        <w:pStyle w:val="Heading2"/>
      </w:pPr>
      <w:bookmarkStart w:id="4" w:name="_Hlk533606847"/>
      <w:r w:rsidRPr="00614F7B">
        <w:t>The Statutory Priority for Adult Funds</w:t>
      </w:r>
      <w:bookmarkEnd w:id="4"/>
    </w:p>
    <w:p w14:paraId="0482F5EB" w14:textId="09514796" w:rsidR="00751219" w:rsidRDefault="00751219" w:rsidP="00421D31">
      <w:pPr>
        <w:ind w:left="720"/>
      </w:pPr>
      <w:r>
        <w:t xml:space="preserve">When using WIOA Adult funds to provide individualized career services and/or training services, Oklahoma Works One-Stop Center staff must give priority to, public assistance recipients, other </w:t>
      </w:r>
      <w:bookmarkStart w:id="5" w:name="_Hlk533160807"/>
      <w:r>
        <w:t>low-income individuals (as defined in WIOA Section 3(36))</w:t>
      </w:r>
      <w:bookmarkEnd w:id="5"/>
      <w:r>
        <w:t>, and individuals who are basic skills deficient (as defined in WIOA 3(5)).  English language learners meet the criteria for “basic skills deficient” and must be included in the priority populations for the title I Adult programs.</w:t>
      </w:r>
    </w:p>
    <w:p w14:paraId="1F2C9CAD" w14:textId="77777777" w:rsidR="00751219" w:rsidRPr="00614F7B" w:rsidRDefault="00751219" w:rsidP="00A3776A">
      <w:pPr>
        <w:pStyle w:val="Heading2"/>
      </w:pPr>
      <w:bookmarkStart w:id="6" w:name="_Hlk533606878"/>
      <w:r w:rsidRPr="00614F7B">
        <w:t>Priority Populations under WIOA</w:t>
      </w:r>
      <w:bookmarkEnd w:id="6"/>
    </w:p>
    <w:p w14:paraId="0D835A43" w14:textId="77777777" w:rsidR="00751219" w:rsidRDefault="00751219" w:rsidP="00751219">
      <w:pPr>
        <w:spacing w:after="0"/>
        <w:ind w:left="720"/>
      </w:pPr>
      <w:r>
        <w:t xml:space="preserve">Priority and special populations for the Adult and DLW programs are addressed at 20 CFR </w:t>
      </w:r>
      <w:r w:rsidRPr="00614F7B">
        <w:rPr>
          <w:bCs/>
        </w:rPr>
        <w:t xml:space="preserve">§§ </w:t>
      </w:r>
      <w:r>
        <w:t xml:space="preserve">680.600 through .660. </w:t>
      </w:r>
    </w:p>
    <w:p w14:paraId="032A85C6" w14:textId="77777777" w:rsidR="00751219" w:rsidRDefault="00751219" w:rsidP="00751219">
      <w:pPr>
        <w:ind w:left="720"/>
      </w:pPr>
      <w:r>
        <w:t xml:space="preserve">The term “individual with a barrier to employment” means a member of one or more of the following populations: </w:t>
      </w:r>
    </w:p>
    <w:p w14:paraId="115AB0B5" w14:textId="77777777" w:rsidR="00751219" w:rsidRDefault="00751219" w:rsidP="00751219">
      <w:pPr>
        <w:pStyle w:val="ListParagraph"/>
        <w:numPr>
          <w:ilvl w:val="0"/>
          <w:numId w:val="28"/>
        </w:numPr>
      </w:pPr>
      <w:r>
        <w:lastRenderedPageBreak/>
        <w:t xml:space="preserve">Low-income individuals; </w:t>
      </w:r>
    </w:p>
    <w:p w14:paraId="5F39D6F0" w14:textId="77777777" w:rsidR="00751219" w:rsidRDefault="00751219" w:rsidP="00751219">
      <w:pPr>
        <w:pStyle w:val="ListParagraph"/>
        <w:numPr>
          <w:ilvl w:val="0"/>
          <w:numId w:val="28"/>
        </w:numPr>
      </w:pPr>
      <w:r>
        <w:t>Veterans and Eligible Spouses</w:t>
      </w:r>
    </w:p>
    <w:p w14:paraId="48F79518" w14:textId="77777777" w:rsidR="00751219" w:rsidRDefault="00751219" w:rsidP="00751219">
      <w:pPr>
        <w:pStyle w:val="ListParagraph"/>
        <w:numPr>
          <w:ilvl w:val="0"/>
          <w:numId w:val="28"/>
        </w:numPr>
      </w:pPr>
      <w:r>
        <w:t xml:space="preserve">Indians, Alaska Natives, and Native Hawaiians; </w:t>
      </w:r>
    </w:p>
    <w:p w14:paraId="5D1FA6BD" w14:textId="77777777" w:rsidR="00751219" w:rsidRDefault="00751219" w:rsidP="00751219">
      <w:pPr>
        <w:pStyle w:val="ListParagraph"/>
        <w:numPr>
          <w:ilvl w:val="0"/>
          <w:numId w:val="28"/>
        </w:numPr>
      </w:pPr>
      <w:r>
        <w:t xml:space="preserve">Individuals with disabilities, including youth who are individuals with disabilities (as defined in </w:t>
      </w:r>
      <w:r w:rsidRPr="00614F7B">
        <w:rPr>
          <w:bCs/>
        </w:rPr>
        <w:t>sec.</w:t>
      </w:r>
      <w:r>
        <w:t xml:space="preserve"> 3 of the Americans with Disabilities Act of 1990 (42 USC 12102) and individuals who are in receipt of Social Security Disability Insurance); </w:t>
      </w:r>
    </w:p>
    <w:p w14:paraId="224C8584" w14:textId="77777777" w:rsidR="00751219" w:rsidRDefault="00751219" w:rsidP="00751219">
      <w:pPr>
        <w:pStyle w:val="ListParagraph"/>
        <w:numPr>
          <w:ilvl w:val="0"/>
          <w:numId w:val="28"/>
        </w:numPr>
      </w:pPr>
      <w:r>
        <w:t xml:space="preserve">Older individuals (age 55 and older); </w:t>
      </w:r>
    </w:p>
    <w:p w14:paraId="6CAADF29" w14:textId="77777777" w:rsidR="00751219" w:rsidRDefault="00751219" w:rsidP="00751219">
      <w:pPr>
        <w:pStyle w:val="ListParagraph"/>
        <w:numPr>
          <w:ilvl w:val="0"/>
          <w:numId w:val="28"/>
        </w:numPr>
      </w:pPr>
      <w:r>
        <w:t xml:space="preserve">Ex-offenders; </w:t>
      </w:r>
    </w:p>
    <w:p w14:paraId="7240094C" w14:textId="77777777" w:rsidR="00751219" w:rsidRDefault="00751219" w:rsidP="00751219">
      <w:pPr>
        <w:pStyle w:val="ListParagraph"/>
        <w:numPr>
          <w:ilvl w:val="0"/>
          <w:numId w:val="28"/>
        </w:numPr>
      </w:pPr>
      <w:r>
        <w:t xml:space="preserve">Displaced homemakers; </w:t>
      </w:r>
    </w:p>
    <w:p w14:paraId="1DB1ADE9" w14:textId="77777777" w:rsidR="00751219" w:rsidRDefault="00751219" w:rsidP="00751219">
      <w:pPr>
        <w:pStyle w:val="ListParagraph"/>
        <w:numPr>
          <w:ilvl w:val="0"/>
          <w:numId w:val="28"/>
        </w:numPr>
      </w:pPr>
      <w:r>
        <w:t>Homeless individuals (as defined in section 41403(6) of the Violence Against Women Act of 1994 (42 U.S.C. 14043e-2(6))), or homeless children and youths (as defined in section 725(2) of the McKinney-Vento Homeless Assistance Act (42 U.S.C. 11434a(2)));</w:t>
      </w:r>
    </w:p>
    <w:p w14:paraId="44697C84" w14:textId="77777777" w:rsidR="00751219" w:rsidRDefault="00751219" w:rsidP="00751219">
      <w:pPr>
        <w:pStyle w:val="ListParagraph"/>
        <w:numPr>
          <w:ilvl w:val="0"/>
          <w:numId w:val="28"/>
        </w:numPr>
      </w:pPr>
      <w:r>
        <w:t xml:space="preserve">Youth who are in or have aged out of the foster care system </w:t>
      </w:r>
      <w:r w:rsidRPr="007719C5">
        <w:t>(if age 18 or older and co-enrolled in the adult program)</w:t>
      </w:r>
    </w:p>
    <w:p w14:paraId="1DDAA8A0" w14:textId="77777777" w:rsidR="00751219" w:rsidRDefault="00751219" w:rsidP="00751219">
      <w:pPr>
        <w:pStyle w:val="ListParagraph"/>
        <w:numPr>
          <w:ilvl w:val="0"/>
          <w:numId w:val="28"/>
        </w:numPr>
      </w:pPr>
      <w:r>
        <w:t xml:space="preserve">Individuals who are: </w:t>
      </w:r>
    </w:p>
    <w:p w14:paraId="6883BF57" w14:textId="77777777" w:rsidR="00751219" w:rsidRDefault="00751219" w:rsidP="00751219">
      <w:pPr>
        <w:pStyle w:val="ListParagraph"/>
        <w:numPr>
          <w:ilvl w:val="0"/>
          <w:numId w:val="30"/>
        </w:numPr>
      </w:pPr>
      <w:r>
        <w:t xml:space="preserve">English language learners (29 USC 3272(7)); </w:t>
      </w:r>
    </w:p>
    <w:p w14:paraId="215055CF" w14:textId="77777777" w:rsidR="00751219" w:rsidRDefault="00751219" w:rsidP="00751219">
      <w:pPr>
        <w:pStyle w:val="ListParagraph"/>
        <w:numPr>
          <w:ilvl w:val="0"/>
          <w:numId w:val="30"/>
        </w:numPr>
      </w:pPr>
      <w:r>
        <w:t xml:space="preserve">Individuals who have low levels of literacy (for example, an individual who is unable to compute or solve programs, or read, write, or speak English at a level necessary to function on the job, or in the individual’s family, or in society); and </w:t>
      </w:r>
    </w:p>
    <w:p w14:paraId="21F89A94" w14:textId="77777777" w:rsidR="00751219" w:rsidRDefault="00751219" w:rsidP="00751219">
      <w:pPr>
        <w:pStyle w:val="ListParagraph"/>
        <w:numPr>
          <w:ilvl w:val="0"/>
          <w:numId w:val="29"/>
        </w:numPr>
      </w:pPr>
      <w:r>
        <w:t xml:space="preserve">Individuals facing substantial cultural barriers; </w:t>
      </w:r>
    </w:p>
    <w:p w14:paraId="594ED1F7" w14:textId="77777777" w:rsidR="00751219" w:rsidRDefault="00751219" w:rsidP="00751219">
      <w:pPr>
        <w:pStyle w:val="ListParagraph"/>
        <w:numPr>
          <w:ilvl w:val="0"/>
          <w:numId w:val="31"/>
        </w:numPr>
      </w:pPr>
      <w:r>
        <w:t xml:space="preserve">Eligible migrant and seasonal farmworkers (as defined in WIOA 167(i)(1-3); </w:t>
      </w:r>
    </w:p>
    <w:p w14:paraId="3FD9E565" w14:textId="77777777" w:rsidR="00751219" w:rsidRDefault="00751219" w:rsidP="00751219">
      <w:pPr>
        <w:pStyle w:val="ListParagraph"/>
        <w:numPr>
          <w:ilvl w:val="0"/>
          <w:numId w:val="31"/>
        </w:numPr>
      </w:pPr>
      <w:r>
        <w:t xml:space="preserve">Individuals within two years of exhausting lifetime TANF </w:t>
      </w:r>
    </w:p>
    <w:p w14:paraId="2542266A" w14:textId="77777777" w:rsidR="00751219" w:rsidRDefault="00751219" w:rsidP="00751219">
      <w:pPr>
        <w:pStyle w:val="ListParagraph"/>
        <w:numPr>
          <w:ilvl w:val="0"/>
          <w:numId w:val="31"/>
        </w:numPr>
      </w:pPr>
      <w:r>
        <w:t>Single parents (including single pregnant women); and</w:t>
      </w:r>
    </w:p>
    <w:p w14:paraId="75C8785C" w14:textId="77777777" w:rsidR="00751219" w:rsidRDefault="00751219" w:rsidP="00751219">
      <w:pPr>
        <w:pStyle w:val="ListParagraph"/>
        <w:numPr>
          <w:ilvl w:val="0"/>
          <w:numId w:val="31"/>
        </w:numPr>
      </w:pPr>
      <w:r>
        <w:t xml:space="preserve">Long-term unemployed individuals (unemployed for 27 or more consecutive weeks). </w:t>
      </w:r>
    </w:p>
    <w:p w14:paraId="71D09C24" w14:textId="77777777" w:rsidR="00751219" w:rsidRPr="00614F7B" w:rsidRDefault="00751219" w:rsidP="00A3776A">
      <w:pPr>
        <w:pStyle w:val="Heading2"/>
      </w:pPr>
      <w:r w:rsidRPr="00614F7B">
        <w:t>Veterans and Adult Priority</w:t>
      </w:r>
    </w:p>
    <w:p w14:paraId="6B03066A" w14:textId="77777777" w:rsidR="00751219" w:rsidRDefault="00751219" w:rsidP="00751219">
      <w:pPr>
        <w:spacing w:after="0"/>
        <w:ind w:left="720"/>
      </w:pPr>
      <w:bookmarkStart w:id="7" w:name="_Hlk533606536"/>
      <w:r>
        <w:t>Veterans and eligible spouses continue to receive priority of service for all DOL-funded employment training programs, which include WIOA programs.</w:t>
      </w:r>
      <w:bookmarkEnd w:id="7"/>
      <w:r>
        <w:t xml:space="preserve">  As for the DLW program, the </w:t>
      </w:r>
      <w:r w:rsidRPr="00614F7B">
        <w:rPr>
          <w:u w:val="single"/>
        </w:rPr>
        <w:t>only</w:t>
      </w:r>
      <w:r>
        <w:t xml:space="preserve"> priority of service is the veteran’s priority of service.  </w:t>
      </w:r>
      <w:r w:rsidRPr="00AA7853">
        <w:t>A veteran must, however, meet each program’s eligibility criteria to receive services under the respective employment and training program.</w:t>
      </w:r>
      <w:r>
        <w:t xml:space="preserve">  For income-based eligibility determinations and for determining priority of service, military pay or allowances paid while on active duty or paid by the Department of Veterans Affairs (VA) for vocational rehabilitation, disability payments, or related VA-funded programs are not to be considered as income, in accordance with 38 U.S.C. 4213 and 20 CFR </w:t>
      </w:r>
      <w:r w:rsidRPr="00614F7B">
        <w:rPr>
          <w:bCs/>
        </w:rPr>
        <w:t xml:space="preserve">§ </w:t>
      </w:r>
      <w:r>
        <w:t xml:space="preserve">683.230. </w:t>
      </w:r>
    </w:p>
    <w:p w14:paraId="263A3574" w14:textId="77777777" w:rsidR="00751219" w:rsidRDefault="00751219" w:rsidP="004151CD">
      <w:pPr>
        <w:pStyle w:val="Default"/>
        <w:widowControl w:val="0"/>
        <w:ind w:left="720" w:hanging="720"/>
        <w:rPr>
          <w:rFonts w:asciiTheme="minorHAnsi" w:hAnsiTheme="minorHAnsi" w:cstheme="minorHAnsi"/>
          <w:sz w:val="22"/>
          <w:szCs w:val="22"/>
        </w:rPr>
      </w:pPr>
    </w:p>
    <w:p w14:paraId="5B0C474A" w14:textId="35118A47" w:rsidR="00DE04CF" w:rsidRDefault="00F11350" w:rsidP="00A3776A">
      <w:pPr>
        <w:pStyle w:val="Heading2"/>
      </w:pPr>
      <w:r>
        <w:t>POS</w:t>
      </w:r>
      <w:r w:rsidR="00DE04CF">
        <w:t xml:space="preserve"> Determination</w:t>
      </w:r>
    </w:p>
    <w:p w14:paraId="2A6834C0" w14:textId="77777777" w:rsidR="00751219" w:rsidRPr="00CF2594" w:rsidRDefault="00751219" w:rsidP="00421D31">
      <w:pPr>
        <w:pStyle w:val="Default"/>
        <w:widowControl w:val="0"/>
        <w:ind w:left="720"/>
        <w:rPr>
          <w:rFonts w:asciiTheme="minorHAnsi" w:hAnsiTheme="minorHAnsi" w:cstheme="minorHAnsi"/>
          <w:sz w:val="22"/>
          <w:szCs w:val="22"/>
        </w:rPr>
      </w:pPr>
      <w:r w:rsidRPr="00CF2594">
        <w:rPr>
          <w:rFonts w:asciiTheme="minorHAnsi" w:hAnsiTheme="minorHAnsi" w:cstheme="minorHAnsi"/>
          <w:sz w:val="22"/>
          <w:szCs w:val="22"/>
        </w:rPr>
        <w:t>Priority of Service establishes the parameters under which adults and dislocated workers may be</w:t>
      </w:r>
    </w:p>
    <w:p w14:paraId="454ABEBE" w14:textId="38EB5629" w:rsidR="00751219" w:rsidRDefault="00751219" w:rsidP="00421D31">
      <w:pPr>
        <w:pStyle w:val="Default"/>
        <w:widowControl w:val="0"/>
        <w:ind w:left="720"/>
        <w:rPr>
          <w:rFonts w:asciiTheme="minorHAnsi" w:hAnsiTheme="minorHAnsi" w:cstheme="minorHAnsi"/>
          <w:sz w:val="22"/>
          <w:szCs w:val="22"/>
        </w:rPr>
      </w:pPr>
      <w:r w:rsidRPr="00CF2594">
        <w:rPr>
          <w:rFonts w:asciiTheme="minorHAnsi" w:hAnsiTheme="minorHAnsi" w:cstheme="minorHAnsi"/>
          <w:sz w:val="22"/>
          <w:szCs w:val="22"/>
        </w:rPr>
        <w:t>determined eligible for Title I services under the WIOA.</w:t>
      </w:r>
      <w:r>
        <w:rPr>
          <w:rFonts w:asciiTheme="minorHAnsi" w:hAnsiTheme="minorHAnsi" w:cstheme="minorHAnsi"/>
          <w:b/>
          <w:sz w:val="22"/>
          <w:szCs w:val="22"/>
        </w:rPr>
        <w:t xml:space="preserve">  </w:t>
      </w:r>
      <w:r w:rsidRPr="00937D16">
        <w:rPr>
          <w:rFonts w:asciiTheme="minorHAnsi" w:hAnsiTheme="minorHAnsi" w:cstheme="minorHAnsi"/>
          <w:sz w:val="22"/>
          <w:szCs w:val="22"/>
        </w:rPr>
        <w:t>In order to manage available WIOA funds, the</w:t>
      </w:r>
      <w:r w:rsidR="00421D31">
        <w:rPr>
          <w:rFonts w:asciiTheme="minorHAnsi" w:hAnsiTheme="minorHAnsi" w:cstheme="minorHAnsi"/>
          <w:sz w:val="22"/>
          <w:szCs w:val="22"/>
        </w:rPr>
        <w:t xml:space="preserve"> </w:t>
      </w:r>
      <w:r w:rsidRPr="00937D16">
        <w:rPr>
          <w:rFonts w:asciiTheme="minorHAnsi" w:hAnsiTheme="minorHAnsi" w:cstheme="minorHAnsi"/>
          <w:sz w:val="22"/>
          <w:szCs w:val="22"/>
        </w:rPr>
        <w:t>NEWDB focuses efforts on individuals who are determined low income (meaning continuous priority of service) when determining eligibility for Adult/DLW services. While WIOA allows for funding</w:t>
      </w:r>
      <w:r w:rsidR="00421D31">
        <w:rPr>
          <w:rFonts w:asciiTheme="minorHAnsi" w:hAnsiTheme="minorHAnsi" w:cstheme="minorHAnsi"/>
          <w:sz w:val="22"/>
          <w:szCs w:val="22"/>
        </w:rPr>
        <w:t xml:space="preserve"> </w:t>
      </w:r>
      <w:r w:rsidRPr="00937D16">
        <w:rPr>
          <w:rFonts w:asciiTheme="minorHAnsi" w:hAnsiTheme="minorHAnsi" w:cstheme="minorHAnsi"/>
          <w:sz w:val="22"/>
          <w:szCs w:val="22"/>
        </w:rPr>
        <w:t>of individuals not meeting the priority standards, such determinations must be approved by NEWDB</w:t>
      </w:r>
      <w:r w:rsidR="00421D31">
        <w:rPr>
          <w:rFonts w:asciiTheme="minorHAnsi" w:hAnsiTheme="minorHAnsi" w:cstheme="minorHAnsi"/>
          <w:sz w:val="22"/>
          <w:szCs w:val="22"/>
        </w:rPr>
        <w:t xml:space="preserve"> </w:t>
      </w:r>
      <w:r w:rsidRPr="00937D16">
        <w:rPr>
          <w:rFonts w:asciiTheme="minorHAnsi" w:hAnsiTheme="minorHAnsi" w:cstheme="minorHAnsi"/>
          <w:sz w:val="22"/>
          <w:szCs w:val="22"/>
        </w:rPr>
        <w:t>Executive Director prior to expenditure of funds.</w:t>
      </w:r>
    </w:p>
    <w:p w14:paraId="37552402" w14:textId="77777777" w:rsidR="00421D31" w:rsidRPr="00FA1B41" w:rsidRDefault="00421D31" w:rsidP="00421D31">
      <w:pPr>
        <w:pStyle w:val="Default"/>
        <w:widowControl w:val="0"/>
        <w:ind w:left="720"/>
        <w:rPr>
          <w:rFonts w:asciiTheme="minorHAnsi" w:hAnsiTheme="minorHAnsi" w:cstheme="minorHAnsi"/>
          <w:sz w:val="22"/>
          <w:szCs w:val="22"/>
        </w:rPr>
      </w:pPr>
    </w:p>
    <w:p w14:paraId="3D532B35" w14:textId="2EA1C415" w:rsidR="00AA7853" w:rsidRPr="0020434E" w:rsidRDefault="00633DB7" w:rsidP="0029343E">
      <w:pPr>
        <w:pStyle w:val="Default"/>
        <w:ind w:left="720"/>
        <w:rPr>
          <w:rFonts w:asciiTheme="minorHAnsi" w:hAnsiTheme="minorHAnsi" w:cstheme="minorHAnsi"/>
          <w:color w:val="FF0000"/>
          <w:sz w:val="22"/>
          <w:szCs w:val="22"/>
        </w:rPr>
      </w:pPr>
      <w:r>
        <w:rPr>
          <w:rFonts w:asciiTheme="minorHAnsi" w:hAnsiTheme="minorHAnsi" w:cstheme="minorHAnsi"/>
          <w:sz w:val="22"/>
          <w:szCs w:val="22"/>
        </w:rPr>
        <w:t>Under WIOA</w:t>
      </w:r>
      <w:r w:rsidR="0020434E">
        <w:rPr>
          <w:rFonts w:asciiTheme="minorHAnsi" w:hAnsiTheme="minorHAnsi" w:cstheme="minorHAnsi"/>
          <w:sz w:val="22"/>
          <w:szCs w:val="22"/>
        </w:rPr>
        <w:t xml:space="preserve">, </w:t>
      </w:r>
      <w:r w:rsidR="00AA7853" w:rsidRPr="00F11350">
        <w:rPr>
          <w:rFonts w:cstheme="minorHAnsi"/>
          <w:b/>
          <w:sz w:val="22"/>
          <w:szCs w:val="22"/>
        </w:rPr>
        <w:t>The Statutory Priority for Adult Funds</w:t>
      </w:r>
      <w:r w:rsidR="00AA7853" w:rsidRPr="00F11350">
        <w:rPr>
          <w:rFonts w:cstheme="minorHAnsi"/>
          <w:sz w:val="22"/>
          <w:szCs w:val="22"/>
        </w:rPr>
        <w:t>,</w:t>
      </w:r>
      <w:r w:rsidR="00AA7853">
        <w:rPr>
          <w:rFonts w:asciiTheme="minorHAnsi" w:hAnsiTheme="minorHAnsi" w:cstheme="minorHAnsi"/>
          <w:sz w:val="22"/>
          <w:szCs w:val="22"/>
        </w:rPr>
        <w:t xml:space="preserve"> </w:t>
      </w:r>
      <w:r w:rsidR="000F73CF">
        <w:rPr>
          <w:rFonts w:asciiTheme="minorHAnsi" w:hAnsiTheme="minorHAnsi" w:cstheme="minorHAnsi"/>
          <w:sz w:val="22"/>
          <w:szCs w:val="22"/>
        </w:rPr>
        <w:t>Section 134(c)(3)(E)</w:t>
      </w:r>
      <w:r w:rsidR="0020434E">
        <w:rPr>
          <w:rFonts w:asciiTheme="minorHAnsi" w:hAnsiTheme="minorHAnsi" w:cstheme="minorHAnsi"/>
          <w:sz w:val="22"/>
          <w:szCs w:val="22"/>
        </w:rPr>
        <w:t xml:space="preserve">, </w:t>
      </w:r>
      <w:r w:rsidR="000F73CF">
        <w:rPr>
          <w:rFonts w:asciiTheme="minorHAnsi" w:hAnsiTheme="minorHAnsi" w:cstheme="minorHAnsi"/>
          <w:sz w:val="22"/>
          <w:szCs w:val="22"/>
        </w:rPr>
        <w:t xml:space="preserve">establishes a priority requirement with respect to funds allocated to a local area for adult employment and training </w:t>
      </w:r>
      <w:r w:rsidR="000F73CF">
        <w:rPr>
          <w:rFonts w:asciiTheme="minorHAnsi" w:hAnsiTheme="minorHAnsi" w:cstheme="minorHAnsi"/>
          <w:sz w:val="22"/>
          <w:szCs w:val="22"/>
        </w:rPr>
        <w:lastRenderedPageBreak/>
        <w:t xml:space="preserve">activities.  </w:t>
      </w:r>
      <w:r w:rsidR="00AA7853">
        <w:rPr>
          <w:rFonts w:asciiTheme="minorHAnsi" w:hAnsiTheme="minorHAnsi" w:cstheme="minorHAnsi"/>
          <w:b/>
          <w:sz w:val="22"/>
          <w:szCs w:val="22"/>
        </w:rPr>
        <w:t>Priority Populations under WIOA</w:t>
      </w:r>
      <w:r w:rsidR="0020434E" w:rsidRPr="0020434E">
        <w:rPr>
          <w:rFonts w:asciiTheme="minorHAnsi" w:hAnsiTheme="minorHAnsi" w:cstheme="minorHAnsi"/>
          <w:sz w:val="22"/>
          <w:szCs w:val="22"/>
        </w:rPr>
        <w:t>, a</w:t>
      </w:r>
      <w:r w:rsidR="00AA7853" w:rsidRPr="0020434E">
        <w:rPr>
          <w:rFonts w:asciiTheme="minorHAnsi" w:hAnsiTheme="minorHAnsi" w:cstheme="minorHAnsi"/>
          <w:sz w:val="22"/>
          <w:szCs w:val="22"/>
        </w:rPr>
        <w:t>cross</w:t>
      </w:r>
      <w:r w:rsidR="00AA7853">
        <w:rPr>
          <w:rFonts w:asciiTheme="minorHAnsi" w:hAnsiTheme="minorHAnsi" w:cstheme="minorHAnsi"/>
          <w:sz w:val="22"/>
          <w:szCs w:val="22"/>
        </w:rPr>
        <w:t xml:space="preserve"> all titles, focuses on serving individuals with barriers to employment and seeks to ensure access to quality services for these populations</w:t>
      </w:r>
      <w:r w:rsidR="00AA7853" w:rsidRPr="00F11350">
        <w:rPr>
          <w:rFonts w:asciiTheme="minorHAnsi" w:hAnsiTheme="minorHAnsi" w:cstheme="minorHAnsi"/>
          <w:sz w:val="22"/>
          <w:szCs w:val="22"/>
        </w:rPr>
        <w:t xml:space="preserve">.  </w:t>
      </w:r>
      <w:r w:rsidR="00AA7853" w:rsidRPr="00F11350">
        <w:rPr>
          <w:rFonts w:cstheme="minorHAnsi"/>
          <w:b/>
          <w:sz w:val="22"/>
          <w:szCs w:val="22"/>
        </w:rPr>
        <w:t>Veterans and Adult Priority</w:t>
      </w:r>
      <w:r w:rsidR="0020434E">
        <w:rPr>
          <w:rFonts w:cstheme="minorHAnsi"/>
          <w:b/>
        </w:rPr>
        <w:t xml:space="preserve"> </w:t>
      </w:r>
      <w:r w:rsidR="0020434E" w:rsidRPr="0020434E">
        <w:rPr>
          <w:rFonts w:cstheme="minorHAnsi"/>
        </w:rPr>
        <w:t>under WIOA</w:t>
      </w:r>
      <w:r w:rsidR="0020434E">
        <w:rPr>
          <w:rFonts w:cstheme="minorHAnsi"/>
        </w:rPr>
        <w:t>,</w:t>
      </w:r>
      <w:r w:rsidR="00AA7853">
        <w:rPr>
          <w:rFonts w:cstheme="minorHAnsi"/>
        </w:rPr>
        <w:t xml:space="preserve"> </w:t>
      </w:r>
      <w:r w:rsidR="0020434E">
        <w:rPr>
          <w:rFonts w:cstheme="minorHAnsi"/>
        </w:rPr>
        <w:t>establish</w:t>
      </w:r>
      <w:r w:rsidR="008964D7">
        <w:rPr>
          <w:rFonts w:cstheme="minorHAnsi"/>
        </w:rPr>
        <w:t>es</w:t>
      </w:r>
      <w:r w:rsidR="0020434E">
        <w:rPr>
          <w:rFonts w:cstheme="minorHAnsi"/>
        </w:rPr>
        <w:t xml:space="preserve"> that </w:t>
      </w:r>
      <w:r w:rsidR="00AA7853">
        <w:rPr>
          <w:rFonts w:cstheme="minorHAnsi"/>
        </w:rPr>
        <w:t>Veterans and eligible spouses continue to receive priority of service for all DOL-funded employment training programs</w:t>
      </w:r>
      <w:r w:rsidR="0020434E">
        <w:rPr>
          <w:rFonts w:cstheme="minorHAnsi"/>
        </w:rPr>
        <w:t xml:space="preserve">.  </w:t>
      </w:r>
    </w:p>
    <w:p w14:paraId="2A952357" w14:textId="77777777" w:rsidR="00AA7853" w:rsidRDefault="00AA7853" w:rsidP="00DE04CF">
      <w:pPr>
        <w:pStyle w:val="Default"/>
        <w:ind w:left="360"/>
        <w:rPr>
          <w:rFonts w:asciiTheme="minorHAnsi" w:hAnsiTheme="minorHAnsi" w:cstheme="minorHAnsi"/>
          <w:sz w:val="22"/>
          <w:szCs w:val="22"/>
        </w:rPr>
      </w:pPr>
    </w:p>
    <w:p w14:paraId="40DF4107" w14:textId="75D4243E" w:rsidR="001D33BE" w:rsidRPr="0020434E" w:rsidRDefault="00730DB3" w:rsidP="0029343E">
      <w:pPr>
        <w:pStyle w:val="NoSpacing"/>
        <w:ind w:left="720"/>
      </w:pPr>
      <w:r w:rsidRPr="001D33BE">
        <w:t>Career Manager</w:t>
      </w:r>
      <w:r w:rsidR="001D33BE">
        <w:t>s are responsible for ensuring P</w:t>
      </w:r>
      <w:r w:rsidR="00A47BEA">
        <w:t xml:space="preserve">riority </w:t>
      </w:r>
      <w:r w:rsidR="00937D16">
        <w:t>o</w:t>
      </w:r>
      <w:r w:rsidR="00A47BEA">
        <w:t xml:space="preserve">f </w:t>
      </w:r>
      <w:r w:rsidR="001D33BE">
        <w:t>S</w:t>
      </w:r>
      <w:r w:rsidR="00A47BEA">
        <w:t>ervice</w:t>
      </w:r>
      <w:r w:rsidR="001D33BE">
        <w:t xml:space="preserve"> determination are conducted in accordance with this policy.  </w:t>
      </w:r>
      <w:r w:rsidR="00AA7853" w:rsidRPr="001D33BE">
        <w:rPr>
          <w:b/>
          <w:u w:val="single"/>
        </w:rPr>
        <w:t>Due to the statutorily required priority for Adult funds, priority must be provided in the following order:</w:t>
      </w:r>
    </w:p>
    <w:p w14:paraId="7E422276" w14:textId="77777777" w:rsidR="00E7759C" w:rsidRPr="00E7759C" w:rsidRDefault="00E7759C" w:rsidP="00E7759C">
      <w:pPr>
        <w:autoSpaceDE w:val="0"/>
        <w:autoSpaceDN w:val="0"/>
        <w:adjustRightInd w:val="0"/>
        <w:spacing w:after="0" w:line="240" w:lineRule="auto"/>
        <w:rPr>
          <w:rFonts w:ascii="Calibri" w:hAnsi="Calibri" w:cs="Calibri"/>
          <w:color w:val="000000"/>
          <w:sz w:val="24"/>
          <w:szCs w:val="24"/>
        </w:rPr>
      </w:pPr>
    </w:p>
    <w:p w14:paraId="6F18FC43" w14:textId="30156E17" w:rsidR="00AA7853" w:rsidRPr="00401FE1" w:rsidRDefault="00E7759C" w:rsidP="00401FE1">
      <w:pPr>
        <w:pStyle w:val="ListParagraph"/>
        <w:numPr>
          <w:ilvl w:val="0"/>
          <w:numId w:val="36"/>
        </w:numPr>
        <w:autoSpaceDE w:val="0"/>
        <w:autoSpaceDN w:val="0"/>
        <w:adjustRightInd w:val="0"/>
        <w:spacing w:after="0" w:line="240" w:lineRule="auto"/>
        <w:rPr>
          <w:rFonts w:cstheme="minorHAnsi"/>
        </w:rPr>
      </w:pPr>
      <w:r w:rsidRPr="00401FE1">
        <w:rPr>
          <w:rFonts w:ascii="Calibri" w:hAnsi="Calibri" w:cs="Calibri"/>
          <w:color w:val="000000"/>
          <w:sz w:val="23"/>
          <w:szCs w:val="23"/>
        </w:rPr>
        <w:t xml:space="preserve">Priority 1: </w:t>
      </w:r>
      <w:r w:rsidR="00AA7853" w:rsidRPr="00401FE1">
        <w:rPr>
          <w:rFonts w:cstheme="minorHAnsi"/>
        </w:rPr>
        <w:t xml:space="preserve"> </w:t>
      </w:r>
      <w:r w:rsidR="00B869CE" w:rsidRPr="00401FE1">
        <w:rPr>
          <w:rFonts w:cstheme="minorHAnsi"/>
          <w:u w:val="single"/>
        </w:rPr>
        <w:t>V</w:t>
      </w:r>
      <w:r w:rsidR="00AA7853" w:rsidRPr="00401FE1">
        <w:rPr>
          <w:rFonts w:cstheme="minorHAnsi"/>
          <w:u w:val="single"/>
        </w:rPr>
        <w:t>eterans</w:t>
      </w:r>
      <w:r w:rsidR="00AA7853" w:rsidRPr="00401FE1">
        <w:rPr>
          <w:rFonts w:cstheme="minorHAnsi"/>
        </w:rPr>
        <w:t xml:space="preserve"> </w:t>
      </w:r>
      <w:r w:rsidR="00AA7853" w:rsidRPr="00401FE1">
        <w:rPr>
          <w:rFonts w:cstheme="minorHAnsi"/>
          <w:u w:val="single"/>
        </w:rPr>
        <w:t xml:space="preserve">and eligible spouses </w:t>
      </w:r>
      <w:r w:rsidR="00AA7853" w:rsidRPr="00401FE1">
        <w:rPr>
          <w:rFonts w:cstheme="minorHAnsi"/>
        </w:rPr>
        <w:t xml:space="preserve">who are also included in the groups given statutory priority for WIOA Adult formula funding.  This means that veterans and eligible spouses who are </w:t>
      </w:r>
      <w:r w:rsidR="00AA7853" w:rsidRPr="00401FE1">
        <w:rPr>
          <w:rFonts w:cstheme="minorHAnsi"/>
          <w:b/>
        </w:rPr>
        <w:t>also recipients of public assistance</w:t>
      </w:r>
      <w:r w:rsidR="00AA7853" w:rsidRPr="00401FE1">
        <w:rPr>
          <w:rFonts w:cstheme="minorHAnsi"/>
        </w:rPr>
        <w:t xml:space="preserve">, </w:t>
      </w:r>
      <w:r w:rsidR="00AA7853" w:rsidRPr="00401FE1">
        <w:rPr>
          <w:rFonts w:cstheme="minorHAnsi"/>
          <w:b/>
        </w:rPr>
        <w:t>other low-income individuals</w:t>
      </w:r>
      <w:r w:rsidR="00AA7853" w:rsidRPr="00401FE1">
        <w:rPr>
          <w:rFonts w:cstheme="minorHAnsi"/>
        </w:rPr>
        <w:t xml:space="preserve">, or </w:t>
      </w:r>
      <w:r w:rsidR="00AA7853" w:rsidRPr="00401FE1">
        <w:rPr>
          <w:rFonts w:cstheme="minorHAnsi"/>
          <w:b/>
        </w:rPr>
        <w:t>individuals who</w:t>
      </w:r>
      <w:r w:rsidR="00AA7853" w:rsidRPr="00401FE1">
        <w:rPr>
          <w:rFonts w:cstheme="minorHAnsi"/>
        </w:rPr>
        <w:t xml:space="preserve"> </w:t>
      </w:r>
      <w:r w:rsidR="00AA7853" w:rsidRPr="00401FE1">
        <w:rPr>
          <w:rFonts w:cstheme="minorHAnsi"/>
          <w:b/>
        </w:rPr>
        <w:t>are basic skills deficient</w:t>
      </w:r>
      <w:r w:rsidR="00AA7853" w:rsidRPr="00401FE1">
        <w:rPr>
          <w:rFonts w:cstheme="minorHAnsi"/>
        </w:rPr>
        <w:t xml:space="preserve"> receive first priority for services provided with WIOA Adult formula funds for individualized career services and training services. </w:t>
      </w:r>
    </w:p>
    <w:p w14:paraId="659170CF" w14:textId="77777777" w:rsidR="00E7759C" w:rsidRPr="00401FE1" w:rsidRDefault="00E7759C" w:rsidP="00401FE1">
      <w:pPr>
        <w:autoSpaceDE w:val="0"/>
        <w:autoSpaceDN w:val="0"/>
        <w:adjustRightInd w:val="0"/>
        <w:spacing w:after="0" w:line="240" w:lineRule="auto"/>
        <w:rPr>
          <w:rFonts w:ascii="Calibri" w:hAnsi="Calibri" w:cs="Calibri"/>
          <w:color w:val="000000"/>
          <w:sz w:val="24"/>
          <w:szCs w:val="24"/>
        </w:rPr>
      </w:pPr>
    </w:p>
    <w:p w14:paraId="443CCE6B" w14:textId="614A3B50" w:rsidR="00E7759C" w:rsidRDefault="00E7759C" w:rsidP="00401FE1">
      <w:pPr>
        <w:pStyle w:val="ListParagraph"/>
        <w:numPr>
          <w:ilvl w:val="0"/>
          <w:numId w:val="36"/>
        </w:numPr>
        <w:autoSpaceDE w:val="0"/>
        <w:autoSpaceDN w:val="0"/>
        <w:adjustRightInd w:val="0"/>
        <w:spacing w:after="0" w:line="240" w:lineRule="auto"/>
        <w:rPr>
          <w:rFonts w:cstheme="minorHAnsi"/>
        </w:rPr>
      </w:pPr>
      <w:r w:rsidRPr="00401FE1">
        <w:rPr>
          <w:rFonts w:ascii="Calibri" w:hAnsi="Calibri" w:cs="Calibri"/>
          <w:color w:val="000000"/>
          <w:sz w:val="23"/>
          <w:szCs w:val="23"/>
        </w:rPr>
        <w:t xml:space="preserve">Priority 2: </w:t>
      </w:r>
      <w:r w:rsidR="00B869CE" w:rsidRPr="00401FE1">
        <w:rPr>
          <w:rFonts w:cstheme="minorHAnsi"/>
          <w:u w:val="single"/>
        </w:rPr>
        <w:t>N</w:t>
      </w:r>
      <w:r w:rsidR="00AA7853" w:rsidRPr="00401FE1">
        <w:rPr>
          <w:rFonts w:cstheme="minorHAnsi"/>
          <w:u w:val="single"/>
        </w:rPr>
        <w:t>on-covered persons</w:t>
      </w:r>
      <w:r w:rsidR="00AA7853" w:rsidRPr="00401FE1">
        <w:rPr>
          <w:rFonts w:cstheme="minorHAnsi"/>
        </w:rPr>
        <w:t xml:space="preserve"> (i.e., individuals who are not veterans or eligible spouses) who are included in the groups given priority for WIOA Adult formula funds.</w:t>
      </w:r>
      <w:r w:rsidR="00CC6FAD" w:rsidRPr="00401FE1">
        <w:rPr>
          <w:rFonts w:cstheme="minorHAnsi"/>
        </w:rPr>
        <w:t xml:space="preserve"> This means adults and dislocated workers who are </w:t>
      </w:r>
      <w:r w:rsidR="00CC6FAD" w:rsidRPr="00401FE1">
        <w:rPr>
          <w:rFonts w:cstheme="minorHAnsi"/>
          <w:b/>
        </w:rPr>
        <w:t>recipients of public assistance</w:t>
      </w:r>
      <w:r w:rsidR="00CC6FAD" w:rsidRPr="00401FE1">
        <w:rPr>
          <w:rFonts w:cstheme="minorHAnsi"/>
        </w:rPr>
        <w:t xml:space="preserve">, </w:t>
      </w:r>
      <w:r w:rsidR="00CC6FAD" w:rsidRPr="00401FE1">
        <w:rPr>
          <w:rFonts w:cstheme="minorHAnsi"/>
          <w:b/>
        </w:rPr>
        <w:t>low-income</w:t>
      </w:r>
      <w:r w:rsidR="00CC6FAD" w:rsidRPr="00401FE1">
        <w:rPr>
          <w:rFonts w:cstheme="minorHAnsi"/>
        </w:rPr>
        <w:t xml:space="preserve">, and/or </w:t>
      </w:r>
      <w:r w:rsidR="00CC6FAD" w:rsidRPr="00401FE1">
        <w:rPr>
          <w:rFonts w:cstheme="minorHAnsi"/>
          <w:b/>
        </w:rPr>
        <w:t>basic skills deficient</w:t>
      </w:r>
      <w:r w:rsidR="00401FE1">
        <w:rPr>
          <w:rFonts w:cstheme="minorHAnsi"/>
        </w:rPr>
        <w:t>.</w:t>
      </w:r>
    </w:p>
    <w:p w14:paraId="5BF55C61" w14:textId="77777777" w:rsidR="00401FE1" w:rsidRPr="00401FE1" w:rsidRDefault="00401FE1" w:rsidP="00401FE1">
      <w:pPr>
        <w:pStyle w:val="ListParagraph"/>
        <w:rPr>
          <w:rFonts w:cstheme="minorHAnsi"/>
        </w:rPr>
      </w:pPr>
    </w:p>
    <w:p w14:paraId="0A1718C1" w14:textId="19D6FE3D" w:rsidR="00AA7853" w:rsidRPr="00401FE1" w:rsidRDefault="00E7759C" w:rsidP="00401FE1">
      <w:pPr>
        <w:pStyle w:val="ListParagraph"/>
        <w:numPr>
          <w:ilvl w:val="0"/>
          <w:numId w:val="36"/>
        </w:numPr>
        <w:autoSpaceDE w:val="0"/>
        <w:autoSpaceDN w:val="0"/>
        <w:adjustRightInd w:val="0"/>
        <w:spacing w:after="0" w:line="240" w:lineRule="auto"/>
        <w:rPr>
          <w:rFonts w:cstheme="minorHAnsi"/>
        </w:rPr>
      </w:pPr>
      <w:r w:rsidRPr="00401FE1">
        <w:rPr>
          <w:rFonts w:ascii="Calibri" w:hAnsi="Calibri" w:cs="Calibri"/>
          <w:color w:val="000000"/>
          <w:sz w:val="23"/>
          <w:szCs w:val="23"/>
        </w:rPr>
        <w:t xml:space="preserve">Priority 3: </w:t>
      </w:r>
      <w:r w:rsidR="00B869CE" w:rsidRPr="00401FE1">
        <w:rPr>
          <w:rFonts w:cstheme="minorHAnsi"/>
          <w:u w:val="single"/>
        </w:rPr>
        <w:t>V</w:t>
      </w:r>
      <w:r w:rsidR="00AA7853" w:rsidRPr="00401FE1">
        <w:rPr>
          <w:rFonts w:cstheme="minorHAnsi"/>
          <w:u w:val="single"/>
        </w:rPr>
        <w:t>eterans and eligible spouses</w:t>
      </w:r>
      <w:r w:rsidR="00AA7853" w:rsidRPr="00401FE1">
        <w:rPr>
          <w:rFonts w:cstheme="minorHAnsi"/>
        </w:rPr>
        <w:t xml:space="preserve"> who are not included in WIOA’s priority groups</w:t>
      </w:r>
      <w:r w:rsidR="00CC6FAD" w:rsidRPr="00401FE1">
        <w:rPr>
          <w:rFonts w:cstheme="minorHAnsi"/>
        </w:rPr>
        <w:t>, meaning they are not recipients of public assistance, not low-income, and not basic skills deficient</w:t>
      </w:r>
    </w:p>
    <w:p w14:paraId="28202CF2" w14:textId="77777777" w:rsidR="00E7759C" w:rsidRPr="00E7759C" w:rsidRDefault="00E7759C" w:rsidP="00401FE1">
      <w:pPr>
        <w:pStyle w:val="ListParagraph"/>
        <w:autoSpaceDE w:val="0"/>
        <w:autoSpaceDN w:val="0"/>
        <w:adjustRightInd w:val="0"/>
        <w:spacing w:after="0" w:line="240" w:lineRule="auto"/>
        <w:ind w:left="1080"/>
        <w:rPr>
          <w:rFonts w:ascii="Calibri" w:hAnsi="Calibri" w:cs="Calibri"/>
          <w:color w:val="000000"/>
          <w:sz w:val="24"/>
          <w:szCs w:val="24"/>
        </w:rPr>
      </w:pPr>
    </w:p>
    <w:p w14:paraId="233B18BB" w14:textId="3D079AC0" w:rsidR="005B68E5" w:rsidRPr="005B68E5" w:rsidRDefault="00E7759C" w:rsidP="00751219">
      <w:pPr>
        <w:pStyle w:val="ListParagraph"/>
        <w:numPr>
          <w:ilvl w:val="0"/>
          <w:numId w:val="36"/>
        </w:numPr>
        <w:autoSpaceDE w:val="0"/>
        <w:autoSpaceDN w:val="0"/>
        <w:adjustRightInd w:val="0"/>
        <w:spacing w:after="0" w:line="240" w:lineRule="auto"/>
      </w:pPr>
      <w:r w:rsidRPr="00751219">
        <w:rPr>
          <w:rFonts w:ascii="Calibri" w:hAnsi="Calibri" w:cs="Calibri"/>
          <w:color w:val="000000"/>
          <w:sz w:val="23"/>
          <w:szCs w:val="23"/>
        </w:rPr>
        <w:t xml:space="preserve">Priority 4: </w:t>
      </w:r>
      <w:r w:rsidR="00B869CE" w:rsidRPr="00751219">
        <w:rPr>
          <w:rFonts w:cstheme="minorHAnsi"/>
          <w:u w:val="single"/>
        </w:rPr>
        <w:t xml:space="preserve">Priority populations as determined by the NEWDB </w:t>
      </w:r>
      <w:r w:rsidR="005B68E5" w:rsidRPr="005B68E5">
        <w:t xml:space="preserve">who are employed and </w:t>
      </w:r>
      <w:r w:rsidR="005B68E5" w:rsidRPr="00AF4A3E">
        <w:t>earning less than a self-sufficient wage</w:t>
      </w:r>
      <w:r w:rsidR="005B68E5" w:rsidRPr="005B68E5">
        <w:t xml:space="preserve"> OR who’s family size and income is less than the self-sufficient threshold</w:t>
      </w:r>
      <w:r w:rsidR="00B869CE">
        <w:t xml:space="preserve"> </w:t>
      </w:r>
      <w:r w:rsidR="00B86E94">
        <w:t>(reference NEWDB’s current Self-Sufficiency</w:t>
      </w:r>
      <w:r w:rsidR="005D0CB6">
        <w:t xml:space="preserve"> P</w:t>
      </w:r>
      <w:r w:rsidR="00B86E94">
        <w:t xml:space="preserve">olicy for threshold details) </w:t>
      </w:r>
      <w:r w:rsidR="00B869CE">
        <w:t>and have at least one of the following barriers:</w:t>
      </w:r>
      <w:r w:rsidR="005B68E5" w:rsidRPr="005B68E5">
        <w:t xml:space="preserve"> </w:t>
      </w:r>
    </w:p>
    <w:p w14:paraId="2D308006" w14:textId="77777777" w:rsidR="005B68E5" w:rsidRPr="00AF4A3E" w:rsidRDefault="005B68E5" w:rsidP="00751219">
      <w:pPr>
        <w:pStyle w:val="ListParagraph"/>
        <w:numPr>
          <w:ilvl w:val="0"/>
          <w:numId w:val="29"/>
        </w:numPr>
      </w:pPr>
      <w:r w:rsidRPr="00AF4A3E">
        <w:t>Participant lives in a Promise Zone</w:t>
      </w:r>
    </w:p>
    <w:p w14:paraId="38AC2199" w14:textId="77777777" w:rsidR="005B68E5" w:rsidRPr="00AF4A3E" w:rsidRDefault="005B68E5" w:rsidP="00751219">
      <w:pPr>
        <w:pStyle w:val="ListParagraph"/>
        <w:numPr>
          <w:ilvl w:val="0"/>
          <w:numId w:val="29"/>
        </w:numPr>
      </w:pPr>
      <w:r w:rsidRPr="00AF4A3E">
        <w:t>Participant lives in a High Poverty Area</w:t>
      </w:r>
    </w:p>
    <w:p w14:paraId="3E91C5FF" w14:textId="77777777" w:rsidR="005B68E5" w:rsidRPr="00AF4A3E" w:rsidRDefault="005B68E5" w:rsidP="00751219">
      <w:pPr>
        <w:pStyle w:val="ListParagraph"/>
        <w:numPr>
          <w:ilvl w:val="0"/>
          <w:numId w:val="29"/>
        </w:numPr>
      </w:pPr>
      <w:r w:rsidRPr="00AF4A3E">
        <w:t>Participant is underemployed</w:t>
      </w:r>
    </w:p>
    <w:p w14:paraId="79659230" w14:textId="77777777" w:rsidR="005B68E5" w:rsidRPr="00AF4A3E" w:rsidRDefault="005B68E5" w:rsidP="00751219">
      <w:pPr>
        <w:pStyle w:val="ListParagraph"/>
        <w:numPr>
          <w:ilvl w:val="0"/>
          <w:numId w:val="29"/>
        </w:numPr>
      </w:pPr>
      <w:r w:rsidRPr="00AF4A3E">
        <w:t>Participant does not have a High School Diploma or GED</w:t>
      </w:r>
    </w:p>
    <w:p w14:paraId="48A63160" w14:textId="77777777" w:rsidR="005B68E5" w:rsidRPr="00AF4A3E" w:rsidRDefault="005B68E5" w:rsidP="00751219">
      <w:pPr>
        <w:pStyle w:val="ListParagraph"/>
        <w:numPr>
          <w:ilvl w:val="0"/>
          <w:numId w:val="29"/>
        </w:numPr>
      </w:pPr>
      <w:r w:rsidRPr="00AF4A3E">
        <w:t>Participant was previously in the Foster Care system</w:t>
      </w:r>
    </w:p>
    <w:p w14:paraId="3369CBFD" w14:textId="77777777" w:rsidR="005B68E5" w:rsidRPr="00AF4A3E" w:rsidRDefault="005B68E5" w:rsidP="00751219">
      <w:pPr>
        <w:pStyle w:val="ListParagraph"/>
        <w:numPr>
          <w:ilvl w:val="0"/>
          <w:numId w:val="29"/>
        </w:numPr>
      </w:pPr>
      <w:r w:rsidRPr="00AF4A3E">
        <w:t>Participant lives in a county that has an unemployment rate which is 2% higher than the average unemployment rate for that county for the previous 6-months</w:t>
      </w:r>
    </w:p>
    <w:p w14:paraId="7CC38392" w14:textId="495C2A97" w:rsidR="005B68E5" w:rsidRDefault="005B68E5" w:rsidP="00751219">
      <w:pPr>
        <w:pStyle w:val="ListParagraph"/>
        <w:numPr>
          <w:ilvl w:val="0"/>
          <w:numId w:val="29"/>
        </w:numPr>
      </w:pPr>
      <w:r w:rsidRPr="00AF4A3E">
        <w:t>Participant is entering a training program that leads to employment in one of NEWDB’s targeted sectors</w:t>
      </w:r>
      <w:r w:rsidR="00751219">
        <w:t>:</w:t>
      </w:r>
    </w:p>
    <w:p w14:paraId="499308A0" w14:textId="49F7EBD1" w:rsidR="00E7759C" w:rsidRPr="00751219" w:rsidRDefault="00AF4A3E" w:rsidP="00751219">
      <w:pPr>
        <w:pStyle w:val="ListParagraph"/>
        <w:numPr>
          <w:ilvl w:val="0"/>
          <w:numId w:val="37"/>
        </w:numPr>
        <w:tabs>
          <w:tab w:val="left" w:pos="840"/>
        </w:tabs>
        <w:kinsoku w:val="0"/>
        <w:overflowPunct w:val="0"/>
        <w:autoSpaceDE w:val="0"/>
        <w:autoSpaceDN w:val="0"/>
        <w:adjustRightInd w:val="0"/>
        <w:spacing w:before="57" w:after="0" w:line="240" w:lineRule="auto"/>
        <w:rPr>
          <w:rFonts w:ascii="Calibri" w:hAnsi="Calibri" w:cs="Calibri"/>
          <w:sz w:val="24"/>
          <w:szCs w:val="24"/>
        </w:rPr>
      </w:pPr>
      <w:r>
        <w:t xml:space="preserve">Any one of the identified barriers as listed in </w:t>
      </w:r>
      <w:bookmarkStart w:id="8" w:name="_Hlk53060565"/>
      <w:r>
        <w:fldChar w:fldCharType="begin"/>
      </w:r>
      <w:r>
        <w:instrText xml:space="preserve"> HYPERLINK "https://oklahomaworks.gov/wp-content/uploads/2020/10/TA-Statutory-Adult-Funding-Priority-and-Adult-Priority-Populations.pdf" </w:instrText>
      </w:r>
      <w:r>
        <w:fldChar w:fldCharType="separate"/>
      </w:r>
      <w:r w:rsidRPr="00AC02C4">
        <w:rPr>
          <w:rStyle w:val="Hyperlink"/>
        </w:rPr>
        <w:t>TA Statutory Adult Funding and Adult Priority Populations</w:t>
      </w:r>
      <w:bookmarkEnd w:id="8"/>
      <w:r>
        <w:fldChar w:fldCharType="end"/>
      </w:r>
      <w:r w:rsidR="00E7759C">
        <w:t xml:space="preserve"> as listed as a </w:t>
      </w:r>
      <w:r w:rsidR="00E7759C" w:rsidRPr="00751219">
        <w:rPr>
          <w:rFonts w:ascii="Calibri" w:hAnsi="Calibri" w:cs="Calibri"/>
          <w:sz w:val="24"/>
          <w:szCs w:val="24"/>
        </w:rPr>
        <w:t xml:space="preserve">Low income individuals as listed in the following </w:t>
      </w:r>
      <w:r w:rsidR="00751219">
        <w:rPr>
          <w:rFonts w:ascii="Calibri" w:hAnsi="Calibri" w:cs="Calibri"/>
          <w:i/>
          <w:iCs/>
          <w:sz w:val="24"/>
          <w:szCs w:val="24"/>
        </w:rPr>
        <w:t>Priority 5</w:t>
      </w:r>
      <w:r w:rsidR="00E7759C" w:rsidRPr="00751219">
        <w:rPr>
          <w:rFonts w:ascii="Calibri" w:hAnsi="Calibri" w:cs="Calibri"/>
          <w:sz w:val="24"/>
          <w:szCs w:val="24"/>
        </w:rPr>
        <w:t>;</w:t>
      </w:r>
    </w:p>
    <w:p w14:paraId="2CE9E73F" w14:textId="77777777" w:rsidR="00E7759C" w:rsidRPr="00B869CE" w:rsidRDefault="00E7759C" w:rsidP="00B869CE">
      <w:pPr>
        <w:autoSpaceDE w:val="0"/>
        <w:autoSpaceDN w:val="0"/>
        <w:adjustRightInd w:val="0"/>
        <w:spacing w:after="0" w:line="240" w:lineRule="auto"/>
        <w:rPr>
          <w:rFonts w:ascii="Calibri" w:hAnsi="Calibri" w:cs="Calibri"/>
          <w:color w:val="000000"/>
          <w:sz w:val="24"/>
          <w:szCs w:val="24"/>
        </w:rPr>
      </w:pPr>
    </w:p>
    <w:p w14:paraId="51EFBECC" w14:textId="6184C8C3" w:rsidR="00B869CE" w:rsidRPr="00751219" w:rsidRDefault="00E7759C" w:rsidP="007B2773">
      <w:pPr>
        <w:pStyle w:val="ListParagraph"/>
        <w:numPr>
          <w:ilvl w:val="0"/>
          <w:numId w:val="9"/>
        </w:numPr>
        <w:autoSpaceDE w:val="0"/>
        <w:autoSpaceDN w:val="0"/>
        <w:adjustRightInd w:val="0"/>
        <w:spacing w:after="0" w:line="240" w:lineRule="auto"/>
        <w:ind w:left="1008"/>
        <w:rPr>
          <w:sz w:val="23"/>
          <w:szCs w:val="23"/>
        </w:rPr>
      </w:pPr>
      <w:r w:rsidRPr="00751219">
        <w:rPr>
          <w:rFonts w:ascii="Calibri" w:hAnsi="Calibri" w:cs="Calibri"/>
          <w:color w:val="000000"/>
          <w:sz w:val="23"/>
          <w:szCs w:val="23"/>
        </w:rPr>
        <w:t xml:space="preserve">Priority 5: </w:t>
      </w:r>
      <w:r w:rsidR="00B869CE" w:rsidRPr="00751219">
        <w:rPr>
          <w:rFonts w:cstheme="minorHAnsi"/>
        </w:rPr>
        <w:t>N</w:t>
      </w:r>
      <w:r w:rsidR="00AA7853" w:rsidRPr="00751219">
        <w:rPr>
          <w:rFonts w:cstheme="minorHAnsi"/>
        </w:rPr>
        <w:t>on-covered persons outside the groups given priority under WIOA</w:t>
      </w:r>
      <w:r w:rsidR="00B869CE" w:rsidRPr="00751219">
        <w:rPr>
          <w:rFonts w:cstheme="minorHAnsi"/>
        </w:rPr>
        <w:t>.</w:t>
      </w:r>
      <w:r w:rsidR="009E621C" w:rsidRPr="00751219">
        <w:rPr>
          <w:rFonts w:cstheme="minorHAnsi"/>
        </w:rPr>
        <w:t xml:space="preserve"> </w:t>
      </w:r>
      <w:r w:rsidR="00B869CE" w:rsidRPr="00751219">
        <w:rPr>
          <w:sz w:val="23"/>
          <w:szCs w:val="23"/>
        </w:rPr>
        <w:t>This priority includes individuals with barriers to employment.</w:t>
      </w:r>
      <w:r w:rsidR="00B86E94">
        <w:rPr>
          <w:sz w:val="23"/>
          <w:szCs w:val="23"/>
        </w:rPr>
        <w:t xml:space="preserve"> Reference OOWD’s applicable policies to identify the most current Priority 5 criteria.</w:t>
      </w:r>
    </w:p>
    <w:p w14:paraId="524B4E91" w14:textId="4169E9FD" w:rsidR="00E7759C" w:rsidRPr="001E27F0" w:rsidRDefault="00E7759C" w:rsidP="001E27F0">
      <w:pPr>
        <w:spacing w:after="0" w:line="240" w:lineRule="auto"/>
        <w:rPr>
          <w:rFonts w:cstheme="minorHAnsi"/>
        </w:rPr>
      </w:pPr>
    </w:p>
    <w:p w14:paraId="78BEBD38" w14:textId="471E7EDA" w:rsidR="005B68E5" w:rsidRPr="005B68E5" w:rsidRDefault="003E3B58" w:rsidP="00A3776A">
      <w:pPr>
        <w:ind w:left="720"/>
      </w:pPr>
      <w:r w:rsidRPr="00937D16">
        <w:rPr>
          <w:rFonts w:cstheme="minorHAnsi"/>
        </w:rPr>
        <w:lastRenderedPageBreak/>
        <w:t xml:space="preserve">Note: </w:t>
      </w:r>
      <w:r w:rsidR="005B68E5" w:rsidRPr="005B68E5">
        <w:t xml:space="preserve">NEWDB requires that Service Provider notification of these enrollments via an email to the NEWDB Compliance Monitor with a copy sent to the NEWDB Executive Director. A tracking system will be developed by the Service Provider that identifies participants who are enrolled as Priority Group 4 and Priority Group 5, which will be shared with the NEWDB Board Staff via this </w:t>
      </w:r>
      <w:hyperlink r:id="rId13" w:history="1">
        <w:r w:rsidR="005B68E5" w:rsidRPr="005B68E5">
          <w:rPr>
            <w:color w:val="0563C1" w:themeColor="hyperlink"/>
            <w:u w:val="single"/>
          </w:rPr>
          <w:t xml:space="preserve">DropBox </w:t>
        </w:r>
      </w:hyperlink>
      <w:r w:rsidR="005B68E5" w:rsidRPr="005B68E5">
        <w:t xml:space="preserve">folder. This folder will be periodically reviewed by NEWDB staff. </w:t>
      </w:r>
    </w:p>
    <w:p w14:paraId="666BD313" w14:textId="06E58C2C" w:rsidR="00A3776A" w:rsidRDefault="005B68E5" w:rsidP="00A3776A">
      <w:pPr>
        <w:spacing w:after="0"/>
        <w:ind w:left="720"/>
      </w:pPr>
      <w:r w:rsidRPr="005B68E5">
        <w:t>The NEWDB Service Provider will inform the NEWDB Executive Director if available participant funds fall below 40% of the annual budget. At such a time, new enrollments and funding requests for individuals in Priority Group 4 or Priority Group 5 may be modified to require NEWDB Executive Director approval and will be made on a case-by-case basis. Continued or potential services of individuals in Priority Group 4 or Priority Group 5 are subject to available funds, and stoppage of provisions laid out in this memo may be communicated to the Service Provider by the NEWDB Executive Director.</w:t>
      </w:r>
    </w:p>
    <w:p w14:paraId="2F3F25AA" w14:textId="77777777" w:rsidR="00A3776A" w:rsidRDefault="00A3776A" w:rsidP="00A3776A">
      <w:pPr>
        <w:spacing w:after="0"/>
        <w:ind w:left="720"/>
        <w:rPr>
          <w:rFonts w:cstheme="minorHAnsi"/>
          <w:color w:val="FF0000"/>
        </w:rPr>
      </w:pPr>
    </w:p>
    <w:p w14:paraId="08BDA6C3" w14:textId="2C6B633E" w:rsidR="00730DB3" w:rsidRPr="00A3776A" w:rsidRDefault="001D33BE" w:rsidP="00A3776A">
      <w:pPr>
        <w:pStyle w:val="Heading2"/>
      </w:pPr>
      <w:r w:rsidRPr="00A3776A">
        <w:rPr>
          <w:rStyle w:val="Heading2Char"/>
          <w:b/>
          <w:bCs/>
        </w:rPr>
        <w:t>Further Military Consideration in Determining POS</w:t>
      </w:r>
      <w:r w:rsidRPr="00A3776A">
        <w:t>:</w:t>
      </w:r>
    </w:p>
    <w:p w14:paraId="1ADDA397" w14:textId="1A88AF66" w:rsidR="00DE04CF" w:rsidRPr="001D33BE" w:rsidRDefault="00DE04CF" w:rsidP="001D33BE">
      <w:pPr>
        <w:pStyle w:val="ListParagraph"/>
        <w:numPr>
          <w:ilvl w:val="0"/>
          <w:numId w:val="18"/>
        </w:numPr>
        <w:spacing w:after="0" w:line="240" w:lineRule="auto"/>
        <w:rPr>
          <w:rFonts w:cstheme="minorHAnsi"/>
          <w:color w:val="000000"/>
        </w:rPr>
      </w:pPr>
      <w:r w:rsidRPr="001D33BE">
        <w:rPr>
          <w:rFonts w:cstheme="minorHAnsi"/>
          <w:color w:val="000000"/>
        </w:rPr>
        <w:t xml:space="preserve">When </w:t>
      </w:r>
      <w:r w:rsidRPr="001D33BE">
        <w:rPr>
          <w:rFonts w:cstheme="minorHAnsi"/>
          <w:color w:val="000000"/>
          <w:u w:val="single"/>
        </w:rPr>
        <w:t>past</w:t>
      </w:r>
      <w:r w:rsidRPr="001D33BE">
        <w:rPr>
          <w:rFonts w:cstheme="minorHAnsi"/>
          <w:color w:val="000000"/>
        </w:rPr>
        <w:t xml:space="preserve"> income is an eligibility determinant for any Federal employment or training program, including the title I Adult and DLW programs, any amounts received as military pay or allowances by any person who served on active duty and certain other specified benefits, must be disregarded in making an eligibility determination.  This applies to the veteran and to other individuals for whom those amounts would normally be applied, e.g., the military spouse.  Military earnings are not to be included when calculating income for veterans or transitioning service members for priority of service, in accordance with 38 U.S.C. 4213. </w:t>
      </w:r>
    </w:p>
    <w:p w14:paraId="43D985F0" w14:textId="77777777" w:rsidR="00DE04CF" w:rsidRDefault="00DE04CF" w:rsidP="0029343E">
      <w:pPr>
        <w:autoSpaceDE w:val="0"/>
        <w:autoSpaceDN w:val="0"/>
        <w:adjustRightInd w:val="0"/>
        <w:ind w:left="1080"/>
        <w:rPr>
          <w:rFonts w:cstheme="minorHAnsi"/>
          <w:color w:val="000000"/>
        </w:rPr>
      </w:pPr>
      <w:r>
        <w:rPr>
          <w:rFonts w:cstheme="minorHAnsi"/>
          <w:color w:val="000000"/>
        </w:rPr>
        <w:t xml:space="preserve">To further clarify, </w:t>
      </w:r>
      <w:r>
        <w:rPr>
          <w:rFonts w:cstheme="minorHAnsi"/>
        </w:rPr>
        <w:t>VA benefits for education and training services do not constitute “other grant assistance” under WIOA’s eligibility requirements.  Therefore, eligibility for VA benefits for education or training services do not preclude a veteran or the veteran’s eligible spouse from receiving WIOA funded services, including training funds.  Similarly, WIOA program operators may not require veterans or spouses to exhaust their entitlement to VA funded training benefits prior to allowing them to enroll in WIOA funded training.</w:t>
      </w:r>
    </w:p>
    <w:p w14:paraId="08D77B71" w14:textId="77777777" w:rsidR="00DE04CF" w:rsidRPr="0029343E" w:rsidRDefault="00DE04CF" w:rsidP="0029343E">
      <w:pPr>
        <w:pStyle w:val="ListParagraph"/>
        <w:numPr>
          <w:ilvl w:val="0"/>
          <w:numId w:val="18"/>
        </w:numPr>
        <w:spacing w:after="0" w:line="240" w:lineRule="auto"/>
        <w:rPr>
          <w:rFonts w:cstheme="minorHAnsi"/>
        </w:rPr>
      </w:pPr>
      <w:r w:rsidRPr="0029343E">
        <w:rPr>
          <w:rFonts w:cstheme="minorHAnsi"/>
          <w:color w:val="000000"/>
          <w:u w:val="single"/>
        </w:rPr>
        <w:t xml:space="preserve">Serving Separating Service Members and Military Spouses with Dislocated Worker Funds </w:t>
      </w:r>
    </w:p>
    <w:p w14:paraId="4DA752F3" w14:textId="77777777" w:rsidR="00DE04CF" w:rsidRDefault="00DE04CF" w:rsidP="00680358">
      <w:pPr>
        <w:autoSpaceDE w:val="0"/>
        <w:autoSpaceDN w:val="0"/>
        <w:adjustRightInd w:val="0"/>
        <w:ind w:left="720"/>
        <w:rPr>
          <w:rFonts w:cstheme="minorHAnsi"/>
        </w:rPr>
      </w:pPr>
      <w:r>
        <w:rPr>
          <w:rFonts w:cstheme="minorHAnsi"/>
          <w:color w:val="000000"/>
        </w:rPr>
        <w:t xml:space="preserve">Service members exiting the military, including, but not limited to, those who receive or are eligible for Unemployment Compensation for Ex-Military members (UCX), generally qualify as dislocated workers. Dislocated Worker funds under title I can help separating service members to enter or reenter the civilian labor force.  A separating service member needs a notice of separation, either a DD-214 from the Department of Defense, or </w:t>
      </w:r>
      <w:r>
        <w:rPr>
          <w:rFonts w:cstheme="minorHAnsi"/>
        </w:rPr>
        <w:t xml:space="preserve">other appropriate documentation that shows a separation or imminent separation from the Armed Forces, to meet the required dislocated worker definition.  While in most instances an individual will have to be eligible for or have exhausted entitlement to unemployment compensation in order to receive dislocated worker services, separating service members on a terminal leave from the military may be provided career services while the service member is still part of the Active Duty military, but has an imminent separation date, provided that their discharge will be anything other than dishonorable.  It must be noted, however, that federal policy requires a separating service member to meet the dislocated worker </w:t>
      </w:r>
      <w:bookmarkStart w:id="9" w:name="_Hlk528927504"/>
      <w:r>
        <w:rPr>
          <w:rFonts w:cstheme="minorHAnsi"/>
        </w:rPr>
        <w:t xml:space="preserve">requirement of being unlikely to return to his or her previous industry or occupation in the military. </w:t>
      </w:r>
      <w:bookmarkEnd w:id="9"/>
    </w:p>
    <w:p w14:paraId="4D059FE7" w14:textId="73FC47AF" w:rsidR="00241B86" w:rsidRDefault="00D67B32" w:rsidP="00680358">
      <w:pPr>
        <w:spacing w:after="0"/>
        <w:ind w:left="720"/>
      </w:pPr>
      <w:r w:rsidRPr="001D33BE">
        <w:rPr>
          <w:b/>
        </w:rPr>
        <w:lastRenderedPageBreak/>
        <w:t>NOTE:</w:t>
      </w:r>
      <w:r w:rsidRPr="001D33BE">
        <w:t xml:space="preserve"> </w:t>
      </w:r>
      <w:r w:rsidR="00241B86" w:rsidRPr="001D33BE">
        <w:t>Under WIOA, there is no exclusion of payments for unemployment compensation, child support payments, and old-age survivors’ insurance benefits from the income calculations for determining if an individual is low-income.  These exclusions, which were previously provided under WIA sec. 101(25), no longer apply.</w:t>
      </w:r>
    </w:p>
    <w:p w14:paraId="3056ED2D" w14:textId="11D5A0B5" w:rsidR="00B86E94" w:rsidRDefault="00B86E94" w:rsidP="00680358">
      <w:pPr>
        <w:spacing w:after="0"/>
        <w:ind w:left="720"/>
      </w:pPr>
    </w:p>
    <w:p w14:paraId="3651F53A" w14:textId="77777777" w:rsidR="00B86E94" w:rsidRPr="00892FA8" w:rsidRDefault="00B86E94" w:rsidP="00B86E94">
      <w:pPr>
        <w:pStyle w:val="Heading1"/>
        <w:rPr>
          <w:rFonts w:eastAsia="Times New Roman"/>
        </w:rPr>
      </w:pPr>
      <w:r>
        <w:rPr>
          <w:rFonts w:eastAsia="Times New Roman"/>
        </w:rPr>
        <w:t xml:space="preserve">V. </w:t>
      </w:r>
      <w:r w:rsidRPr="00892FA8">
        <w:rPr>
          <w:rFonts w:eastAsia="Times New Roman"/>
        </w:rPr>
        <w:t>D</w:t>
      </w:r>
      <w:r>
        <w:rPr>
          <w:rFonts w:eastAsia="Times New Roman"/>
        </w:rPr>
        <w:t>OCUMENTATION</w:t>
      </w:r>
      <w:r w:rsidRPr="00892FA8">
        <w:rPr>
          <w:rFonts w:eastAsia="Times New Roman"/>
        </w:rPr>
        <w:t>:</w:t>
      </w:r>
    </w:p>
    <w:p w14:paraId="013995E1" w14:textId="77777777" w:rsidR="00B86E94" w:rsidRPr="00892FA8" w:rsidRDefault="00B86E94" w:rsidP="00B86E94">
      <w:pPr>
        <w:pStyle w:val="Heading2"/>
        <w:numPr>
          <w:ilvl w:val="0"/>
          <w:numId w:val="40"/>
        </w:numPr>
        <w:rPr>
          <w:rFonts w:eastAsia="Times New Roman"/>
        </w:rPr>
      </w:pPr>
      <w:r w:rsidRPr="00892FA8">
        <w:rPr>
          <w:rFonts w:eastAsia="Times New Roman"/>
        </w:rPr>
        <w:t>Barrier Documentation:</w:t>
      </w:r>
    </w:p>
    <w:p w14:paraId="19378A1E" w14:textId="55EC0D0B" w:rsidR="00B86E94" w:rsidRPr="00892FA8" w:rsidRDefault="00B86E94" w:rsidP="00B86E94">
      <w:pPr>
        <w:ind w:left="720"/>
      </w:pPr>
      <w:r w:rsidRPr="00892FA8">
        <w:t xml:space="preserve">The following items must be documented in order to validate the participant has a barrier to qualify as </w:t>
      </w:r>
      <w:r w:rsidR="001628DE">
        <w:t>P</w:t>
      </w:r>
      <w:r w:rsidRPr="00892FA8">
        <w:t xml:space="preserve">riority </w:t>
      </w:r>
      <w:r w:rsidR="001628DE">
        <w:t>G</w:t>
      </w:r>
      <w:r w:rsidRPr="00892FA8">
        <w:t xml:space="preserve">roup </w:t>
      </w:r>
      <w:r w:rsidR="001628DE">
        <w:t>Four</w:t>
      </w:r>
      <w:r w:rsidRPr="00892FA8">
        <w:t>. Supporting documents will be uploaded with participant’s “Adult &amp; Dislocated Worker Eligibility Form”.</w:t>
      </w:r>
    </w:p>
    <w:p w14:paraId="02BA6F47" w14:textId="77777777" w:rsidR="00B86E94" w:rsidRPr="00892FA8" w:rsidRDefault="00B86E94" w:rsidP="00B86E94">
      <w:pPr>
        <w:pStyle w:val="ListParagraph"/>
        <w:numPr>
          <w:ilvl w:val="0"/>
          <w:numId w:val="39"/>
        </w:numPr>
      </w:pPr>
      <w:r w:rsidRPr="00892FA8">
        <w:t>Lives in a Promise Zone</w:t>
      </w:r>
    </w:p>
    <w:p w14:paraId="454BB59F" w14:textId="77777777" w:rsidR="00B86E94" w:rsidRPr="00892FA8" w:rsidRDefault="00B86E94" w:rsidP="00B86E94">
      <w:pPr>
        <w:pStyle w:val="ListParagraph"/>
        <w:numPr>
          <w:ilvl w:val="1"/>
          <w:numId w:val="39"/>
        </w:numPr>
      </w:pPr>
      <w:r w:rsidRPr="00892FA8">
        <w:t>NEWDB will periodically review.</w:t>
      </w:r>
    </w:p>
    <w:p w14:paraId="04836727" w14:textId="77777777" w:rsidR="00B86E94" w:rsidRPr="00892FA8" w:rsidRDefault="00B86E94" w:rsidP="00B86E94">
      <w:pPr>
        <w:pStyle w:val="ListParagraph"/>
        <w:numPr>
          <w:ilvl w:val="0"/>
          <w:numId w:val="39"/>
        </w:numPr>
      </w:pPr>
      <w:r w:rsidRPr="00892FA8">
        <w:t>Lives in a High Poverty Area</w:t>
      </w:r>
    </w:p>
    <w:p w14:paraId="4018EF73" w14:textId="77777777" w:rsidR="00B86E94" w:rsidRPr="00892FA8" w:rsidRDefault="00B86E94" w:rsidP="00B86E94">
      <w:pPr>
        <w:pStyle w:val="ListParagraph"/>
        <w:numPr>
          <w:ilvl w:val="1"/>
          <w:numId w:val="39"/>
        </w:numPr>
      </w:pPr>
      <w:r w:rsidRPr="00892FA8">
        <w:t>NEWDB will periodically review.</w:t>
      </w:r>
    </w:p>
    <w:p w14:paraId="17A6F608" w14:textId="77777777" w:rsidR="00B86E94" w:rsidRPr="00892FA8" w:rsidRDefault="00B86E94" w:rsidP="00B86E94">
      <w:pPr>
        <w:pStyle w:val="ListParagraph"/>
        <w:numPr>
          <w:ilvl w:val="0"/>
          <w:numId w:val="39"/>
        </w:numPr>
      </w:pPr>
      <w:r w:rsidRPr="00892FA8">
        <w:t>Participant was previously in the Foster Care system verified with:</w:t>
      </w:r>
    </w:p>
    <w:p w14:paraId="7B394FEB" w14:textId="5BBD4E31" w:rsidR="00B86E94" w:rsidRPr="00892FA8" w:rsidRDefault="00B86E94" w:rsidP="00B86E94">
      <w:pPr>
        <w:pStyle w:val="ListParagraph"/>
        <w:numPr>
          <w:ilvl w:val="1"/>
          <w:numId w:val="39"/>
        </w:numPr>
      </w:pPr>
      <w:r w:rsidRPr="00892FA8">
        <w:rPr>
          <w:rFonts w:ascii="Segoe UI Symbol" w:hAnsi="Segoe UI Symbol" w:cs="Segoe UI Symbol"/>
        </w:rPr>
        <w:t>C</w:t>
      </w:r>
      <w:r w:rsidRPr="00892FA8">
        <w:t xml:space="preserve">ourt </w:t>
      </w:r>
      <w:r w:rsidR="001628DE">
        <w:t>d</w:t>
      </w:r>
      <w:r w:rsidRPr="00892FA8">
        <w:t>ocumentation</w:t>
      </w:r>
    </w:p>
    <w:p w14:paraId="60BBE15B" w14:textId="086D8D90" w:rsidR="00B86E94" w:rsidRPr="00892FA8" w:rsidRDefault="00B86E94" w:rsidP="00B86E94">
      <w:pPr>
        <w:pStyle w:val="ListParagraph"/>
        <w:numPr>
          <w:ilvl w:val="1"/>
          <w:numId w:val="39"/>
        </w:numPr>
      </w:pPr>
      <w:r w:rsidRPr="00892FA8">
        <w:t xml:space="preserve">Social Service </w:t>
      </w:r>
      <w:r w:rsidR="001628DE">
        <w:t>v</w:t>
      </w:r>
      <w:r w:rsidRPr="00892FA8">
        <w:t>erification</w:t>
      </w:r>
    </w:p>
    <w:p w14:paraId="22C14AFC" w14:textId="2055D377" w:rsidR="00B86E94" w:rsidRPr="00892FA8" w:rsidRDefault="00B86E94" w:rsidP="00B86E94">
      <w:pPr>
        <w:pStyle w:val="ListParagraph"/>
        <w:numPr>
          <w:ilvl w:val="1"/>
          <w:numId w:val="39"/>
        </w:numPr>
      </w:pPr>
      <w:r w:rsidRPr="00892FA8">
        <w:t xml:space="preserve">Written </w:t>
      </w:r>
      <w:r w:rsidR="0012576B">
        <w:t>s</w:t>
      </w:r>
      <w:r w:rsidRPr="00892FA8">
        <w:t xml:space="preserve">tatement from </w:t>
      </w:r>
      <w:r w:rsidR="0012576B">
        <w:t>s</w:t>
      </w:r>
      <w:r w:rsidRPr="00892FA8">
        <w:t xml:space="preserve">tate or </w:t>
      </w:r>
      <w:r w:rsidR="001628DE">
        <w:t>l</w:t>
      </w:r>
      <w:r w:rsidRPr="00892FA8">
        <w:t xml:space="preserve">ocal </w:t>
      </w:r>
      <w:r w:rsidR="001628DE">
        <w:t>a</w:t>
      </w:r>
      <w:r w:rsidRPr="00892FA8">
        <w:t>gency</w:t>
      </w:r>
    </w:p>
    <w:p w14:paraId="6C6660BD" w14:textId="77777777" w:rsidR="00B86E94" w:rsidRPr="00892FA8" w:rsidRDefault="00B86E94" w:rsidP="00B86E94">
      <w:pPr>
        <w:pStyle w:val="ListParagraph"/>
        <w:numPr>
          <w:ilvl w:val="0"/>
          <w:numId w:val="39"/>
        </w:numPr>
      </w:pPr>
      <w:r w:rsidRPr="00892FA8">
        <w:t>Displaced homemaker</w:t>
      </w:r>
    </w:p>
    <w:p w14:paraId="2E9A1F88" w14:textId="77777777" w:rsidR="00B86E94" w:rsidRPr="00892FA8" w:rsidRDefault="00B86E94" w:rsidP="00B86E94">
      <w:pPr>
        <w:pStyle w:val="ListParagraph"/>
        <w:numPr>
          <w:ilvl w:val="1"/>
          <w:numId w:val="39"/>
        </w:numPr>
      </w:pPr>
      <w:r w:rsidRPr="00892FA8">
        <w:t>Validated as identified in OOWD’s most recent Data Validation Policy</w:t>
      </w:r>
    </w:p>
    <w:p w14:paraId="69B87B65" w14:textId="77777777" w:rsidR="00B86E94" w:rsidRPr="00892FA8" w:rsidRDefault="00B86E94" w:rsidP="00B86E94">
      <w:pPr>
        <w:pStyle w:val="ListParagraph"/>
        <w:numPr>
          <w:ilvl w:val="0"/>
          <w:numId w:val="39"/>
        </w:numPr>
      </w:pPr>
      <w:r w:rsidRPr="00892FA8">
        <w:t>English Language Learner</w:t>
      </w:r>
    </w:p>
    <w:p w14:paraId="6562CD79" w14:textId="77777777" w:rsidR="00B86E94" w:rsidRPr="00892FA8" w:rsidRDefault="00B86E94" w:rsidP="00B86E94">
      <w:pPr>
        <w:pStyle w:val="ListParagraph"/>
        <w:numPr>
          <w:ilvl w:val="1"/>
          <w:numId w:val="39"/>
        </w:numPr>
      </w:pPr>
      <w:r w:rsidRPr="00892FA8">
        <w:t>Validated as identified in OOWD’s most recent Data Validation Policy</w:t>
      </w:r>
    </w:p>
    <w:p w14:paraId="1A71777F" w14:textId="77777777" w:rsidR="00B86E94" w:rsidRPr="00892FA8" w:rsidRDefault="00B86E94" w:rsidP="00B86E94">
      <w:pPr>
        <w:pStyle w:val="ListParagraph"/>
        <w:numPr>
          <w:ilvl w:val="0"/>
          <w:numId w:val="39"/>
        </w:numPr>
      </w:pPr>
      <w:r w:rsidRPr="00892FA8">
        <w:t>Homeless</w:t>
      </w:r>
    </w:p>
    <w:p w14:paraId="0E020321" w14:textId="77777777" w:rsidR="00B86E94" w:rsidRPr="00892FA8" w:rsidRDefault="00B86E94" w:rsidP="00B86E94">
      <w:pPr>
        <w:pStyle w:val="ListParagraph"/>
        <w:numPr>
          <w:ilvl w:val="1"/>
          <w:numId w:val="39"/>
        </w:numPr>
      </w:pPr>
      <w:r w:rsidRPr="00892FA8">
        <w:t>Validated as identified in OOWD’s most recent Data Validation Policy</w:t>
      </w:r>
    </w:p>
    <w:p w14:paraId="7E3EC11B" w14:textId="77777777" w:rsidR="00B86E94" w:rsidRPr="00892FA8" w:rsidRDefault="00B86E94" w:rsidP="00B86E94">
      <w:pPr>
        <w:pStyle w:val="ListParagraph"/>
        <w:numPr>
          <w:ilvl w:val="0"/>
          <w:numId w:val="39"/>
        </w:numPr>
      </w:pPr>
      <w:r w:rsidRPr="00892FA8">
        <w:t>Migrant and Seasonal Farm Workers</w:t>
      </w:r>
    </w:p>
    <w:p w14:paraId="48832AE2" w14:textId="77777777" w:rsidR="00B86E94" w:rsidRPr="00892FA8" w:rsidRDefault="00B86E94" w:rsidP="00B86E94">
      <w:pPr>
        <w:pStyle w:val="ListParagraph"/>
        <w:numPr>
          <w:ilvl w:val="1"/>
          <w:numId w:val="39"/>
        </w:numPr>
      </w:pPr>
      <w:r w:rsidRPr="00892FA8">
        <w:t>Validated as identified in OOWD’s most recent Data Validation Policy</w:t>
      </w:r>
    </w:p>
    <w:p w14:paraId="6B110687" w14:textId="179E46C9" w:rsidR="00B86E94" w:rsidRPr="00892FA8" w:rsidRDefault="00B86E94" w:rsidP="00B86E94">
      <w:pPr>
        <w:pStyle w:val="ListParagraph"/>
        <w:numPr>
          <w:ilvl w:val="0"/>
          <w:numId w:val="39"/>
        </w:numPr>
      </w:pPr>
      <w:r w:rsidRPr="00892FA8">
        <w:t xml:space="preserve">Individual with a </w:t>
      </w:r>
      <w:r w:rsidR="001628DE">
        <w:t>D</w:t>
      </w:r>
      <w:r w:rsidRPr="00892FA8">
        <w:t>isability</w:t>
      </w:r>
    </w:p>
    <w:p w14:paraId="07344E80" w14:textId="77777777" w:rsidR="00B86E94" w:rsidRPr="00892FA8" w:rsidRDefault="00B86E94" w:rsidP="00B86E94">
      <w:pPr>
        <w:pStyle w:val="ListParagraph"/>
        <w:numPr>
          <w:ilvl w:val="1"/>
          <w:numId w:val="39"/>
        </w:numPr>
      </w:pPr>
      <w:r w:rsidRPr="00892FA8">
        <w:t>Validated as identified in OOWD’s most recent Data Validation Policy</w:t>
      </w:r>
    </w:p>
    <w:p w14:paraId="7CB435E0" w14:textId="77777777" w:rsidR="00B86E94" w:rsidRPr="00892FA8" w:rsidRDefault="00B86E94" w:rsidP="00B86E94">
      <w:pPr>
        <w:pStyle w:val="ListParagraph"/>
        <w:numPr>
          <w:ilvl w:val="0"/>
          <w:numId w:val="39"/>
        </w:numPr>
      </w:pPr>
      <w:r w:rsidRPr="00892FA8">
        <w:t>Underemployed – Underemployment is defined in NEWDB’s Adult &amp; Dislocated Worker Policy. The following documentation can be used to validated underemployment status:</w:t>
      </w:r>
    </w:p>
    <w:p w14:paraId="2883C71D" w14:textId="77777777" w:rsidR="00B86E94" w:rsidRPr="00892FA8" w:rsidRDefault="00B86E94" w:rsidP="00B86E94">
      <w:pPr>
        <w:pStyle w:val="ListParagraph"/>
        <w:numPr>
          <w:ilvl w:val="1"/>
          <w:numId w:val="39"/>
        </w:numPr>
      </w:pPr>
      <w:r w:rsidRPr="00892FA8">
        <w:t>Employed less than full-time and seeking full-time employment:</w:t>
      </w:r>
    </w:p>
    <w:p w14:paraId="627A7D5F" w14:textId="77777777" w:rsidR="00B86E94" w:rsidRPr="00892FA8" w:rsidRDefault="00B86E94" w:rsidP="00B86E94">
      <w:pPr>
        <w:pStyle w:val="ListParagraph"/>
        <w:numPr>
          <w:ilvl w:val="2"/>
          <w:numId w:val="39"/>
        </w:numPr>
      </w:pPr>
      <w:r w:rsidRPr="00892FA8">
        <w:t>Pay stubs showing hours over the previous 6-months do not regularly exceed 32 hours/week.</w:t>
      </w:r>
    </w:p>
    <w:p w14:paraId="10289D8D" w14:textId="6F249A74" w:rsidR="00B86E94" w:rsidRPr="00892FA8" w:rsidRDefault="00B86E94" w:rsidP="00B86E94">
      <w:pPr>
        <w:pStyle w:val="ListParagraph"/>
        <w:numPr>
          <w:ilvl w:val="2"/>
          <w:numId w:val="39"/>
        </w:numPr>
      </w:pPr>
      <w:r w:rsidRPr="00892FA8">
        <w:t>Employer statement/contact verifying hours worked over the previous 6-months does not regularly exceed 32 hours per week</w:t>
      </w:r>
      <w:r w:rsidR="001628DE">
        <w:t>.</w:t>
      </w:r>
    </w:p>
    <w:p w14:paraId="0130DD41" w14:textId="77777777" w:rsidR="00B86E94" w:rsidRPr="00892FA8" w:rsidRDefault="00B86E94" w:rsidP="00B86E94">
      <w:pPr>
        <w:pStyle w:val="ListParagraph"/>
        <w:numPr>
          <w:ilvl w:val="2"/>
          <w:numId w:val="39"/>
        </w:numPr>
      </w:pPr>
      <w:r w:rsidRPr="00892FA8">
        <w:t>Applicant statement verifying seeking full-time employment.</w:t>
      </w:r>
    </w:p>
    <w:p w14:paraId="4AA4AE7A" w14:textId="77777777" w:rsidR="00B86E94" w:rsidRPr="00892FA8" w:rsidRDefault="00B86E94" w:rsidP="00B86E94">
      <w:pPr>
        <w:pStyle w:val="ListParagraph"/>
        <w:numPr>
          <w:ilvl w:val="1"/>
          <w:numId w:val="39"/>
        </w:numPr>
      </w:pPr>
      <w:r w:rsidRPr="00892FA8">
        <w:t>Employed and meet the definition of a low-income individual:</w:t>
      </w:r>
    </w:p>
    <w:p w14:paraId="2AC64A13" w14:textId="77777777" w:rsidR="00B86E94" w:rsidRPr="00892FA8" w:rsidRDefault="00B86E94" w:rsidP="00B86E94">
      <w:pPr>
        <w:pStyle w:val="ListParagraph"/>
        <w:numPr>
          <w:ilvl w:val="2"/>
          <w:numId w:val="39"/>
        </w:numPr>
      </w:pPr>
      <w:r w:rsidRPr="00892FA8">
        <w:t>Verified by completing WIOA Income Calculation worksheets and identifying customer’s family size and income as being low-income.</w:t>
      </w:r>
    </w:p>
    <w:p w14:paraId="14149259" w14:textId="2E0E5C98" w:rsidR="00B86E94" w:rsidRPr="00892FA8" w:rsidRDefault="00B86E94" w:rsidP="00B86E94">
      <w:pPr>
        <w:pStyle w:val="ListParagraph"/>
        <w:numPr>
          <w:ilvl w:val="1"/>
          <w:numId w:val="39"/>
        </w:numPr>
      </w:pPr>
      <w:r w:rsidRPr="00892FA8">
        <w:t xml:space="preserve">Employed with current earnings that are insufficient when compared to the individual’s previous earnings from previous employment, per the </w:t>
      </w:r>
      <w:commentRangeStart w:id="10"/>
      <w:r w:rsidRPr="00892FA8">
        <w:t xml:space="preserve">NEWDB </w:t>
      </w:r>
      <w:r w:rsidR="005D0CB6">
        <w:t>Self-Sufficiency P</w:t>
      </w:r>
      <w:r w:rsidRPr="00892FA8">
        <w:t>olicy</w:t>
      </w:r>
      <w:commentRangeEnd w:id="10"/>
      <w:r w:rsidR="001628DE">
        <w:rPr>
          <w:rStyle w:val="CommentReference"/>
        </w:rPr>
        <w:commentReference w:id="10"/>
      </w:r>
      <w:r w:rsidRPr="00892FA8">
        <w:t>.</w:t>
      </w:r>
    </w:p>
    <w:p w14:paraId="743F12D5" w14:textId="77777777" w:rsidR="00B86E94" w:rsidRPr="00892FA8" w:rsidRDefault="00B86E94" w:rsidP="00B86E94">
      <w:pPr>
        <w:pStyle w:val="ListParagraph"/>
        <w:numPr>
          <w:ilvl w:val="0"/>
          <w:numId w:val="39"/>
        </w:numPr>
      </w:pPr>
      <w:r w:rsidRPr="00892FA8">
        <w:lastRenderedPageBreak/>
        <w:t>No High School Diploma or GED at enrollment:</w:t>
      </w:r>
    </w:p>
    <w:p w14:paraId="32C25F8E" w14:textId="77777777" w:rsidR="00B86E94" w:rsidRPr="00892FA8" w:rsidRDefault="00B86E94" w:rsidP="00B86E94">
      <w:pPr>
        <w:pStyle w:val="ListParagraph"/>
        <w:numPr>
          <w:ilvl w:val="1"/>
          <w:numId w:val="39"/>
        </w:numPr>
      </w:pPr>
      <w:r w:rsidRPr="00892FA8">
        <w:t>Validated with participants OK Job Match Demographic Snapshot Self-Attestation.</w:t>
      </w:r>
    </w:p>
    <w:p w14:paraId="65D88CE5" w14:textId="61BE96FC" w:rsidR="00B86E94" w:rsidRPr="00892FA8" w:rsidRDefault="00B86E94" w:rsidP="00B86E94">
      <w:pPr>
        <w:pStyle w:val="ListParagraph"/>
        <w:numPr>
          <w:ilvl w:val="0"/>
          <w:numId w:val="39"/>
        </w:numPr>
      </w:pPr>
      <w:r w:rsidRPr="00892FA8">
        <w:t>Participant lives in a county that has an unemployment rate which is 2% higher than the average unemployment rate for that county for the previous 6-months</w:t>
      </w:r>
      <w:r w:rsidR="001628DE">
        <w:t>.</w:t>
      </w:r>
    </w:p>
    <w:p w14:paraId="3FA223E1" w14:textId="77777777" w:rsidR="00B86E94" w:rsidRPr="00892FA8" w:rsidRDefault="00B86E94" w:rsidP="00B86E94">
      <w:pPr>
        <w:pStyle w:val="ListParagraph"/>
        <w:numPr>
          <w:ilvl w:val="1"/>
          <w:numId w:val="39"/>
        </w:numPr>
      </w:pPr>
      <w:r w:rsidRPr="00892FA8">
        <w:t xml:space="preserve">Participant’s address at the time of enrollment is in an identified county </w:t>
      </w:r>
      <w:r w:rsidRPr="00892FA8">
        <w:rPr>
          <w:b/>
          <w:bCs/>
          <w:u w:val="single"/>
        </w:rPr>
        <w:t>AND</w:t>
      </w:r>
    </w:p>
    <w:p w14:paraId="4A473DCA" w14:textId="77777777" w:rsidR="00B86E94" w:rsidRPr="00892FA8" w:rsidRDefault="00B86E94" w:rsidP="00B86E94">
      <w:pPr>
        <w:pStyle w:val="ListParagraph"/>
        <w:numPr>
          <w:ilvl w:val="1"/>
          <w:numId w:val="39"/>
        </w:numPr>
      </w:pPr>
      <w:r w:rsidRPr="00892FA8">
        <w:t>County data shows its current unemployment rate is 2% higher than its rate over the previous 6-months. This rate is identified in the following way:</w:t>
      </w:r>
    </w:p>
    <w:p w14:paraId="2A1A3A10" w14:textId="77777777" w:rsidR="00B86E94" w:rsidRPr="00892FA8" w:rsidRDefault="00B86E94" w:rsidP="00B86E94">
      <w:pPr>
        <w:pStyle w:val="ListParagraph"/>
        <w:numPr>
          <w:ilvl w:val="2"/>
          <w:numId w:val="39"/>
        </w:numPr>
        <w:jc w:val="left"/>
      </w:pPr>
      <w:r w:rsidRPr="00892FA8">
        <w:t>County unemployment rate is pulled from OESC’s Local Area Unemployment Statistics</w:t>
      </w:r>
      <w:r>
        <w:t xml:space="preserve"> </w:t>
      </w:r>
      <w:r w:rsidRPr="00892FA8">
        <w:t xml:space="preserve">from here: </w:t>
      </w:r>
      <w:hyperlink r:id="rId18" w:history="1">
        <w:r w:rsidRPr="00892FA8">
          <w:rPr>
            <w:color w:val="0563C1"/>
            <w:u w:val="single"/>
          </w:rPr>
          <w:t>https://www.ok.gov/oesc/Labor_Market/Local_Area_Unemployment_Statistics_/</w:t>
        </w:r>
      </w:hyperlink>
    </w:p>
    <w:p w14:paraId="4B323CD2" w14:textId="77777777" w:rsidR="00B86E94" w:rsidRPr="00892FA8" w:rsidRDefault="00B86E94" w:rsidP="00B86E94">
      <w:pPr>
        <w:pStyle w:val="ListParagraph"/>
        <w:numPr>
          <w:ilvl w:val="2"/>
          <w:numId w:val="39"/>
        </w:numPr>
      </w:pPr>
      <w:r w:rsidRPr="00892FA8">
        <w:t>On the LAUS Data Interactive Tool, Select the “Area Comparison” tab.</w:t>
      </w:r>
    </w:p>
    <w:p w14:paraId="6154294A" w14:textId="0267B9D7" w:rsidR="00B86E94" w:rsidRPr="00892FA8" w:rsidRDefault="00B86E94" w:rsidP="00B86E94">
      <w:pPr>
        <w:pStyle w:val="ListParagraph"/>
        <w:numPr>
          <w:ilvl w:val="2"/>
          <w:numId w:val="39"/>
        </w:numPr>
      </w:pPr>
      <w:r w:rsidRPr="00892FA8">
        <w:t>Select “Unemployment Rate” under the heading “Measure for Line Chart”</w:t>
      </w:r>
      <w:r w:rsidR="001628DE">
        <w:t>.</w:t>
      </w:r>
    </w:p>
    <w:p w14:paraId="74C0F663" w14:textId="77777777" w:rsidR="00B86E94" w:rsidRPr="00892FA8" w:rsidRDefault="00B86E94" w:rsidP="00B86E94">
      <w:pPr>
        <w:pStyle w:val="ListParagraph"/>
        <w:numPr>
          <w:ilvl w:val="2"/>
          <w:numId w:val="39"/>
        </w:numPr>
      </w:pPr>
      <w:r w:rsidRPr="00892FA8">
        <w:t>Enter the comparison months under the heading for date – Note you will need to select the most recent month that data is available on the right, and the month that is 6-months before on the left.</w:t>
      </w:r>
    </w:p>
    <w:p w14:paraId="29B9337F" w14:textId="60511797" w:rsidR="00B86E94" w:rsidRPr="00892FA8" w:rsidRDefault="00B86E94" w:rsidP="00B86E94">
      <w:pPr>
        <w:pStyle w:val="ListParagraph"/>
        <w:numPr>
          <w:ilvl w:val="2"/>
          <w:numId w:val="39"/>
        </w:numPr>
      </w:pPr>
      <w:r w:rsidRPr="00892FA8">
        <w:t>Select “Counties &amp; Equivalents” under the heading for Geography</w:t>
      </w:r>
      <w:r w:rsidR="001628DE">
        <w:t>.</w:t>
      </w:r>
    </w:p>
    <w:p w14:paraId="40F9489B" w14:textId="2202D553" w:rsidR="00B86E94" w:rsidRPr="00892FA8" w:rsidRDefault="00B86E94" w:rsidP="00B86E94">
      <w:pPr>
        <w:pStyle w:val="ListParagraph"/>
        <w:numPr>
          <w:ilvl w:val="2"/>
          <w:numId w:val="39"/>
        </w:numPr>
      </w:pPr>
      <w:r w:rsidRPr="00892FA8">
        <w:t>Select the county the participant lives in under the heading for “Select the Area”</w:t>
      </w:r>
      <w:r w:rsidR="001628DE">
        <w:t>.</w:t>
      </w:r>
    </w:p>
    <w:p w14:paraId="3663485D" w14:textId="77777777" w:rsidR="00B86E94" w:rsidRPr="00892FA8" w:rsidRDefault="00B86E94" w:rsidP="00B86E94">
      <w:pPr>
        <w:pStyle w:val="ListParagraph"/>
        <w:numPr>
          <w:ilvl w:val="2"/>
          <w:numId w:val="39"/>
        </w:numPr>
      </w:pPr>
      <w:r w:rsidRPr="00892FA8">
        <w:t>The resulting graph and chart will be printed and uploaded.</w:t>
      </w:r>
    </w:p>
    <w:p w14:paraId="19DBDA66" w14:textId="77777777" w:rsidR="00B86E94" w:rsidRPr="00892FA8" w:rsidRDefault="00B86E94" w:rsidP="00B86E94">
      <w:pPr>
        <w:pStyle w:val="ListParagraph"/>
        <w:numPr>
          <w:ilvl w:val="0"/>
          <w:numId w:val="39"/>
        </w:numPr>
      </w:pPr>
      <w:r w:rsidRPr="00892FA8">
        <w:t>Participant is one of the priority populations identified by the State of Oklahoma</w:t>
      </w:r>
      <w:r w:rsidRPr="00892FA8">
        <w:tab/>
      </w:r>
    </w:p>
    <w:p w14:paraId="225640E4" w14:textId="77777777" w:rsidR="00B86E94" w:rsidRPr="00892FA8" w:rsidRDefault="00B86E94" w:rsidP="00B86E94">
      <w:pPr>
        <w:pStyle w:val="ListParagraph"/>
        <w:numPr>
          <w:ilvl w:val="1"/>
          <w:numId w:val="39"/>
        </w:numPr>
      </w:pPr>
      <w:r w:rsidRPr="00892FA8">
        <w:t>Review OOWD’s current data validation instructions for documentation requirements.</w:t>
      </w:r>
    </w:p>
    <w:p w14:paraId="4B82EC90" w14:textId="77777777" w:rsidR="00B86E94" w:rsidRDefault="00B86E94" w:rsidP="00680358">
      <w:pPr>
        <w:spacing w:after="0"/>
        <w:ind w:left="720"/>
      </w:pPr>
    </w:p>
    <w:p w14:paraId="21608942" w14:textId="385725EF" w:rsidR="00680358" w:rsidRPr="00680358" w:rsidRDefault="00680358" w:rsidP="00680358">
      <w:pPr>
        <w:spacing w:after="0"/>
        <w:rPr>
          <w:rFonts w:cstheme="minorHAnsi"/>
          <w:b/>
          <w:color w:val="000000"/>
        </w:rPr>
      </w:pPr>
      <w:r w:rsidRPr="00680358">
        <w:rPr>
          <w:rFonts w:cstheme="minorHAnsi"/>
          <w:b/>
          <w:bCs/>
        </w:rPr>
        <w:t>V</w:t>
      </w:r>
      <w:r w:rsidR="00B86E94">
        <w:rPr>
          <w:rFonts w:cstheme="minorHAnsi"/>
          <w:b/>
          <w:bCs/>
        </w:rPr>
        <w:t>I</w:t>
      </w:r>
      <w:r w:rsidRPr="00680358">
        <w:rPr>
          <w:rFonts w:cstheme="minorHAnsi"/>
          <w:b/>
          <w:bCs/>
        </w:rPr>
        <w:t xml:space="preserve">. EQUAL OPPORTUNITY AND NONDISCRIMINATION STATEMENT: </w:t>
      </w:r>
      <w:r w:rsidRPr="00680358">
        <w:rPr>
          <w:rFonts w:cstheme="minorHAnsi"/>
          <w:b/>
          <w:bCs/>
          <w:color w:val="000000"/>
        </w:rPr>
        <w:t xml:space="preserve"> </w:t>
      </w:r>
    </w:p>
    <w:p w14:paraId="0F7E5C15" w14:textId="77777777" w:rsidR="00680358" w:rsidRPr="00680358" w:rsidRDefault="00680358" w:rsidP="00680358">
      <w:pPr>
        <w:spacing w:after="0"/>
        <w:rPr>
          <w:rFonts w:cstheme="minorHAnsi"/>
        </w:rPr>
      </w:pPr>
      <w:r w:rsidRPr="00680358">
        <w:rPr>
          <w:rFonts w:cstheme="minorHAnsi"/>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1FB94388" w14:textId="77777777" w:rsidR="00680358" w:rsidRDefault="00680358" w:rsidP="00680358"/>
    <w:p w14:paraId="0C1AE24E" w14:textId="02572123" w:rsidR="003B17CC" w:rsidRPr="00FD7F15" w:rsidRDefault="003B17CC" w:rsidP="003B17CC">
      <w:pPr>
        <w:tabs>
          <w:tab w:val="left" w:pos="360"/>
          <w:tab w:val="left" w:pos="720"/>
        </w:tabs>
        <w:spacing w:after="0"/>
        <w:rPr>
          <w:rFonts w:ascii="Calibri" w:eastAsia="Times New Roman" w:hAnsi="Calibri" w:cs="Times New Roman"/>
          <w:b/>
        </w:rPr>
      </w:pPr>
      <w:r w:rsidRPr="00FD7F15">
        <w:rPr>
          <w:rFonts w:cstheme="minorHAnsi"/>
          <w:b/>
        </w:rPr>
        <w:t>V</w:t>
      </w:r>
      <w:r w:rsidR="00680358">
        <w:rPr>
          <w:rFonts w:cstheme="minorHAnsi"/>
          <w:b/>
        </w:rPr>
        <w:t>I</w:t>
      </w:r>
      <w:r w:rsidR="00B86E94">
        <w:rPr>
          <w:rFonts w:cstheme="minorHAnsi"/>
          <w:b/>
        </w:rPr>
        <w:t>I</w:t>
      </w:r>
      <w:r w:rsidRPr="00FD7F15">
        <w:rPr>
          <w:rFonts w:cstheme="minorHAnsi"/>
          <w:b/>
        </w:rPr>
        <w:t xml:space="preserve">. </w:t>
      </w:r>
      <w:r w:rsidRPr="00FD7F15">
        <w:rPr>
          <w:rFonts w:ascii="Calibri" w:eastAsia="Times New Roman" w:hAnsi="Calibri" w:cs="Times New Roman"/>
          <w:b/>
        </w:rPr>
        <w:t xml:space="preserve">POLICY ADDITIONS AND CLARIFICATIONS:  </w:t>
      </w:r>
    </w:p>
    <w:p w14:paraId="01A2C895" w14:textId="76A33AB3" w:rsidR="003B17CC" w:rsidRDefault="003B17CC" w:rsidP="003B17CC">
      <w:pPr>
        <w:tabs>
          <w:tab w:val="left" w:pos="360"/>
          <w:tab w:val="left" w:pos="720"/>
        </w:tabs>
        <w:spacing w:after="0"/>
        <w:rPr>
          <w:rFonts w:ascii="Calibri" w:eastAsia="Times New Roman" w:hAnsi="Calibri" w:cs="Times New Roman"/>
        </w:rPr>
      </w:pPr>
      <w:r w:rsidRPr="00B11369">
        <w:rPr>
          <w:rFonts w:ascii="Calibri" w:eastAsia="Times New Roman" w:hAnsi="Calibri" w:cs="Times New Roman"/>
        </w:rPr>
        <w:t>The NEWDB Executive Director is authorized to issue additional instructions, guidance, approvals, forms, etc. to further implement the requirements of this policy.</w:t>
      </w:r>
    </w:p>
    <w:p w14:paraId="36454734" w14:textId="77777777" w:rsidR="00711754" w:rsidRDefault="00711754" w:rsidP="00711754">
      <w:pPr>
        <w:pStyle w:val="NoSpacing"/>
        <w:rPr>
          <w:color w:val="000000"/>
        </w:rPr>
      </w:pPr>
    </w:p>
    <w:p w14:paraId="6B66BFC0" w14:textId="5FD7158B" w:rsidR="00067593" w:rsidRDefault="00067593" w:rsidP="00A36B2B">
      <w:pPr>
        <w:autoSpaceDE w:val="0"/>
        <w:autoSpaceDN w:val="0"/>
        <w:adjustRightInd w:val="0"/>
        <w:spacing w:after="0" w:line="240" w:lineRule="auto"/>
        <w:rPr>
          <w:rFonts w:cstheme="minorHAnsi"/>
          <w:color w:val="000000"/>
        </w:rPr>
      </w:pPr>
    </w:p>
    <w:p w14:paraId="4B0F3CC9" w14:textId="40E08839" w:rsidR="00387E81" w:rsidRDefault="00387E81" w:rsidP="00A36B2B">
      <w:pPr>
        <w:autoSpaceDE w:val="0"/>
        <w:autoSpaceDN w:val="0"/>
        <w:adjustRightInd w:val="0"/>
        <w:spacing w:after="0" w:line="240" w:lineRule="auto"/>
        <w:rPr>
          <w:rFonts w:ascii="Calibri" w:hAnsi="Calibri" w:cs="Calibri"/>
          <w:b/>
          <w:color w:val="000000"/>
        </w:rPr>
      </w:pPr>
      <w:r>
        <w:rPr>
          <w:rFonts w:ascii="Calibri" w:hAnsi="Calibri" w:cs="Calibri"/>
          <w:b/>
          <w:color w:val="000000"/>
        </w:rPr>
        <w:t>Approved by</w:t>
      </w:r>
      <w:r w:rsidR="007C3C3E">
        <w:rPr>
          <w:rFonts w:ascii="Calibri" w:hAnsi="Calibri" w:cs="Calibri"/>
          <w:b/>
          <w:color w:val="000000"/>
        </w:rPr>
        <w:t xml:space="preserve"> NEWDB 5/12/2021</w:t>
      </w:r>
    </w:p>
    <w:p w14:paraId="7E27B549" w14:textId="77777777" w:rsidR="00A5093B" w:rsidRDefault="00A5093B" w:rsidP="00A36B2B">
      <w:pPr>
        <w:autoSpaceDE w:val="0"/>
        <w:autoSpaceDN w:val="0"/>
        <w:adjustRightInd w:val="0"/>
        <w:spacing w:after="0" w:line="240" w:lineRule="auto"/>
        <w:rPr>
          <w:rFonts w:cstheme="minorHAnsi"/>
          <w:color w:val="000000"/>
        </w:rPr>
      </w:pPr>
    </w:p>
    <w:p w14:paraId="62A98E25" w14:textId="1DBF1F66" w:rsidR="00C430CA" w:rsidRDefault="00C430CA" w:rsidP="00A36B2B">
      <w:pPr>
        <w:autoSpaceDE w:val="0"/>
        <w:autoSpaceDN w:val="0"/>
        <w:adjustRightInd w:val="0"/>
        <w:spacing w:after="0" w:line="240" w:lineRule="auto"/>
        <w:rPr>
          <w:rFonts w:cstheme="minorHAnsi"/>
          <w:color w:val="000000"/>
        </w:rPr>
      </w:pPr>
    </w:p>
    <w:p w14:paraId="513F65BD" w14:textId="0572FDB0" w:rsidR="00C430CA" w:rsidRPr="00A5093B" w:rsidRDefault="00680358" w:rsidP="00A36B2B">
      <w:pPr>
        <w:autoSpaceDE w:val="0"/>
        <w:autoSpaceDN w:val="0"/>
        <w:adjustRightInd w:val="0"/>
        <w:spacing w:after="0" w:line="240" w:lineRule="auto"/>
        <w:rPr>
          <w:rFonts w:cstheme="minorHAnsi"/>
          <w:b/>
          <w:bCs/>
          <w:color w:val="000000"/>
        </w:rPr>
      </w:pPr>
      <w:r>
        <w:rPr>
          <w:rFonts w:cstheme="minorHAnsi"/>
          <w:noProof/>
          <w:color w:val="000000"/>
        </w:rPr>
        <mc:AlternateContent>
          <mc:Choice Requires="wps">
            <w:drawing>
              <wp:anchor distT="0" distB="0" distL="114300" distR="114300" simplePos="0" relativeHeight="251664384" behindDoc="0" locked="0" layoutInCell="1" allowOverlap="1" wp14:anchorId="4D57749A" wp14:editId="251782B3">
                <wp:simplePos x="0" y="0"/>
                <wp:positionH relativeFrom="column">
                  <wp:posOffset>4086225</wp:posOffset>
                </wp:positionH>
                <wp:positionV relativeFrom="paragraph">
                  <wp:posOffset>142241</wp:posOffset>
                </wp:positionV>
                <wp:extent cx="1143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32EC9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11.2pt" to="41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" strokecolor="windowText" strokeweight=".5pt">
                <v:stroke joinstyle="miter"/>
              </v:line>
            </w:pict>
          </mc:Fallback>
        </mc:AlternateContent>
      </w:r>
      <w:r>
        <w:rPr>
          <w:rFonts w:cstheme="minorHAnsi"/>
          <w:noProof/>
          <w:color w:val="000000"/>
        </w:rPr>
        <mc:AlternateContent>
          <mc:Choice Requires="wps">
            <w:drawing>
              <wp:anchor distT="0" distB="0" distL="114300" distR="114300" simplePos="0" relativeHeight="251662336" behindDoc="0" locked="0" layoutInCell="1" allowOverlap="1" wp14:anchorId="5CDF0943" wp14:editId="46735FF4">
                <wp:simplePos x="0" y="0"/>
                <wp:positionH relativeFrom="column">
                  <wp:posOffset>-9526</wp:posOffset>
                </wp:positionH>
                <wp:positionV relativeFrom="paragraph">
                  <wp:posOffset>151765</wp:posOffset>
                </wp:positionV>
                <wp:extent cx="3248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48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7424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1.95pt" to="2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" strokecolor="black [3213]" strokeweight=".5pt">
                <v:stroke joinstyle="miter"/>
              </v:line>
            </w:pict>
          </mc:Fallback>
        </mc:AlternateContent>
      </w:r>
    </w:p>
    <w:p w14:paraId="0B2D6F92" w14:textId="724AFBC7" w:rsidR="00C430CA" w:rsidRPr="00A5093B" w:rsidRDefault="00C430CA" w:rsidP="00A36B2B">
      <w:pPr>
        <w:autoSpaceDE w:val="0"/>
        <w:autoSpaceDN w:val="0"/>
        <w:adjustRightInd w:val="0"/>
        <w:spacing w:after="0" w:line="240" w:lineRule="auto"/>
        <w:rPr>
          <w:rFonts w:cstheme="minorHAnsi"/>
          <w:b/>
          <w:bCs/>
          <w:color w:val="000000"/>
        </w:rPr>
      </w:pPr>
      <w:r w:rsidRPr="00A5093B">
        <w:rPr>
          <w:rFonts w:cstheme="minorHAnsi"/>
          <w:b/>
          <w:bCs/>
          <w:color w:val="000000"/>
        </w:rPr>
        <w:t>Heather Smoot</w:t>
      </w:r>
      <w:r w:rsidR="00A5093B" w:rsidRPr="00A5093B">
        <w:rPr>
          <w:rFonts w:cstheme="minorHAnsi"/>
          <w:b/>
          <w:bCs/>
          <w:color w:val="000000"/>
        </w:rPr>
        <w:t>, Chair</w:t>
      </w:r>
      <w:r w:rsidRPr="00A5093B">
        <w:rPr>
          <w:rFonts w:cstheme="minorHAnsi"/>
          <w:b/>
          <w:bCs/>
          <w:color w:val="000000"/>
        </w:rPr>
        <w:tab/>
      </w:r>
      <w:r w:rsidRPr="00A5093B">
        <w:rPr>
          <w:rFonts w:cstheme="minorHAnsi"/>
          <w:b/>
          <w:bCs/>
          <w:color w:val="000000"/>
        </w:rPr>
        <w:tab/>
      </w:r>
      <w:r w:rsidRPr="00A5093B">
        <w:rPr>
          <w:rFonts w:cstheme="minorHAnsi"/>
          <w:b/>
          <w:bCs/>
          <w:color w:val="000000"/>
        </w:rPr>
        <w:tab/>
      </w:r>
      <w:r w:rsidRPr="00A5093B">
        <w:rPr>
          <w:rFonts w:cstheme="minorHAnsi"/>
          <w:b/>
          <w:bCs/>
          <w:color w:val="000000"/>
        </w:rPr>
        <w:tab/>
      </w:r>
      <w:r w:rsidRPr="00A5093B">
        <w:rPr>
          <w:rFonts w:cstheme="minorHAnsi"/>
          <w:b/>
          <w:bCs/>
          <w:color w:val="000000"/>
        </w:rPr>
        <w:tab/>
      </w:r>
      <w:r w:rsidRPr="00A5093B">
        <w:rPr>
          <w:rFonts w:cstheme="minorHAnsi"/>
          <w:b/>
          <w:bCs/>
          <w:color w:val="000000"/>
        </w:rPr>
        <w:tab/>
      </w:r>
      <w:r w:rsidRPr="00A5093B">
        <w:rPr>
          <w:rFonts w:cstheme="minorHAnsi"/>
          <w:b/>
          <w:bCs/>
          <w:color w:val="000000"/>
        </w:rPr>
        <w:tab/>
      </w:r>
      <w:r w:rsidRPr="00A5093B">
        <w:rPr>
          <w:rFonts w:cstheme="minorHAnsi"/>
          <w:b/>
          <w:bCs/>
          <w:color w:val="000000"/>
        </w:rPr>
        <w:tab/>
        <w:t>Date</w:t>
      </w:r>
    </w:p>
    <w:p w14:paraId="4B8790D5" w14:textId="2856E56F" w:rsidR="00C430CA" w:rsidRPr="00A5093B" w:rsidRDefault="00C430CA" w:rsidP="00A36B2B">
      <w:pPr>
        <w:autoSpaceDE w:val="0"/>
        <w:autoSpaceDN w:val="0"/>
        <w:adjustRightInd w:val="0"/>
        <w:spacing w:after="0" w:line="240" w:lineRule="auto"/>
        <w:rPr>
          <w:rFonts w:cstheme="minorHAnsi"/>
          <w:b/>
          <w:bCs/>
          <w:color w:val="000000"/>
        </w:rPr>
      </w:pPr>
      <w:r w:rsidRPr="00A5093B">
        <w:rPr>
          <w:rFonts w:cstheme="minorHAnsi"/>
          <w:b/>
          <w:bCs/>
          <w:color w:val="000000"/>
        </w:rPr>
        <w:t>Northeast Workforce Development Board</w:t>
      </w:r>
    </w:p>
    <w:sectPr w:rsidR="00C430CA" w:rsidRPr="00A5093B" w:rsidSect="00366ED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32"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ichelle Bish" w:date="2021-04-12T16:32:00Z" w:initials="MB">
    <w:p w14:paraId="25A036FE" w14:textId="66A927C6" w:rsidR="001628DE" w:rsidRDefault="001628DE">
      <w:pPr>
        <w:pStyle w:val="CommentText"/>
      </w:pPr>
      <w:r>
        <w:rPr>
          <w:rStyle w:val="CommentReference"/>
        </w:rPr>
        <w:annotationRef/>
      </w:r>
      <w:r>
        <w:t>Which policy? Add reference,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A036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EF4A0" w16cex:dateUtc="2021-04-12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036FE" w16cid:durableId="241EF4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4DDD" w14:textId="77777777" w:rsidR="00436EEB" w:rsidRDefault="00436EEB" w:rsidP="005E7CB0">
      <w:pPr>
        <w:spacing w:after="0" w:line="240" w:lineRule="auto"/>
      </w:pPr>
      <w:r>
        <w:separator/>
      </w:r>
    </w:p>
  </w:endnote>
  <w:endnote w:type="continuationSeparator" w:id="0">
    <w:p w14:paraId="7B934743" w14:textId="77777777" w:rsidR="00436EEB" w:rsidRDefault="00436EEB"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AA1A" w14:textId="77777777" w:rsidR="00680358" w:rsidRDefault="00680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91231"/>
      <w:docPartObj>
        <w:docPartGallery w:val="Page Numbers (Bottom of Page)"/>
        <w:docPartUnique/>
      </w:docPartObj>
    </w:sdtPr>
    <w:sdtEndPr/>
    <w:sdtContent>
      <w:p w14:paraId="20B4021C" w14:textId="07AB4037" w:rsidR="00680358" w:rsidRDefault="0068035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568308" w14:textId="77777777" w:rsidR="000566A9" w:rsidRDefault="00056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1869" w14:textId="77777777" w:rsidR="00680358" w:rsidRDefault="0068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E1F5" w14:textId="77777777" w:rsidR="00436EEB" w:rsidRDefault="00436EEB" w:rsidP="005E7CB0">
      <w:pPr>
        <w:spacing w:after="0" w:line="240" w:lineRule="auto"/>
      </w:pPr>
      <w:r>
        <w:separator/>
      </w:r>
    </w:p>
  </w:footnote>
  <w:footnote w:type="continuationSeparator" w:id="0">
    <w:p w14:paraId="4C5152B6" w14:textId="77777777" w:rsidR="00436EEB" w:rsidRDefault="00436EEB"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3D01" w14:textId="77777777" w:rsidR="00680358" w:rsidRDefault="0068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7049" w14:textId="3D161DD7" w:rsidR="00502E3B" w:rsidRDefault="002F6D61" w:rsidP="00502E3B">
    <w:pPr>
      <w:spacing w:before="37" w:after="0"/>
      <w:ind w:right="118"/>
      <w:rPr>
        <w:sz w:val="23"/>
        <w:szCs w:val="23"/>
      </w:rPr>
    </w:pPr>
    <w:r>
      <w:rPr>
        <w:sz w:val="23"/>
        <w:szCs w:val="23"/>
      </w:rPr>
      <w:t xml:space="preserve">Northeast </w:t>
    </w:r>
    <w:r w:rsidR="00366ED2">
      <w:rPr>
        <w:sz w:val="23"/>
        <w:szCs w:val="23"/>
      </w:rPr>
      <w:t>Workforce Development Board</w:t>
    </w:r>
    <w:r w:rsidR="005E7CB0" w:rsidRPr="009A004F">
      <w:rPr>
        <w:sz w:val="23"/>
        <w:szCs w:val="23"/>
      </w:rPr>
      <w:t xml:space="preserve">      </w:t>
    </w:r>
    <w:r w:rsidR="00502E3B">
      <w:rPr>
        <w:sz w:val="23"/>
        <w:szCs w:val="23"/>
      </w:rPr>
      <w:tab/>
    </w:r>
    <w:r w:rsidR="00502E3B">
      <w:rPr>
        <w:sz w:val="23"/>
        <w:szCs w:val="23"/>
      </w:rPr>
      <w:tab/>
    </w:r>
    <w:r w:rsidR="00502E3B">
      <w:rPr>
        <w:sz w:val="23"/>
        <w:szCs w:val="23"/>
      </w:rPr>
      <w:tab/>
    </w:r>
    <w:r w:rsidR="00502E3B">
      <w:rPr>
        <w:sz w:val="23"/>
        <w:szCs w:val="23"/>
      </w:rPr>
      <w:tab/>
    </w:r>
    <w:r w:rsidR="00067593">
      <w:rPr>
        <w:sz w:val="23"/>
        <w:szCs w:val="23"/>
      </w:rPr>
      <w:t xml:space="preserve">         Priority of Service</w:t>
    </w:r>
    <w:r w:rsidR="00502E3B">
      <w:rPr>
        <w:sz w:val="23"/>
        <w:szCs w:val="23"/>
      </w:rPr>
      <w:t xml:space="preserve"> Policy</w:t>
    </w:r>
    <w:r w:rsidR="005E7CB0" w:rsidRPr="009A004F">
      <w:rPr>
        <w:sz w:val="23"/>
        <w:szCs w:val="23"/>
      </w:rPr>
      <w:t xml:space="preserve">                 </w:t>
    </w:r>
    <w:r w:rsidR="005E7CB0">
      <w:rPr>
        <w:sz w:val="23"/>
        <w:szCs w:val="23"/>
      </w:rPr>
      <w:t xml:space="preserve">                    </w:t>
    </w:r>
  </w:p>
  <w:p w14:paraId="1C96BBC2" w14:textId="5D477D5E" w:rsidR="005E7CB0" w:rsidRPr="009A004F" w:rsidRDefault="00502E3B" w:rsidP="00502E3B">
    <w:pPr>
      <w:spacing w:before="37" w:after="0"/>
      <w:ind w:left="6480" w:right="118" w:firstLine="720"/>
      <w:rPr>
        <w:sz w:val="23"/>
        <w:szCs w:val="23"/>
      </w:rPr>
    </w:pPr>
    <w:r>
      <w:rPr>
        <w:sz w:val="23"/>
        <w:szCs w:val="23"/>
      </w:rPr>
      <w:t xml:space="preserve">    </w:t>
    </w:r>
    <w:r w:rsidR="005E7CB0" w:rsidRPr="009A004F">
      <w:rPr>
        <w:sz w:val="23"/>
        <w:szCs w:val="23"/>
      </w:rPr>
      <w:t xml:space="preserve">Revised </w:t>
    </w:r>
    <w:r w:rsidR="005D0CB6">
      <w:rPr>
        <w:sz w:val="23"/>
        <w:szCs w:val="23"/>
      </w:rPr>
      <w:t>05.12.2021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4634" w14:textId="1B08F07F" w:rsidR="00502E3B" w:rsidRDefault="00502E3B">
    <w:pPr>
      <w:pStyle w:val="Header"/>
    </w:pPr>
    <w:r>
      <w:tab/>
    </w:r>
    <w:r>
      <w:tab/>
      <w:t xml:space="preserve">Revised </w:t>
    </w:r>
    <w:r w:rsidR="005D0CB6">
      <w:t>05.12.2021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Calibri" w:hAnsi="Calibri" w:cs="Calibri"/>
        <w:b w:val="0"/>
        <w:bCs w:val="0"/>
        <w:spacing w:val="-3"/>
        <w:w w:val="100"/>
        <w:sz w:val="24"/>
        <w:szCs w:val="24"/>
      </w:rPr>
    </w:lvl>
    <w:lvl w:ilvl="1">
      <w:start w:val="1"/>
      <w:numFmt w:val="lowerLetter"/>
      <w:lvlText w:val="%2."/>
      <w:lvlJc w:val="left"/>
      <w:pPr>
        <w:ind w:left="1200" w:hanging="360"/>
      </w:pPr>
      <w:rPr>
        <w:rFonts w:ascii="Calibri" w:hAnsi="Calibri" w:cs="Calibri"/>
        <w:b w:val="0"/>
        <w:bCs w:val="0"/>
        <w:spacing w:val="-3"/>
        <w:w w:val="100"/>
        <w:sz w:val="24"/>
        <w:szCs w:val="24"/>
      </w:rPr>
    </w:lvl>
    <w:lvl w:ilvl="2">
      <w:numFmt w:val="bullet"/>
      <w:lvlText w:val="•"/>
      <w:lvlJc w:val="left"/>
      <w:pPr>
        <w:ind w:left="2282" w:hanging="360"/>
      </w:pPr>
    </w:lvl>
    <w:lvl w:ilvl="3">
      <w:numFmt w:val="bullet"/>
      <w:lvlText w:val="•"/>
      <w:lvlJc w:val="left"/>
      <w:pPr>
        <w:ind w:left="3364" w:hanging="360"/>
      </w:pPr>
    </w:lvl>
    <w:lvl w:ilvl="4">
      <w:numFmt w:val="bullet"/>
      <w:lvlText w:val="•"/>
      <w:lvlJc w:val="left"/>
      <w:pPr>
        <w:ind w:left="4446" w:hanging="360"/>
      </w:pPr>
    </w:lvl>
    <w:lvl w:ilvl="5">
      <w:numFmt w:val="bullet"/>
      <w:lvlText w:val="•"/>
      <w:lvlJc w:val="left"/>
      <w:pPr>
        <w:ind w:left="5528" w:hanging="360"/>
      </w:pPr>
    </w:lvl>
    <w:lvl w:ilvl="6">
      <w:numFmt w:val="bullet"/>
      <w:lvlText w:val="•"/>
      <w:lvlJc w:val="left"/>
      <w:pPr>
        <w:ind w:left="6611" w:hanging="360"/>
      </w:pPr>
    </w:lvl>
    <w:lvl w:ilvl="7">
      <w:numFmt w:val="bullet"/>
      <w:lvlText w:val="•"/>
      <w:lvlJc w:val="left"/>
      <w:pPr>
        <w:ind w:left="7693" w:hanging="360"/>
      </w:pPr>
    </w:lvl>
    <w:lvl w:ilvl="8">
      <w:numFmt w:val="bullet"/>
      <w:lvlText w:val="•"/>
      <w:lvlJc w:val="left"/>
      <w:pPr>
        <w:ind w:left="8775" w:hanging="360"/>
      </w:pPr>
    </w:lvl>
  </w:abstractNum>
  <w:abstractNum w:abstractNumId="1" w15:restartNumberingAfterBreak="0">
    <w:nsid w:val="0CA24FC5"/>
    <w:multiLevelType w:val="hybridMultilevel"/>
    <w:tmpl w:val="DB061D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8D6FA4"/>
    <w:multiLevelType w:val="hybridMultilevel"/>
    <w:tmpl w:val="8ABA7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BE1"/>
    <w:multiLevelType w:val="hybridMultilevel"/>
    <w:tmpl w:val="384E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1B25CB"/>
    <w:multiLevelType w:val="hybridMultilevel"/>
    <w:tmpl w:val="4DF0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B7CFD"/>
    <w:multiLevelType w:val="hybridMultilevel"/>
    <w:tmpl w:val="A1EAF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B347FB"/>
    <w:multiLevelType w:val="hybridMultilevel"/>
    <w:tmpl w:val="51EEA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E3F38"/>
    <w:multiLevelType w:val="hybridMultilevel"/>
    <w:tmpl w:val="1DC805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0431EB"/>
    <w:multiLevelType w:val="hybridMultilevel"/>
    <w:tmpl w:val="45F8A4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E0FA0"/>
    <w:multiLevelType w:val="hybridMultilevel"/>
    <w:tmpl w:val="55CE248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4042D2"/>
    <w:multiLevelType w:val="hybridMultilevel"/>
    <w:tmpl w:val="4E849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CC2455D"/>
    <w:multiLevelType w:val="hybridMultilevel"/>
    <w:tmpl w:val="85D01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2177AB"/>
    <w:multiLevelType w:val="hybridMultilevel"/>
    <w:tmpl w:val="472861A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E547883"/>
    <w:multiLevelType w:val="hybridMultilevel"/>
    <w:tmpl w:val="09660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976543"/>
    <w:multiLevelType w:val="hybridMultilevel"/>
    <w:tmpl w:val="35D46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D8012D"/>
    <w:multiLevelType w:val="multilevel"/>
    <w:tmpl w:val="93209884"/>
    <w:lvl w:ilvl="0">
      <w:start w:val="4"/>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6" w15:restartNumberingAfterBreak="0">
    <w:nsid w:val="323C551E"/>
    <w:multiLevelType w:val="hybridMultilevel"/>
    <w:tmpl w:val="DB20E8C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CE5315"/>
    <w:multiLevelType w:val="hybridMultilevel"/>
    <w:tmpl w:val="48066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2E4094A"/>
    <w:multiLevelType w:val="multilevel"/>
    <w:tmpl w:val="230248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556D20"/>
    <w:multiLevelType w:val="hybridMultilevel"/>
    <w:tmpl w:val="EC202F4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65B0A16"/>
    <w:multiLevelType w:val="multilevel"/>
    <w:tmpl w:val="05A60FD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F961CA2"/>
    <w:multiLevelType w:val="hybridMultilevel"/>
    <w:tmpl w:val="B56EE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241FDF"/>
    <w:multiLevelType w:val="hybridMultilevel"/>
    <w:tmpl w:val="29FE7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324EA2"/>
    <w:multiLevelType w:val="hybridMultilevel"/>
    <w:tmpl w:val="FB188FF0"/>
    <w:lvl w:ilvl="0" w:tplc="7D60437E">
      <w:start w:val="1"/>
      <w:numFmt w:val="upperLetter"/>
      <w:pStyle w:val="Heading2"/>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D6227"/>
    <w:multiLevelType w:val="hybridMultilevel"/>
    <w:tmpl w:val="43F0B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381CE4"/>
    <w:multiLevelType w:val="hybridMultilevel"/>
    <w:tmpl w:val="115AE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B920F6"/>
    <w:multiLevelType w:val="hybridMultilevel"/>
    <w:tmpl w:val="82BAA14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793DC6"/>
    <w:multiLevelType w:val="hybridMultilevel"/>
    <w:tmpl w:val="21BA2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A3D31BE"/>
    <w:multiLevelType w:val="multilevel"/>
    <w:tmpl w:val="05A60FD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34D4721"/>
    <w:multiLevelType w:val="hybridMultilevel"/>
    <w:tmpl w:val="569E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D0020A"/>
    <w:multiLevelType w:val="hybridMultilevel"/>
    <w:tmpl w:val="DDDE2A1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D324B4"/>
    <w:multiLevelType w:val="hybridMultilevel"/>
    <w:tmpl w:val="B34AB8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66269B"/>
    <w:multiLevelType w:val="hybridMultilevel"/>
    <w:tmpl w:val="65B41C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3303C2E"/>
    <w:multiLevelType w:val="hybridMultilevel"/>
    <w:tmpl w:val="D22A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3754E"/>
    <w:multiLevelType w:val="hybridMultilevel"/>
    <w:tmpl w:val="015C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B24C0F"/>
    <w:multiLevelType w:val="hybridMultilevel"/>
    <w:tmpl w:val="785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27B9A"/>
    <w:multiLevelType w:val="hybridMultilevel"/>
    <w:tmpl w:val="D9901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5C7F13"/>
    <w:multiLevelType w:val="hybridMultilevel"/>
    <w:tmpl w:val="002C1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6"/>
  </w:num>
  <w:num w:numId="3">
    <w:abstractNumId w:val="11"/>
  </w:num>
  <w:num w:numId="4">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
  </w:num>
  <w:num w:numId="13">
    <w:abstractNumId w:val="18"/>
  </w:num>
  <w:num w:numId="14">
    <w:abstractNumId w:val="3"/>
  </w:num>
  <w:num w:numId="15">
    <w:abstractNumId w:val="14"/>
  </w:num>
  <w:num w:numId="16">
    <w:abstractNumId w:val="37"/>
  </w:num>
  <w:num w:numId="17">
    <w:abstractNumId w:val="33"/>
  </w:num>
  <w:num w:numId="18">
    <w:abstractNumId w:val="5"/>
  </w:num>
  <w:num w:numId="19">
    <w:abstractNumId w:val="28"/>
  </w:num>
  <w:num w:numId="20">
    <w:abstractNumId w:val="20"/>
  </w:num>
  <w:num w:numId="21">
    <w:abstractNumId w:val="22"/>
  </w:num>
  <w:num w:numId="22">
    <w:abstractNumId w:val="31"/>
  </w:num>
  <w:num w:numId="23">
    <w:abstractNumId w:val="26"/>
  </w:num>
  <w:num w:numId="24">
    <w:abstractNumId w:val="30"/>
  </w:num>
  <w:num w:numId="25">
    <w:abstractNumId w:val="1"/>
  </w:num>
  <w:num w:numId="26">
    <w:abstractNumId w:val="2"/>
  </w:num>
  <w:num w:numId="27">
    <w:abstractNumId w:val="9"/>
  </w:num>
  <w:num w:numId="28">
    <w:abstractNumId w:val="25"/>
  </w:num>
  <w:num w:numId="29">
    <w:abstractNumId w:val="8"/>
  </w:num>
  <w:num w:numId="30">
    <w:abstractNumId w:val="24"/>
  </w:num>
  <w:num w:numId="31">
    <w:abstractNumId w:val="29"/>
  </w:num>
  <w:num w:numId="32">
    <w:abstractNumId w:val="13"/>
  </w:num>
  <w:num w:numId="33">
    <w:abstractNumId w:val="4"/>
  </w:num>
  <w:num w:numId="34">
    <w:abstractNumId w:val="0"/>
  </w:num>
  <w:num w:numId="35">
    <w:abstractNumId w:val="32"/>
  </w:num>
  <w:num w:numId="36">
    <w:abstractNumId w:val="35"/>
  </w:num>
  <w:num w:numId="37">
    <w:abstractNumId w:val="7"/>
  </w:num>
  <w:num w:numId="38">
    <w:abstractNumId w:val="23"/>
  </w:num>
  <w:num w:numId="39">
    <w:abstractNumId w:val="12"/>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Bish">
    <w15:presenceInfo w15:providerId="None" w15:userId="Michelle B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0NzU3NzG3NDU3MjFR0lEKTi0uzszPAykwrQUAxjG+9CwAAAA="/>
  </w:docVars>
  <w:rsids>
    <w:rsidRoot w:val="005E7CB0"/>
    <w:rsid w:val="000055FD"/>
    <w:rsid w:val="00013996"/>
    <w:rsid w:val="00024618"/>
    <w:rsid w:val="000274DB"/>
    <w:rsid w:val="000335A5"/>
    <w:rsid w:val="00050589"/>
    <w:rsid w:val="00052229"/>
    <w:rsid w:val="000540D5"/>
    <w:rsid w:val="000566A9"/>
    <w:rsid w:val="00064AD6"/>
    <w:rsid w:val="00067593"/>
    <w:rsid w:val="0008603B"/>
    <w:rsid w:val="000A1B3D"/>
    <w:rsid w:val="000A28BD"/>
    <w:rsid w:val="000A5F24"/>
    <w:rsid w:val="000B70C7"/>
    <w:rsid w:val="000F73CF"/>
    <w:rsid w:val="00113707"/>
    <w:rsid w:val="00120003"/>
    <w:rsid w:val="0012576B"/>
    <w:rsid w:val="00132B9D"/>
    <w:rsid w:val="001628DE"/>
    <w:rsid w:val="00176ADC"/>
    <w:rsid w:val="00183026"/>
    <w:rsid w:val="00197005"/>
    <w:rsid w:val="001A4059"/>
    <w:rsid w:val="001A4729"/>
    <w:rsid w:val="001D33BE"/>
    <w:rsid w:val="001E27F0"/>
    <w:rsid w:val="001E4308"/>
    <w:rsid w:val="0020434E"/>
    <w:rsid w:val="002071F9"/>
    <w:rsid w:val="00241B86"/>
    <w:rsid w:val="002766DF"/>
    <w:rsid w:val="00286859"/>
    <w:rsid w:val="0029343E"/>
    <w:rsid w:val="00297254"/>
    <w:rsid w:val="002A624F"/>
    <w:rsid w:val="002D0A53"/>
    <w:rsid w:val="002F6D61"/>
    <w:rsid w:val="0032296C"/>
    <w:rsid w:val="00342E78"/>
    <w:rsid w:val="0034677E"/>
    <w:rsid w:val="00366ED2"/>
    <w:rsid w:val="00374E55"/>
    <w:rsid w:val="0038281B"/>
    <w:rsid w:val="00387E81"/>
    <w:rsid w:val="003B17CC"/>
    <w:rsid w:val="003B2E8A"/>
    <w:rsid w:val="003E3B58"/>
    <w:rsid w:val="00401FE1"/>
    <w:rsid w:val="004151CD"/>
    <w:rsid w:val="00421D31"/>
    <w:rsid w:val="00436EEB"/>
    <w:rsid w:val="00443A6E"/>
    <w:rsid w:val="00447ACA"/>
    <w:rsid w:val="0045076C"/>
    <w:rsid w:val="00464DBE"/>
    <w:rsid w:val="00483CBB"/>
    <w:rsid w:val="00485030"/>
    <w:rsid w:val="004878E2"/>
    <w:rsid w:val="004A7BC0"/>
    <w:rsid w:val="004B621B"/>
    <w:rsid w:val="00502E3B"/>
    <w:rsid w:val="00506714"/>
    <w:rsid w:val="005333BD"/>
    <w:rsid w:val="00550EE4"/>
    <w:rsid w:val="00564216"/>
    <w:rsid w:val="005B68E5"/>
    <w:rsid w:val="005B7070"/>
    <w:rsid w:val="005D0CB6"/>
    <w:rsid w:val="005D48AF"/>
    <w:rsid w:val="005E041A"/>
    <w:rsid w:val="005E773A"/>
    <w:rsid w:val="005E7CB0"/>
    <w:rsid w:val="005F2F68"/>
    <w:rsid w:val="00614F7B"/>
    <w:rsid w:val="00620A11"/>
    <w:rsid w:val="006270DD"/>
    <w:rsid w:val="00633DB7"/>
    <w:rsid w:val="00641001"/>
    <w:rsid w:val="00654AA4"/>
    <w:rsid w:val="00664A33"/>
    <w:rsid w:val="00671A90"/>
    <w:rsid w:val="00680358"/>
    <w:rsid w:val="00694A14"/>
    <w:rsid w:val="006E01B1"/>
    <w:rsid w:val="00711754"/>
    <w:rsid w:val="00730DB3"/>
    <w:rsid w:val="00731A8E"/>
    <w:rsid w:val="00745C81"/>
    <w:rsid w:val="00750316"/>
    <w:rsid w:val="00751219"/>
    <w:rsid w:val="007719C5"/>
    <w:rsid w:val="00785F1E"/>
    <w:rsid w:val="007C31A0"/>
    <w:rsid w:val="007C3C3E"/>
    <w:rsid w:val="007F4D10"/>
    <w:rsid w:val="008633CF"/>
    <w:rsid w:val="008700F6"/>
    <w:rsid w:val="00886C20"/>
    <w:rsid w:val="008964D7"/>
    <w:rsid w:val="00897C11"/>
    <w:rsid w:val="008A49DE"/>
    <w:rsid w:val="008B3B7A"/>
    <w:rsid w:val="008C374D"/>
    <w:rsid w:val="008E4106"/>
    <w:rsid w:val="008F25E4"/>
    <w:rsid w:val="008F5AA3"/>
    <w:rsid w:val="0091626D"/>
    <w:rsid w:val="00916684"/>
    <w:rsid w:val="0093600B"/>
    <w:rsid w:val="00937D16"/>
    <w:rsid w:val="009563BE"/>
    <w:rsid w:val="009B2852"/>
    <w:rsid w:val="009E621C"/>
    <w:rsid w:val="00A013E9"/>
    <w:rsid w:val="00A02749"/>
    <w:rsid w:val="00A21C9E"/>
    <w:rsid w:val="00A26FB2"/>
    <w:rsid w:val="00A36B2B"/>
    <w:rsid w:val="00A37079"/>
    <w:rsid w:val="00A3776A"/>
    <w:rsid w:val="00A378D3"/>
    <w:rsid w:val="00A47BEA"/>
    <w:rsid w:val="00A5093B"/>
    <w:rsid w:val="00A60811"/>
    <w:rsid w:val="00AA3566"/>
    <w:rsid w:val="00AA7853"/>
    <w:rsid w:val="00AB2CBB"/>
    <w:rsid w:val="00AB789B"/>
    <w:rsid w:val="00AD01F5"/>
    <w:rsid w:val="00AF4A3E"/>
    <w:rsid w:val="00AF55DF"/>
    <w:rsid w:val="00B05177"/>
    <w:rsid w:val="00B11E90"/>
    <w:rsid w:val="00B436DB"/>
    <w:rsid w:val="00B51223"/>
    <w:rsid w:val="00B529B1"/>
    <w:rsid w:val="00B55308"/>
    <w:rsid w:val="00B869CE"/>
    <w:rsid w:val="00B86E94"/>
    <w:rsid w:val="00BA6096"/>
    <w:rsid w:val="00BD100A"/>
    <w:rsid w:val="00BE1F03"/>
    <w:rsid w:val="00C4245A"/>
    <w:rsid w:val="00C430CA"/>
    <w:rsid w:val="00C710F4"/>
    <w:rsid w:val="00C9025C"/>
    <w:rsid w:val="00CC6FAD"/>
    <w:rsid w:val="00CE17C2"/>
    <w:rsid w:val="00CF2594"/>
    <w:rsid w:val="00D308EF"/>
    <w:rsid w:val="00D43889"/>
    <w:rsid w:val="00D510BB"/>
    <w:rsid w:val="00D66A64"/>
    <w:rsid w:val="00D67B32"/>
    <w:rsid w:val="00DD32D6"/>
    <w:rsid w:val="00DE04CF"/>
    <w:rsid w:val="00E15019"/>
    <w:rsid w:val="00E5210E"/>
    <w:rsid w:val="00E7759C"/>
    <w:rsid w:val="00E91B1E"/>
    <w:rsid w:val="00E94996"/>
    <w:rsid w:val="00EA3273"/>
    <w:rsid w:val="00EB606D"/>
    <w:rsid w:val="00ED0829"/>
    <w:rsid w:val="00EE49AF"/>
    <w:rsid w:val="00F11350"/>
    <w:rsid w:val="00F35B65"/>
    <w:rsid w:val="00F5653A"/>
    <w:rsid w:val="00F61646"/>
    <w:rsid w:val="00FA114C"/>
    <w:rsid w:val="00FA1B41"/>
    <w:rsid w:val="00FD7A39"/>
    <w:rsid w:val="00FE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31"/>
    <w:pPr>
      <w:jc w:val="both"/>
    </w:pPr>
  </w:style>
  <w:style w:type="paragraph" w:styleId="Heading1">
    <w:name w:val="heading 1"/>
    <w:basedOn w:val="Normal"/>
    <w:next w:val="Normal"/>
    <w:link w:val="Heading1Char"/>
    <w:uiPriority w:val="9"/>
    <w:qFormat/>
    <w:rsid w:val="00286859"/>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A3776A"/>
    <w:pPr>
      <w:keepNext/>
      <w:keepLines/>
      <w:numPr>
        <w:numId w:val="38"/>
      </w:numPr>
      <w:spacing w:before="4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3B7A"/>
    <w:pPr>
      <w:ind w:left="720"/>
      <w:contextualSpacing/>
    </w:pPr>
  </w:style>
  <w:style w:type="character" w:styleId="Hyperlink">
    <w:name w:val="Hyperlink"/>
    <w:basedOn w:val="DefaultParagraphFont"/>
    <w:uiPriority w:val="99"/>
    <w:unhideWhenUsed/>
    <w:rsid w:val="00241B86"/>
    <w:rPr>
      <w:color w:val="0563C1" w:themeColor="hyperlink"/>
      <w:u w:val="single"/>
    </w:rPr>
  </w:style>
  <w:style w:type="paragraph" w:styleId="NoSpacing">
    <w:name w:val="No Spacing"/>
    <w:uiPriority w:val="1"/>
    <w:qFormat/>
    <w:rsid w:val="00730DB3"/>
    <w:pPr>
      <w:spacing w:after="0" w:line="240" w:lineRule="auto"/>
    </w:pPr>
  </w:style>
  <w:style w:type="paragraph" w:styleId="NormalWeb">
    <w:name w:val="Normal (Web)"/>
    <w:basedOn w:val="Normal"/>
    <w:uiPriority w:val="99"/>
    <w:semiHidden/>
    <w:unhideWhenUsed/>
    <w:rsid w:val="00711754"/>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17C2"/>
    <w:rPr>
      <w:sz w:val="16"/>
      <w:szCs w:val="16"/>
    </w:rPr>
  </w:style>
  <w:style w:type="paragraph" w:styleId="CommentText">
    <w:name w:val="annotation text"/>
    <w:basedOn w:val="Normal"/>
    <w:link w:val="CommentTextChar"/>
    <w:uiPriority w:val="99"/>
    <w:unhideWhenUsed/>
    <w:rsid w:val="00CE17C2"/>
    <w:pPr>
      <w:spacing w:line="240" w:lineRule="auto"/>
    </w:pPr>
    <w:rPr>
      <w:sz w:val="20"/>
      <w:szCs w:val="20"/>
    </w:rPr>
  </w:style>
  <w:style w:type="character" w:customStyle="1" w:styleId="CommentTextChar">
    <w:name w:val="Comment Text Char"/>
    <w:basedOn w:val="DefaultParagraphFont"/>
    <w:link w:val="CommentText"/>
    <w:uiPriority w:val="99"/>
    <w:rsid w:val="00CE17C2"/>
    <w:rPr>
      <w:sz w:val="20"/>
      <w:szCs w:val="20"/>
    </w:rPr>
  </w:style>
  <w:style w:type="paragraph" w:styleId="CommentSubject">
    <w:name w:val="annotation subject"/>
    <w:basedOn w:val="CommentText"/>
    <w:next w:val="CommentText"/>
    <w:link w:val="CommentSubjectChar"/>
    <w:uiPriority w:val="99"/>
    <w:semiHidden/>
    <w:unhideWhenUsed/>
    <w:rsid w:val="00CE17C2"/>
    <w:rPr>
      <w:b/>
      <w:bCs/>
    </w:rPr>
  </w:style>
  <w:style w:type="character" w:customStyle="1" w:styleId="CommentSubjectChar">
    <w:name w:val="Comment Subject Char"/>
    <w:basedOn w:val="CommentTextChar"/>
    <w:link w:val="CommentSubject"/>
    <w:uiPriority w:val="99"/>
    <w:semiHidden/>
    <w:rsid w:val="00CE17C2"/>
    <w:rPr>
      <w:b/>
      <w:bCs/>
      <w:sz w:val="20"/>
      <w:szCs w:val="20"/>
    </w:rPr>
  </w:style>
  <w:style w:type="paragraph" w:styleId="BalloonText">
    <w:name w:val="Balloon Text"/>
    <w:basedOn w:val="Normal"/>
    <w:link w:val="BalloonTextChar"/>
    <w:uiPriority w:val="99"/>
    <w:semiHidden/>
    <w:unhideWhenUsed/>
    <w:rsid w:val="00CE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C2"/>
    <w:rPr>
      <w:rFonts w:ascii="Segoe UI" w:hAnsi="Segoe UI" w:cs="Segoe UI"/>
      <w:sz w:val="18"/>
      <w:szCs w:val="18"/>
    </w:rPr>
  </w:style>
  <w:style w:type="paragraph" w:styleId="Subtitle">
    <w:name w:val="Subtitle"/>
    <w:basedOn w:val="Normal"/>
    <w:next w:val="Normal"/>
    <w:link w:val="SubtitleChar"/>
    <w:uiPriority w:val="11"/>
    <w:qFormat/>
    <w:rsid w:val="00BD100A"/>
    <w:pPr>
      <w:numPr>
        <w:ilvl w:val="1"/>
      </w:numPr>
    </w:pPr>
    <w:rPr>
      <w:rFonts w:eastAsiaTheme="minorEastAsia"/>
      <w:b/>
      <w:spacing w:val="15"/>
      <w:sz w:val="44"/>
    </w:rPr>
  </w:style>
  <w:style w:type="character" w:customStyle="1" w:styleId="SubtitleChar">
    <w:name w:val="Subtitle Char"/>
    <w:basedOn w:val="DefaultParagraphFont"/>
    <w:link w:val="Subtitle"/>
    <w:uiPriority w:val="11"/>
    <w:rsid w:val="00BD100A"/>
    <w:rPr>
      <w:rFonts w:eastAsiaTheme="minorEastAsia"/>
      <w:b/>
      <w:spacing w:val="15"/>
      <w:sz w:val="44"/>
    </w:rPr>
  </w:style>
  <w:style w:type="paragraph" w:styleId="Title">
    <w:name w:val="Title"/>
    <w:basedOn w:val="Normal"/>
    <w:next w:val="Normal"/>
    <w:link w:val="TitleChar"/>
    <w:uiPriority w:val="10"/>
    <w:qFormat/>
    <w:rsid w:val="00BD100A"/>
    <w:pPr>
      <w:spacing w:after="0" w:line="240" w:lineRule="auto"/>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BD100A"/>
    <w:rPr>
      <w:rFonts w:eastAsiaTheme="majorEastAsia" w:cstheme="majorBidi"/>
      <w:b/>
      <w:spacing w:val="-10"/>
      <w:kern w:val="28"/>
      <w:sz w:val="72"/>
      <w:szCs w:val="56"/>
    </w:rPr>
  </w:style>
  <w:style w:type="character" w:customStyle="1" w:styleId="Heading1Char">
    <w:name w:val="Heading 1 Char"/>
    <w:basedOn w:val="DefaultParagraphFont"/>
    <w:link w:val="Heading1"/>
    <w:uiPriority w:val="9"/>
    <w:rsid w:val="00286859"/>
    <w:rPr>
      <w:rFonts w:eastAsiaTheme="majorEastAsia" w:cstheme="majorBidi"/>
      <w:b/>
      <w:szCs w:val="32"/>
    </w:rPr>
  </w:style>
  <w:style w:type="character" w:customStyle="1" w:styleId="Heading2Char">
    <w:name w:val="Heading 2 Char"/>
    <w:basedOn w:val="DefaultParagraphFont"/>
    <w:link w:val="Heading2"/>
    <w:uiPriority w:val="9"/>
    <w:rsid w:val="00A3776A"/>
    <w:rPr>
      <w:rFonts w:asciiTheme="majorHAnsi" w:eastAsiaTheme="majorEastAsia" w:hAnsiTheme="majorHAnsi" w:cstheme="majorBidi"/>
      <w:b/>
      <w:bCs/>
      <w:szCs w:val="26"/>
    </w:rPr>
  </w:style>
  <w:style w:type="paragraph" w:styleId="BodyText">
    <w:name w:val="Body Text"/>
    <w:basedOn w:val="Normal"/>
    <w:link w:val="BodyTextChar"/>
    <w:uiPriority w:val="1"/>
    <w:semiHidden/>
    <w:unhideWhenUsed/>
    <w:qFormat/>
    <w:rsid w:val="00AB789B"/>
    <w:pPr>
      <w:widowControl w:val="0"/>
      <w:autoSpaceDE w:val="0"/>
      <w:autoSpaceDN w:val="0"/>
      <w:spacing w:after="0" w:line="240" w:lineRule="auto"/>
      <w:jc w:val="left"/>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semiHidden/>
    <w:rsid w:val="00AB789B"/>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406">
      <w:bodyDiv w:val="1"/>
      <w:marLeft w:val="0"/>
      <w:marRight w:val="0"/>
      <w:marTop w:val="0"/>
      <w:marBottom w:val="0"/>
      <w:divBdr>
        <w:top w:val="none" w:sz="0" w:space="0" w:color="auto"/>
        <w:left w:val="none" w:sz="0" w:space="0" w:color="auto"/>
        <w:bottom w:val="none" w:sz="0" w:space="0" w:color="auto"/>
        <w:right w:val="none" w:sz="0" w:space="0" w:color="auto"/>
      </w:divBdr>
    </w:div>
    <w:div w:id="165755230">
      <w:bodyDiv w:val="1"/>
      <w:marLeft w:val="0"/>
      <w:marRight w:val="0"/>
      <w:marTop w:val="0"/>
      <w:marBottom w:val="0"/>
      <w:divBdr>
        <w:top w:val="none" w:sz="0" w:space="0" w:color="auto"/>
        <w:left w:val="none" w:sz="0" w:space="0" w:color="auto"/>
        <w:bottom w:val="none" w:sz="0" w:space="0" w:color="auto"/>
        <w:right w:val="none" w:sz="0" w:space="0" w:color="auto"/>
      </w:divBdr>
    </w:div>
    <w:div w:id="493764345">
      <w:bodyDiv w:val="1"/>
      <w:marLeft w:val="0"/>
      <w:marRight w:val="0"/>
      <w:marTop w:val="0"/>
      <w:marBottom w:val="0"/>
      <w:divBdr>
        <w:top w:val="none" w:sz="0" w:space="0" w:color="auto"/>
        <w:left w:val="none" w:sz="0" w:space="0" w:color="auto"/>
        <w:bottom w:val="none" w:sz="0" w:space="0" w:color="auto"/>
        <w:right w:val="none" w:sz="0" w:space="0" w:color="auto"/>
      </w:divBdr>
    </w:div>
    <w:div w:id="572080248">
      <w:bodyDiv w:val="1"/>
      <w:marLeft w:val="0"/>
      <w:marRight w:val="0"/>
      <w:marTop w:val="0"/>
      <w:marBottom w:val="0"/>
      <w:divBdr>
        <w:top w:val="none" w:sz="0" w:space="0" w:color="auto"/>
        <w:left w:val="none" w:sz="0" w:space="0" w:color="auto"/>
        <w:bottom w:val="none" w:sz="0" w:space="0" w:color="auto"/>
        <w:right w:val="none" w:sz="0" w:space="0" w:color="auto"/>
      </w:divBdr>
    </w:div>
    <w:div w:id="1139231355">
      <w:bodyDiv w:val="1"/>
      <w:marLeft w:val="0"/>
      <w:marRight w:val="0"/>
      <w:marTop w:val="0"/>
      <w:marBottom w:val="0"/>
      <w:divBdr>
        <w:top w:val="none" w:sz="0" w:space="0" w:color="auto"/>
        <w:left w:val="none" w:sz="0" w:space="0" w:color="auto"/>
        <w:bottom w:val="none" w:sz="0" w:space="0" w:color="auto"/>
        <w:right w:val="none" w:sz="0" w:space="0" w:color="auto"/>
      </w:divBdr>
    </w:div>
    <w:div w:id="1217736802">
      <w:bodyDiv w:val="1"/>
      <w:marLeft w:val="0"/>
      <w:marRight w:val="0"/>
      <w:marTop w:val="0"/>
      <w:marBottom w:val="0"/>
      <w:divBdr>
        <w:top w:val="none" w:sz="0" w:space="0" w:color="auto"/>
        <w:left w:val="none" w:sz="0" w:space="0" w:color="auto"/>
        <w:bottom w:val="none" w:sz="0" w:space="0" w:color="auto"/>
        <w:right w:val="none" w:sz="0" w:space="0" w:color="auto"/>
      </w:divBdr>
    </w:div>
    <w:div w:id="1242377035">
      <w:bodyDiv w:val="1"/>
      <w:marLeft w:val="0"/>
      <w:marRight w:val="0"/>
      <w:marTop w:val="0"/>
      <w:marBottom w:val="0"/>
      <w:divBdr>
        <w:top w:val="none" w:sz="0" w:space="0" w:color="auto"/>
        <w:left w:val="none" w:sz="0" w:space="0" w:color="auto"/>
        <w:bottom w:val="none" w:sz="0" w:space="0" w:color="auto"/>
        <w:right w:val="none" w:sz="0" w:space="0" w:color="auto"/>
      </w:divBdr>
    </w:div>
    <w:div w:id="1800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wuu876lkyrot976/Priority%20Group%204%20and%205%20Enrollments.xlsx?dl=0" TargetMode="External"/><Relationship Id="rId18" Type="http://schemas.openxmlformats.org/officeDocument/2006/relationships/hyperlink" Target="https://www.ok.gov/oesc/Labor_Market/Local_Area_Unemployment_Statistics_/"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klahomarelay.com/711.html"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emy.frutchey@northeastworkforceboard.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ADBB-2770-423F-944D-14E1229E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2778</Words>
  <Characters>17421</Characters>
  <Application>Microsoft Office Word</Application>
  <DocSecurity>0</DocSecurity>
  <Lines>1451</Lines>
  <Paragraphs>878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cathy.spencer</cp:lastModifiedBy>
  <cp:revision>2</cp:revision>
  <cp:lastPrinted>2021-05-11T14:53:00Z</cp:lastPrinted>
  <dcterms:created xsi:type="dcterms:W3CDTF">2021-05-22T16:36:00Z</dcterms:created>
  <dcterms:modified xsi:type="dcterms:W3CDTF">2021-05-22T16:36:00Z</dcterms:modified>
</cp:coreProperties>
</file>