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239" w14:textId="685B7558" w:rsidR="00E54F74" w:rsidRDefault="00E54F74" w:rsidP="00E54F74">
      <w:pPr>
        <w:pStyle w:val="Heading1"/>
        <w:rPr>
          <w:rFonts w:eastAsia="Times New Roman"/>
        </w:rPr>
      </w:pPr>
      <w:r>
        <w:rPr>
          <w:rFonts w:eastAsia="Times New Roman"/>
        </w:rPr>
        <w:t>Technical Assistance Questions Received and NEWDB Response for Reissued RFP</w:t>
      </w:r>
    </w:p>
    <w:p w14:paraId="4AD7B60F" w14:textId="77777777" w:rsidR="005F77C0" w:rsidRDefault="005F77C0" w:rsidP="00CA0B0D"/>
    <w:p w14:paraId="3D9860E7" w14:textId="77777777" w:rsidR="00FF5F6B" w:rsidRDefault="00FF5F6B" w:rsidP="00FF5F6B">
      <w:r>
        <w:t>Do you have an internal system you use in the Board area for managing participant expenditures such as salesforce or Apricot?</w:t>
      </w:r>
    </w:p>
    <w:p w14:paraId="208B5FAB" w14:textId="585C1BB7" w:rsidR="00FF5F6B" w:rsidRDefault="00FF5F6B" w:rsidP="00CA0B0D">
      <w:r w:rsidRPr="00FF5F6B">
        <w:rPr>
          <w:b/>
          <w:bCs/>
        </w:rPr>
        <w:t>NEWDB Response:</w:t>
      </w:r>
      <w:r>
        <w:t xml:space="preserve"> The NEWDB uses an internal accounting system to manage grants, and utilizes AJLA (OkJobMatch) Fiscal Link for client tracking. It is recommended that a service provider consider some means of internal tracking in addition to utilizing Fiscal Link.</w:t>
      </w:r>
    </w:p>
    <w:p w14:paraId="7F50D674" w14:textId="77777777" w:rsidR="00FF5F6B" w:rsidRDefault="00FF5F6B" w:rsidP="00CA0B0D"/>
    <w:p w14:paraId="14EDC5D0" w14:textId="1DE1ED14" w:rsidR="005F77C0" w:rsidRDefault="005F77C0" w:rsidP="00CA0B0D">
      <w:r>
        <w:t>Are exhibits or attachments allowable in sections where page requirements are tight?</w:t>
      </w:r>
    </w:p>
    <w:p w14:paraId="3AA5DD41" w14:textId="0599AB4A" w:rsidR="005F77C0" w:rsidRDefault="005F77C0" w:rsidP="00CA0B0D">
      <w:pPr>
        <w:rPr>
          <w:rFonts w:eastAsia="Times New Roman"/>
        </w:rPr>
      </w:pPr>
      <w:r w:rsidRPr="005F77C0">
        <w:rPr>
          <w:b/>
          <w:bCs/>
        </w:rPr>
        <w:t>NEWDB Response</w:t>
      </w:r>
      <w:r>
        <w:t>: Exhibits are allowed, but are included in the page limits unless indicated in the RFP as not included in page limits.</w:t>
      </w:r>
    </w:p>
    <w:p w14:paraId="2CE798EE" w14:textId="77777777" w:rsidR="005F77C0" w:rsidRDefault="005F77C0" w:rsidP="00CA0B0D">
      <w:pPr>
        <w:rPr>
          <w:rFonts w:eastAsia="Times New Roman"/>
        </w:rPr>
      </w:pPr>
    </w:p>
    <w:p w14:paraId="754D0945" w14:textId="0825CAF4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</w:rPr>
        <w:t>Who provides your business services?</w:t>
      </w:r>
    </w:p>
    <w:p w14:paraId="1DAF1118" w14:textId="14FB1808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  <w:b/>
          <w:bCs/>
        </w:rPr>
        <w:t>NEWDB Response</w:t>
      </w:r>
      <w:r>
        <w:rPr>
          <w:rFonts w:eastAsia="Times New Roman"/>
        </w:rPr>
        <w:t xml:space="preserve">: Business services are coordinated through the NEWDB Business Service Consultant. Please see the </w:t>
      </w:r>
      <w:hyperlink r:id="rId7" w:history="1">
        <w:r w:rsidRPr="00CA0B0D">
          <w:rPr>
            <w:rStyle w:val="Hyperlink"/>
            <w:rFonts w:eastAsia="Times New Roman"/>
          </w:rPr>
          <w:t>Business Service Plan</w:t>
        </w:r>
      </w:hyperlink>
      <w:r>
        <w:rPr>
          <w:rFonts w:eastAsia="Times New Roman"/>
        </w:rPr>
        <w:t xml:space="preserve"> for details.</w:t>
      </w:r>
    </w:p>
    <w:p w14:paraId="7DFC7978" w14:textId="77777777" w:rsidR="00CA0B0D" w:rsidRPr="00CA0B0D" w:rsidRDefault="00CA0B0D" w:rsidP="00CA0B0D">
      <w:pPr>
        <w:rPr>
          <w:rFonts w:eastAsia="Times New Roman"/>
        </w:rPr>
      </w:pPr>
    </w:p>
    <w:p w14:paraId="27698D23" w14:textId="7FD5A473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</w:rPr>
        <w:t>Who is your current OSO?</w:t>
      </w:r>
    </w:p>
    <w:p w14:paraId="4212BCCC" w14:textId="714FCA31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  <w:b/>
          <w:bCs/>
        </w:rPr>
        <w:t>NEWDB Response:</w:t>
      </w:r>
      <w:r>
        <w:rPr>
          <w:rFonts w:eastAsia="Times New Roman"/>
        </w:rPr>
        <w:t xml:space="preserve"> The NEWDB was the successful bidder of the OSO services.</w:t>
      </w:r>
    </w:p>
    <w:p w14:paraId="76254A48" w14:textId="77777777" w:rsidR="00CA0B0D" w:rsidRDefault="00CA0B0D" w:rsidP="00CA0B0D">
      <w:pPr>
        <w:rPr>
          <w:rFonts w:eastAsia="Times New Roman"/>
        </w:rPr>
      </w:pPr>
    </w:p>
    <w:p w14:paraId="17582EF1" w14:textId="0F9FA4B8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</w:rPr>
        <w:t>Who staffs the resource rooms at the 4 career centers?</w:t>
      </w:r>
    </w:p>
    <w:p w14:paraId="7A7EE45B" w14:textId="749E785C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  <w:b/>
          <w:bCs/>
        </w:rPr>
        <w:t>NEWDB Response</w:t>
      </w:r>
      <w:r>
        <w:rPr>
          <w:rFonts w:eastAsia="Times New Roman"/>
        </w:rPr>
        <w:t>: Resource rooms are primarily staffed by Wagner Peyser employees. Some of the AJCs utilize Work Experience and Title V participants.</w:t>
      </w:r>
    </w:p>
    <w:p w14:paraId="76025715" w14:textId="77777777" w:rsidR="00CA0B0D" w:rsidRDefault="00CA0B0D" w:rsidP="00CA0B0D">
      <w:pPr>
        <w:rPr>
          <w:rFonts w:eastAsia="Times New Roman"/>
        </w:rPr>
      </w:pPr>
    </w:p>
    <w:p w14:paraId="2D0D8202" w14:textId="58EFAE88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</w:rPr>
        <w:t>Could you provide a list of all staff positions by the current operator by each of your 4 location?</w:t>
      </w:r>
    </w:p>
    <w:p w14:paraId="7E078087" w14:textId="185EFE5D" w:rsidR="00CA0B0D" w:rsidRPr="00CA0B0D" w:rsidRDefault="00CA0B0D" w:rsidP="00CA0B0D">
      <w:pPr>
        <w:rPr>
          <w:rFonts w:eastAsia="Times New Roman"/>
          <w:b/>
          <w:bCs/>
        </w:rPr>
      </w:pPr>
      <w:r w:rsidRPr="00CA0B0D">
        <w:rPr>
          <w:rFonts w:eastAsia="Times New Roman"/>
          <w:b/>
          <w:bCs/>
        </w:rPr>
        <w:t>NEWDB Response:</w:t>
      </w:r>
    </w:p>
    <w:p w14:paraId="0F50ED16" w14:textId="68F2C15E" w:rsidR="00CA0B0D" w:rsidRDefault="00CA0B0D" w:rsidP="00CA0B0D">
      <w:pPr>
        <w:rPr>
          <w:rFonts w:eastAsia="Times New Roman"/>
        </w:rPr>
      </w:pPr>
      <w:r>
        <w:rPr>
          <w:rFonts w:eastAsia="Times New Roman"/>
        </w:rPr>
        <w:t>Bartlesville:  1 FT Project Manager, 1 FT Career Coach</w:t>
      </w:r>
    </w:p>
    <w:p w14:paraId="1B1D71C8" w14:textId="08CB13B2" w:rsidR="00CA0B0D" w:rsidRDefault="00CA0B0D" w:rsidP="00CA0B0D">
      <w:pPr>
        <w:rPr>
          <w:rFonts w:eastAsia="Times New Roman"/>
        </w:rPr>
      </w:pPr>
      <w:r>
        <w:rPr>
          <w:rFonts w:eastAsia="Times New Roman"/>
        </w:rPr>
        <w:t>Miami: 1 FT Career Coach</w:t>
      </w:r>
    </w:p>
    <w:p w14:paraId="24B7D924" w14:textId="71BF4DCE" w:rsidR="00CA0B0D" w:rsidRDefault="00CA0B0D" w:rsidP="00CA0B0D">
      <w:pPr>
        <w:rPr>
          <w:rFonts w:eastAsia="Times New Roman"/>
        </w:rPr>
      </w:pPr>
      <w:r>
        <w:rPr>
          <w:rFonts w:eastAsia="Times New Roman"/>
        </w:rPr>
        <w:t>Pryor: 1 FT Career Coach</w:t>
      </w:r>
    </w:p>
    <w:p w14:paraId="5318D63D" w14:textId="0FC7396D" w:rsidR="00CA0B0D" w:rsidRDefault="00CA0B0D" w:rsidP="00CA0B0D">
      <w:pPr>
        <w:rPr>
          <w:rFonts w:eastAsia="Times New Roman"/>
        </w:rPr>
      </w:pPr>
      <w:r>
        <w:rPr>
          <w:rFonts w:eastAsia="Times New Roman"/>
        </w:rPr>
        <w:t>Claremore: 1 FT Career Coach</w:t>
      </w:r>
    </w:p>
    <w:p w14:paraId="20C49B43" w14:textId="77777777" w:rsidR="00CA0B0D" w:rsidRPr="00CA0B0D" w:rsidRDefault="00CA0B0D" w:rsidP="00CA0B0D">
      <w:pPr>
        <w:rPr>
          <w:rFonts w:eastAsia="Times New Roman"/>
        </w:rPr>
      </w:pPr>
    </w:p>
    <w:p w14:paraId="7A4151E0" w14:textId="277B3ED8" w:rsidR="00CA0B0D" w:rsidRDefault="00CA0B0D" w:rsidP="00CA0B0D">
      <w:pPr>
        <w:rPr>
          <w:rFonts w:eastAsia="Times New Roman"/>
        </w:rPr>
      </w:pPr>
      <w:r w:rsidRPr="00CA0B0D">
        <w:rPr>
          <w:rFonts w:eastAsia="Times New Roman"/>
        </w:rPr>
        <w:t xml:space="preserve">Of the 687,130 that is left after the training requirements are handled, does the contractor have the ability to invest the entire $687,130 in the program or is some portion of these funds used for program administration, board staff etc.?  </w:t>
      </w:r>
    </w:p>
    <w:p w14:paraId="3E26AA61" w14:textId="353F6D95" w:rsidR="00CA0B0D" w:rsidRDefault="00CA0B0D" w:rsidP="00CA0B0D">
      <w:pPr>
        <w:rPr>
          <w:rFonts w:eastAsia="Times New Roman"/>
        </w:rPr>
      </w:pPr>
      <w:r w:rsidRPr="00E54F74">
        <w:rPr>
          <w:rFonts w:eastAsia="Times New Roman"/>
          <w:b/>
          <w:bCs/>
        </w:rPr>
        <w:t>NEWDB Response</w:t>
      </w:r>
      <w:r w:rsidRPr="00E54F7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E54F74">
        <w:rPr>
          <w:rFonts w:eastAsia="Times New Roman"/>
        </w:rPr>
        <w:t>Some of the remaining balance is allocated elsewhere.</w:t>
      </w:r>
    </w:p>
    <w:p w14:paraId="160703FC" w14:textId="77777777" w:rsidR="00CA0B0D" w:rsidRPr="00CA0B0D" w:rsidRDefault="00CA0B0D" w:rsidP="00CA0B0D">
      <w:pPr>
        <w:rPr>
          <w:rFonts w:eastAsia="Times New Roman"/>
        </w:rPr>
      </w:pPr>
    </w:p>
    <w:p w14:paraId="36EF05B2" w14:textId="53C5E6D2" w:rsidR="00CA0B0D" w:rsidRDefault="00CA0B0D" w:rsidP="00AD7F67">
      <w:pPr>
        <w:rPr>
          <w:rFonts w:eastAsia="Times New Roman"/>
        </w:rPr>
      </w:pPr>
      <w:r w:rsidRPr="00CA0B0D">
        <w:rPr>
          <w:rFonts w:eastAsia="Times New Roman"/>
        </w:rPr>
        <w:t xml:space="preserve">Who does outreach for job seekers?  </w:t>
      </w:r>
    </w:p>
    <w:p w14:paraId="4B6F7E53" w14:textId="77777777" w:rsidR="00AD7F67" w:rsidRDefault="00AD7F67" w:rsidP="00AD7F67">
      <w:pPr>
        <w:rPr>
          <w:rFonts w:eastAsia="Times New Roman"/>
        </w:rPr>
      </w:pPr>
      <w:r w:rsidRPr="00AD7F67">
        <w:rPr>
          <w:rFonts w:eastAsia="Times New Roman"/>
          <w:b/>
          <w:bCs/>
        </w:rPr>
        <w:t>NEWDB Response:</w:t>
      </w:r>
      <w:r>
        <w:rPr>
          <w:rFonts w:eastAsia="Times New Roman"/>
        </w:rPr>
        <w:t xml:space="preserve"> While outreach is a collaborative effort, the Title 1 WIOA service provider has the primary responsibility for recruitment.</w:t>
      </w:r>
    </w:p>
    <w:p w14:paraId="410D603A" w14:textId="77777777" w:rsidR="00AD7F67" w:rsidRDefault="00AD7F67" w:rsidP="00AD7F67">
      <w:pPr>
        <w:rPr>
          <w:rFonts w:eastAsia="Times New Roman"/>
        </w:rPr>
      </w:pPr>
    </w:p>
    <w:p w14:paraId="0ABA594E" w14:textId="393175D9" w:rsidR="00CA0B0D" w:rsidRDefault="00CA0B0D" w:rsidP="00AD7F67">
      <w:pPr>
        <w:rPr>
          <w:rFonts w:eastAsia="Times New Roman"/>
        </w:rPr>
      </w:pPr>
      <w:r w:rsidRPr="00CA0B0D">
        <w:rPr>
          <w:rFonts w:eastAsia="Times New Roman"/>
        </w:rPr>
        <w:t>Who does quality assurance?</w:t>
      </w:r>
    </w:p>
    <w:p w14:paraId="3982EB6F" w14:textId="065B0261" w:rsidR="00AD7F67" w:rsidRDefault="00AD7F67" w:rsidP="00AD7F67">
      <w:pPr>
        <w:rPr>
          <w:rFonts w:eastAsia="Times New Roman"/>
        </w:rPr>
      </w:pPr>
      <w:r w:rsidRPr="00AD7F67">
        <w:rPr>
          <w:rFonts w:eastAsia="Times New Roman"/>
          <w:b/>
          <w:bCs/>
        </w:rPr>
        <w:lastRenderedPageBreak/>
        <w:t>NEWDB Response:</w:t>
      </w:r>
      <w:r>
        <w:rPr>
          <w:rFonts w:eastAsia="Times New Roman"/>
        </w:rPr>
        <w:t xml:space="preserve"> The NEWDB spends considerable time in review of programs and services, however, the Title 1 WIOA service provider is responsible for quality assurance, self-monitoring, case note integrity, file reviews etc. </w:t>
      </w:r>
    </w:p>
    <w:p w14:paraId="57514DA1" w14:textId="77777777" w:rsidR="00AD7F67" w:rsidRPr="00CA0B0D" w:rsidRDefault="00AD7F67" w:rsidP="00AD7F67">
      <w:pPr>
        <w:rPr>
          <w:rFonts w:eastAsia="Times New Roman"/>
        </w:rPr>
      </w:pPr>
    </w:p>
    <w:p w14:paraId="2A00BE6F" w14:textId="32855B76" w:rsidR="00CA0B0D" w:rsidRDefault="00CA0B0D" w:rsidP="00AD7F67">
      <w:pPr>
        <w:rPr>
          <w:rFonts w:eastAsia="Times New Roman"/>
        </w:rPr>
      </w:pPr>
      <w:r w:rsidRPr="00CA0B0D">
        <w:rPr>
          <w:rFonts w:eastAsia="Times New Roman"/>
        </w:rPr>
        <w:t>Would you please share how many program customers have been enrolled in AD/DW/Youth in the last 2 program years?</w:t>
      </w:r>
    </w:p>
    <w:p w14:paraId="41129E60" w14:textId="0E2E7CB3" w:rsidR="00AD7F67" w:rsidRPr="00AD7F67" w:rsidRDefault="00AD7F67" w:rsidP="00AD7F67">
      <w:pPr>
        <w:rPr>
          <w:rFonts w:eastAsia="Times New Roman"/>
          <w:b/>
          <w:bCs/>
        </w:rPr>
      </w:pPr>
      <w:r w:rsidRPr="00E54F74">
        <w:rPr>
          <w:rFonts w:eastAsia="Times New Roman"/>
          <w:b/>
          <w:bCs/>
        </w:rPr>
        <w:t>NEWDB Response:</w:t>
      </w:r>
    </w:p>
    <w:p w14:paraId="2872A6CF" w14:textId="4CDAAE92" w:rsidR="00AD7F67" w:rsidRDefault="00D2517E" w:rsidP="00AD7F67">
      <w:pPr>
        <w:rPr>
          <w:rFonts w:eastAsia="Times New Roman"/>
        </w:rPr>
      </w:pPr>
      <w:r>
        <w:rPr>
          <w:rFonts w:eastAsia="Times New Roman"/>
        </w:rPr>
        <w:t xml:space="preserve">AJLA’s reporting system currently prevents an accurate pull of numbers, however based on previous reports, our estimated totals are as follows: </w:t>
      </w:r>
    </w:p>
    <w:p w14:paraId="5F75FDE6" w14:textId="77777777" w:rsidR="00D2517E" w:rsidRDefault="00D2517E" w:rsidP="00AD7F67">
      <w:pPr>
        <w:rPr>
          <w:rFonts w:eastAsia="Times New Roman"/>
        </w:rPr>
      </w:pPr>
    </w:p>
    <w:tbl>
      <w:tblPr>
        <w:tblW w:w="7693" w:type="dxa"/>
        <w:tblLook w:val="04A0" w:firstRow="1" w:lastRow="0" w:firstColumn="1" w:lastColumn="0" w:noHBand="0" w:noVBand="1"/>
      </w:tblPr>
      <w:tblGrid>
        <w:gridCol w:w="3016"/>
        <w:gridCol w:w="2279"/>
        <w:gridCol w:w="2398"/>
      </w:tblGrid>
      <w:tr w:rsidR="00D2517E" w:rsidRPr="00D2517E" w14:paraId="434CD4E1" w14:textId="77777777" w:rsidTr="00D2517E">
        <w:trPr>
          <w:trHeight w:val="432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5E20" w14:textId="77777777" w:rsidR="00D2517E" w:rsidRPr="00D2517E" w:rsidRDefault="00D2517E" w:rsidP="00D251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923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New Enrollments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B2C4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Total Participants</w:t>
            </w:r>
          </w:p>
        </w:tc>
      </w:tr>
      <w:tr w:rsidR="00D2517E" w:rsidRPr="00D2517E" w14:paraId="0B9416F1" w14:textId="77777777" w:rsidTr="00D2517E">
        <w:trPr>
          <w:trHeight w:val="4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A71C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PY '20 through March 2021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C22D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32 A / 20 DLW / 10 Y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C7D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111 A / 21 DLW / 26 Y</w:t>
            </w:r>
          </w:p>
        </w:tc>
      </w:tr>
      <w:tr w:rsidR="00D2517E" w:rsidRPr="00D2517E" w14:paraId="6ECCCEF5" w14:textId="77777777" w:rsidTr="00D2517E">
        <w:trPr>
          <w:trHeight w:val="4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505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PY 2019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06DF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90 A / 13 DLW / 20 Y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B9F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164 A / 21 DLW / 55 Y</w:t>
            </w:r>
          </w:p>
        </w:tc>
      </w:tr>
      <w:tr w:rsidR="00D2517E" w:rsidRPr="00D2517E" w14:paraId="0BD0C5B9" w14:textId="77777777" w:rsidTr="00D2517E">
        <w:trPr>
          <w:trHeight w:val="4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1EF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PY 2018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AB13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83 A / 19 DLW / 33 Y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DC28" w14:textId="77777777" w:rsidR="00D2517E" w:rsidRPr="00D2517E" w:rsidRDefault="00D2517E" w:rsidP="00D2517E">
            <w:pPr>
              <w:rPr>
                <w:rFonts w:eastAsia="Times New Roman"/>
                <w:color w:val="000000"/>
              </w:rPr>
            </w:pPr>
            <w:r w:rsidRPr="00D2517E">
              <w:rPr>
                <w:rFonts w:eastAsia="Times New Roman"/>
                <w:color w:val="000000"/>
              </w:rPr>
              <w:t>175 A / 39 DLW / 74 Y</w:t>
            </w:r>
          </w:p>
        </w:tc>
      </w:tr>
    </w:tbl>
    <w:p w14:paraId="20725DC7" w14:textId="77777777" w:rsidR="00D2517E" w:rsidRDefault="00D2517E" w:rsidP="00AD7F67">
      <w:pPr>
        <w:rPr>
          <w:rFonts w:eastAsia="Times New Roman"/>
        </w:rPr>
      </w:pPr>
    </w:p>
    <w:p w14:paraId="5DEA32C1" w14:textId="77777777" w:rsidR="00D2517E" w:rsidRPr="00CA0B0D" w:rsidRDefault="00D2517E" w:rsidP="00AD7F67">
      <w:pPr>
        <w:rPr>
          <w:rFonts w:eastAsia="Times New Roman"/>
        </w:rPr>
      </w:pPr>
    </w:p>
    <w:p w14:paraId="79966B88" w14:textId="4233C2E0" w:rsidR="00CA0B0D" w:rsidRDefault="00CA0B0D" w:rsidP="00AD7F67">
      <w:pPr>
        <w:rPr>
          <w:rFonts w:eastAsia="Times New Roman"/>
        </w:rPr>
      </w:pPr>
      <w:r w:rsidRPr="00CA0B0D">
        <w:rPr>
          <w:rFonts w:eastAsia="Times New Roman"/>
        </w:rPr>
        <w:t>What are current expenditure rates on ITA/Training/WEX?</w:t>
      </w:r>
    </w:p>
    <w:p w14:paraId="56C7ECEE" w14:textId="7C77716F" w:rsidR="00AD7F67" w:rsidRDefault="00AD7F67" w:rsidP="00AD7F67">
      <w:pPr>
        <w:rPr>
          <w:rFonts w:eastAsia="Times New Roman"/>
        </w:rPr>
      </w:pPr>
      <w:r w:rsidRPr="00E54F74">
        <w:rPr>
          <w:rFonts w:eastAsia="Times New Roman"/>
          <w:b/>
          <w:bCs/>
        </w:rPr>
        <w:t>NEWDB Response:</w:t>
      </w:r>
      <w:r>
        <w:rPr>
          <w:rFonts w:eastAsia="Times New Roman"/>
        </w:rPr>
        <w:t xml:space="preserve"> </w:t>
      </w:r>
      <w:r w:rsidR="00E54F74">
        <w:rPr>
          <w:rFonts w:eastAsia="Times New Roman"/>
        </w:rPr>
        <w:t>The total budget for Work Experience/OJT was 460K, a balance of 382K remains. Total budget for Training was 305K, a balance of 183K remains.</w:t>
      </w:r>
    </w:p>
    <w:p w14:paraId="13362325" w14:textId="77777777" w:rsidR="00AD7F67" w:rsidRDefault="00AD7F67" w:rsidP="00AD7F67">
      <w:pPr>
        <w:rPr>
          <w:rFonts w:eastAsia="Times New Roman"/>
        </w:rPr>
      </w:pPr>
    </w:p>
    <w:p w14:paraId="1AA83DFD" w14:textId="1EEF0C9F" w:rsidR="00CA0B0D" w:rsidRDefault="00CA0B0D" w:rsidP="00AD7F67">
      <w:pPr>
        <w:rPr>
          <w:rFonts w:eastAsia="Times New Roman"/>
        </w:rPr>
      </w:pPr>
      <w:r w:rsidRPr="00CA0B0D">
        <w:rPr>
          <w:rFonts w:eastAsia="Times New Roman"/>
        </w:rPr>
        <w:t>Would you please share your Board policy on ITA/WEX--$ limits on training, WEX hours?</w:t>
      </w:r>
    </w:p>
    <w:p w14:paraId="53C402DB" w14:textId="57266752" w:rsidR="00AD7F67" w:rsidRPr="00CA0B0D" w:rsidRDefault="00AD7F67" w:rsidP="00AD7F67">
      <w:pPr>
        <w:rPr>
          <w:rFonts w:eastAsia="Times New Roman"/>
        </w:rPr>
      </w:pPr>
      <w:r w:rsidRPr="007C3329">
        <w:rPr>
          <w:rFonts w:eastAsia="Times New Roman"/>
          <w:b/>
          <w:bCs/>
        </w:rPr>
        <w:t>NEWDB Response</w:t>
      </w:r>
      <w:r w:rsidRPr="007C3329">
        <w:rPr>
          <w:rFonts w:eastAsia="Times New Roman"/>
        </w:rPr>
        <w:t>:</w:t>
      </w:r>
      <w:r>
        <w:rPr>
          <w:rFonts w:eastAsia="Times New Roman"/>
        </w:rPr>
        <w:t xml:space="preserve">  Links are attached here: </w:t>
      </w:r>
      <w:hyperlink r:id="rId8" w:history="1">
        <w:r w:rsidRPr="00AD7F67">
          <w:rPr>
            <w:rStyle w:val="Hyperlink"/>
            <w:rFonts w:eastAsia="Times New Roman"/>
          </w:rPr>
          <w:t xml:space="preserve"> ITA</w:t>
        </w:r>
      </w:hyperlink>
      <w:r>
        <w:rPr>
          <w:rFonts w:eastAsia="Times New Roman"/>
        </w:rPr>
        <w:t xml:space="preserve"> and </w:t>
      </w:r>
      <w:hyperlink r:id="rId9" w:history="1">
        <w:r w:rsidRPr="00AD7F67">
          <w:rPr>
            <w:rStyle w:val="Hyperlink"/>
            <w:rFonts w:eastAsia="Times New Roman"/>
          </w:rPr>
          <w:t>Work Experience</w:t>
        </w:r>
      </w:hyperlink>
      <w:r>
        <w:rPr>
          <w:rFonts w:eastAsia="Times New Roman"/>
        </w:rPr>
        <w:t xml:space="preserve"> . Policies also are posted on the NEWDB website.</w:t>
      </w:r>
      <w:r w:rsidR="007C3329">
        <w:rPr>
          <w:rFonts w:eastAsia="Times New Roman"/>
        </w:rPr>
        <w:t xml:space="preserve"> Maximum Work Experience hours are 520 and max ITA is $10,000, with some exceptions allowed.</w:t>
      </w:r>
    </w:p>
    <w:p w14:paraId="22D1AD0E" w14:textId="65483DEB" w:rsidR="006B0AE1" w:rsidRPr="00B60B12" w:rsidRDefault="006B0AE1" w:rsidP="006B0AE1">
      <w:pPr>
        <w:spacing w:before="100" w:beforeAutospacing="1" w:after="100" w:afterAutospacing="1"/>
        <w:rPr>
          <w:rFonts w:eastAsia="Times New Roman"/>
          <w:b/>
          <w:bCs/>
          <w:color w:val="000000"/>
        </w:rPr>
      </w:pPr>
      <w:r w:rsidRPr="006B0AE1">
        <w:rPr>
          <w:rFonts w:eastAsia="Times New Roman"/>
          <w:b/>
          <w:bCs/>
          <w:color w:val="000000"/>
        </w:rPr>
        <w:t>Please be advised</w:t>
      </w:r>
      <w:r>
        <w:rPr>
          <w:rFonts w:eastAsia="Times New Roman"/>
          <w:color w:val="000000"/>
        </w:rPr>
        <w:t>: COVID has significantly impacted the enrollment numbers and expenditures. Proposers should not use current data provided below to project enrollment numbers.</w:t>
      </w:r>
      <w:r w:rsidR="00B60B12">
        <w:rPr>
          <w:rFonts w:eastAsia="Times New Roman"/>
          <w:color w:val="000000"/>
        </w:rPr>
        <w:t xml:space="preserve"> </w:t>
      </w:r>
      <w:r w:rsidR="00B60B12" w:rsidRPr="00B60B12">
        <w:rPr>
          <w:rFonts w:eastAsia="Times New Roman"/>
          <w:b/>
          <w:bCs/>
          <w:color w:val="000000"/>
        </w:rPr>
        <w:t>Proposer should use the program budgets below in</w:t>
      </w:r>
      <w:r w:rsidR="00B60B12">
        <w:rPr>
          <w:rFonts w:eastAsia="Times New Roman"/>
          <w:b/>
          <w:bCs/>
          <w:color w:val="000000"/>
        </w:rPr>
        <w:t xml:space="preserve"> the NEWDB response when</w:t>
      </w:r>
      <w:r w:rsidR="00B60B12" w:rsidRPr="00B60B12">
        <w:rPr>
          <w:rFonts w:eastAsia="Times New Roman"/>
          <w:b/>
          <w:bCs/>
          <w:color w:val="000000"/>
        </w:rPr>
        <w:t xml:space="preserve"> submitting proposed activities.</w:t>
      </w:r>
    </w:p>
    <w:p w14:paraId="586953E1" w14:textId="01F3A6A1" w:rsidR="006B0AE1" w:rsidRDefault="006B0AE1" w:rsidP="006B0AE1">
      <w:pPr>
        <w:pStyle w:val="Heading1"/>
        <w:rPr>
          <w:rFonts w:eastAsia="Times New Roman"/>
        </w:rPr>
      </w:pPr>
      <w:r>
        <w:rPr>
          <w:rFonts w:eastAsia="Times New Roman"/>
        </w:rPr>
        <w:t>Technical Assistance Questions Received and NEWDB Response</w:t>
      </w:r>
      <w:r w:rsidR="00E54F74">
        <w:rPr>
          <w:rFonts w:eastAsia="Times New Roman"/>
        </w:rPr>
        <w:t xml:space="preserve"> for Original RFP Release</w:t>
      </w:r>
    </w:p>
    <w:p w14:paraId="43E4D0DB" w14:textId="22A4052F" w:rsidR="00B60B12" w:rsidRDefault="00B60B12" w:rsidP="00B60B12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B60B12">
        <w:rPr>
          <w:rFonts w:eastAsia="Times New Roman"/>
          <w:color w:val="000000"/>
          <w:sz w:val="24"/>
          <w:szCs w:val="24"/>
        </w:rPr>
        <w:t>Could you provide the current program performance?  </w:t>
      </w:r>
    </w:p>
    <w:tbl>
      <w:tblPr>
        <w:tblW w:w="8385" w:type="dxa"/>
        <w:tblInd w:w="-465" w:type="dxa"/>
        <w:tblLook w:val="04A0" w:firstRow="1" w:lastRow="0" w:firstColumn="1" w:lastColumn="0" w:noHBand="0" w:noVBand="1"/>
      </w:tblPr>
      <w:tblGrid>
        <w:gridCol w:w="1223"/>
        <w:gridCol w:w="2032"/>
        <w:gridCol w:w="1170"/>
        <w:gridCol w:w="2160"/>
        <w:gridCol w:w="1800"/>
      </w:tblGrid>
      <w:tr w:rsidR="002B06B3" w:rsidRPr="007D30E4" w14:paraId="2E98E775" w14:textId="77777777" w:rsidTr="002B06B3">
        <w:trPr>
          <w:trHeight w:val="428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FBE7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Negotiated Performance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A1F6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3A6D" w14:textId="77777777" w:rsidR="002B06B3" w:rsidRPr="007D30E4" w:rsidRDefault="002B06B3" w:rsidP="00FA5B0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3C32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First Quarter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006A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Second Quarter</w:t>
            </w:r>
          </w:p>
        </w:tc>
      </w:tr>
      <w:tr w:rsidR="002B06B3" w:rsidRPr="007D30E4" w14:paraId="3C4B3464" w14:textId="77777777" w:rsidTr="002B06B3">
        <w:trPr>
          <w:trHeight w:val="191"/>
        </w:trPr>
        <w:tc>
          <w:tcPr>
            <w:tcW w:w="12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43DFC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PY 2020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B527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7362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Negotiated Goal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B44C1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Actual Performance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64E6" w14:textId="77777777" w:rsidR="002B06B3" w:rsidRPr="007D30E4" w:rsidRDefault="002B06B3" w:rsidP="00FA5B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Actual Performance</w:t>
            </w:r>
          </w:p>
        </w:tc>
      </w:tr>
      <w:tr w:rsidR="002B06B3" w:rsidRPr="007D30E4" w14:paraId="2D0ACD77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5A437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B3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45A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68.00%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4AB07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73.30%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219B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68.97%</w:t>
            </w:r>
          </w:p>
        </w:tc>
      </w:tr>
      <w:tr w:rsidR="002B06B3" w:rsidRPr="007D30E4" w14:paraId="0599755E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791EB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C6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698AD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69.00%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BEA9C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72.70%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41A4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63.33%</w:t>
            </w:r>
          </w:p>
        </w:tc>
      </w:tr>
      <w:tr w:rsidR="002B06B3" w:rsidRPr="007D30E4" w14:paraId="1A402B28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385CE8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E3D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C31F8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$5,500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5E205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$5,823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C9516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$3,789 </w:t>
            </w:r>
          </w:p>
        </w:tc>
      </w:tr>
      <w:tr w:rsidR="002B06B3" w:rsidRPr="007D30E4" w14:paraId="190572F3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C4544E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5B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ED4A2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68.00%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0298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64.70%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74390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75.00%</w:t>
            </w:r>
          </w:p>
        </w:tc>
      </w:tr>
      <w:tr w:rsidR="002B06B3" w:rsidRPr="007D30E4" w14:paraId="2D8D7D79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01179FE2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5F25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D134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56.00%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19729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33.30%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0D44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2B06B3" w:rsidRPr="007D30E4" w14:paraId="39131F4F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34B3F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DLW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83E3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24054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77.00%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BE7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83.30%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CC7D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66.67%</w:t>
            </w:r>
          </w:p>
        </w:tc>
      </w:tr>
      <w:tr w:rsidR="002B06B3" w:rsidRPr="007D30E4" w14:paraId="1C6AD52E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A4DAD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17C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6264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77.00%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6A63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83.30%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0898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2B06B3" w:rsidRPr="007D30E4" w14:paraId="3A98A5B8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8104E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E3EE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92A8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$8,100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0793F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$5,896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82C5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$8,544 </w:t>
            </w:r>
          </w:p>
        </w:tc>
      </w:tr>
      <w:tr w:rsidR="002B06B3" w:rsidRPr="007D30E4" w14:paraId="16F53210" w14:textId="77777777" w:rsidTr="002B06B3">
        <w:trPr>
          <w:trHeight w:val="191"/>
        </w:trPr>
        <w:tc>
          <w:tcPr>
            <w:tcW w:w="122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A46FC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B6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BF967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75.00%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BDA95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60.00%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4AC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50.00%</w:t>
            </w:r>
          </w:p>
        </w:tc>
      </w:tr>
      <w:tr w:rsidR="002B06B3" w:rsidRPr="007D30E4" w14:paraId="348CD55B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78E5ABD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714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7BC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65.00%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6B83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16.70%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3569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72.73%</w:t>
            </w:r>
          </w:p>
        </w:tc>
      </w:tr>
      <w:tr w:rsidR="002B06B3" w:rsidRPr="007D30E4" w14:paraId="0C53C220" w14:textId="77777777" w:rsidTr="002B06B3">
        <w:trPr>
          <w:trHeight w:val="191"/>
        </w:trPr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1C673" w14:textId="77777777" w:rsidR="002B06B3" w:rsidRPr="007D30E4" w:rsidRDefault="002B06B3" w:rsidP="00FA5B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AB6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Q2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11CA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72.00%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631A0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60.00%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AEFA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81.82%</w:t>
            </w:r>
          </w:p>
        </w:tc>
      </w:tr>
      <w:tr w:rsidR="002B06B3" w:rsidRPr="007D30E4" w14:paraId="1034D465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4B0BC3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EBEA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Employment Rate Q4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5311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73.00%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86B99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77.80%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49DCE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85.71%</w:t>
            </w:r>
          </w:p>
        </w:tc>
      </w:tr>
      <w:tr w:rsidR="002B06B3" w:rsidRPr="007D30E4" w14:paraId="191B8C37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C4E16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48BF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B707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 xml:space="preserve">$3,900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27A42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$3,272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91356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 xml:space="preserve">$4,336 </w:t>
            </w:r>
          </w:p>
        </w:tc>
      </w:tr>
      <w:tr w:rsidR="002B06B3" w:rsidRPr="007D30E4" w14:paraId="00193D79" w14:textId="77777777" w:rsidTr="002B06B3">
        <w:trPr>
          <w:trHeight w:val="191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DED9AB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E19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Credential Rate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AAE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59.00%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B7EF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75.00%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D3F5D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100.00%</w:t>
            </w:r>
          </w:p>
        </w:tc>
      </w:tr>
      <w:tr w:rsidR="002B06B3" w:rsidRPr="007D30E4" w14:paraId="55D07E66" w14:textId="77777777" w:rsidTr="002B06B3">
        <w:trPr>
          <w:trHeight w:val="45"/>
        </w:trPr>
        <w:tc>
          <w:tcPr>
            <w:tcW w:w="12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63580420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02B" w14:textId="77777777" w:rsidR="002B06B3" w:rsidRPr="007D30E4" w:rsidRDefault="002B06B3" w:rsidP="00FA5B0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30E4">
              <w:rPr>
                <w:rFonts w:eastAsia="Times New Roman"/>
                <w:color w:val="000000"/>
                <w:sz w:val="20"/>
                <w:szCs w:val="20"/>
              </w:rPr>
              <w:t>Measurable Skill Gains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C25B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D30E4">
              <w:rPr>
                <w:rFonts w:eastAsia="Times New Roman"/>
                <w:sz w:val="20"/>
                <w:szCs w:val="20"/>
              </w:rPr>
              <w:t>57.00%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BE3A4" w14:textId="77777777" w:rsidR="002B06B3" w:rsidRPr="004F50AD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0.00%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8E876" w14:textId="77777777" w:rsidR="002B06B3" w:rsidRPr="007D30E4" w:rsidRDefault="002B06B3" w:rsidP="00FA5B0F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F50AD">
              <w:rPr>
                <w:rFonts w:eastAsia="Times New Roman"/>
                <w:sz w:val="20"/>
                <w:szCs w:val="20"/>
              </w:rPr>
              <w:t>33.00%</w:t>
            </w:r>
          </w:p>
        </w:tc>
      </w:tr>
    </w:tbl>
    <w:p w14:paraId="265A9C9D" w14:textId="77777777" w:rsidR="00293B1C" w:rsidRDefault="00293B1C" w:rsidP="00B60B12">
      <w:pPr>
        <w:pStyle w:val="NoSpacing"/>
        <w:rPr>
          <w:b/>
          <w:bCs/>
        </w:rPr>
      </w:pPr>
    </w:p>
    <w:p w14:paraId="3C2D44D7" w14:textId="643A2998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How many active participants are enrolled in each funding stream?  </w:t>
      </w:r>
    </w:p>
    <w:p w14:paraId="0AAAED48" w14:textId="77777777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NEWDB Response:</w:t>
      </w:r>
    </w:p>
    <w:p w14:paraId="2FB6B96F" w14:textId="4378C1AD" w:rsidR="00B60B12" w:rsidRPr="00B60B12" w:rsidRDefault="00B60B12" w:rsidP="00B60B12">
      <w:pPr>
        <w:pStyle w:val="NoSpacing"/>
      </w:pPr>
      <w:r w:rsidRPr="00B60B12">
        <w:t>Adult-69</w:t>
      </w:r>
    </w:p>
    <w:p w14:paraId="0FF49C30" w14:textId="77777777" w:rsidR="00B60B12" w:rsidRPr="00B60B12" w:rsidRDefault="00B60B12" w:rsidP="00B60B12">
      <w:pPr>
        <w:pStyle w:val="NoSpacing"/>
      </w:pPr>
      <w:r w:rsidRPr="00B60B12">
        <w:t>DLW-26</w:t>
      </w:r>
    </w:p>
    <w:p w14:paraId="36188E24" w14:textId="77777777" w:rsidR="00B60B12" w:rsidRPr="00B60B12" w:rsidRDefault="00B60B12" w:rsidP="00B60B12">
      <w:pPr>
        <w:pStyle w:val="NoSpacing"/>
      </w:pPr>
      <w:r w:rsidRPr="00B60B12">
        <w:t>Youth-16</w:t>
      </w:r>
    </w:p>
    <w:p w14:paraId="6711D776" w14:textId="105372D2" w:rsidR="00B60B12" w:rsidRPr="00B60B12" w:rsidRDefault="00B60B12" w:rsidP="00B60B12">
      <w:pPr>
        <w:pStyle w:val="NoSpacing"/>
      </w:pPr>
      <w:r w:rsidRPr="00B60B12">
        <w:t>These numbers chang</w:t>
      </w:r>
      <w:r w:rsidR="00293B1C">
        <w:t>e</w:t>
      </w:r>
      <w:r w:rsidRPr="00B60B12">
        <w:t xml:space="preserve"> daily due to continued enrollment and client exits </w:t>
      </w:r>
    </w:p>
    <w:p w14:paraId="1F59EEAA" w14:textId="77777777" w:rsidR="00B60B12" w:rsidRDefault="00B60B12" w:rsidP="00B60B12">
      <w:pPr>
        <w:pStyle w:val="NoSpacing"/>
      </w:pPr>
    </w:p>
    <w:p w14:paraId="1B321432" w14:textId="2E4B71CF" w:rsidR="00B60B12" w:rsidRPr="00B60B12" w:rsidRDefault="00B60B12" w:rsidP="00B60B12">
      <w:pPr>
        <w:pStyle w:val="NoSpacing"/>
        <w:rPr>
          <w:b/>
          <w:bCs/>
        </w:rPr>
      </w:pPr>
      <w:r w:rsidRPr="00B60B12">
        <w:rPr>
          <w:b/>
          <w:bCs/>
        </w:rPr>
        <w:t>How many participants are in follow-up?  </w:t>
      </w:r>
    </w:p>
    <w:p w14:paraId="04B548AC" w14:textId="2DB30279" w:rsidR="00B60B12" w:rsidRPr="00B60B12" w:rsidRDefault="00B60B12" w:rsidP="00B60B12">
      <w:pPr>
        <w:pStyle w:val="NoSpacing"/>
      </w:pPr>
      <w:r w:rsidRPr="00B60B12">
        <w:rPr>
          <w:b/>
          <w:bCs/>
        </w:rPr>
        <w:t>NEWDB Response:</w:t>
      </w:r>
      <w:r>
        <w:t xml:space="preserve"> </w:t>
      </w:r>
      <w:r w:rsidRPr="00B60B12">
        <w:t>62</w:t>
      </w:r>
    </w:p>
    <w:p w14:paraId="39B1A316" w14:textId="7211BDEA" w:rsidR="00B60B12" w:rsidRDefault="00B60B12" w:rsidP="00B60B12">
      <w:pPr>
        <w:pStyle w:val="NoSpacing"/>
        <w:rPr>
          <w:rFonts w:eastAsia="Times New Roman"/>
        </w:rPr>
      </w:pPr>
      <w:r w:rsidRPr="00B60B12">
        <w:t>These</w:t>
      </w:r>
      <w:r w:rsidRPr="00B60B12">
        <w:rPr>
          <w:rFonts w:eastAsia="Times New Roman"/>
        </w:rPr>
        <w:t xml:space="preserve"> numbers change daily based on clients completing follow-up and new </w:t>
      </w:r>
      <w:proofErr w:type="spellStart"/>
      <w:r w:rsidRPr="00B60B12">
        <w:rPr>
          <w:rFonts w:eastAsia="Times New Roman"/>
        </w:rPr>
        <w:t>exiters</w:t>
      </w:r>
      <w:proofErr w:type="spellEnd"/>
      <w:r w:rsidRPr="00B60B12">
        <w:rPr>
          <w:rFonts w:eastAsia="Times New Roman"/>
        </w:rPr>
        <w:t xml:space="preserve"> entering follow-up</w:t>
      </w:r>
    </w:p>
    <w:p w14:paraId="2C00A729" w14:textId="77777777" w:rsidR="00B60B12" w:rsidRPr="00431776" w:rsidRDefault="00B60B12" w:rsidP="00B60B12">
      <w:pPr>
        <w:pStyle w:val="NoSpacing"/>
      </w:pPr>
    </w:p>
    <w:p w14:paraId="301998A7" w14:textId="77777777" w:rsidR="00B60B12" w:rsidRDefault="00B60B12" w:rsidP="00B60B12">
      <w:pPr>
        <w:pStyle w:val="NoSpacing"/>
      </w:pPr>
      <w:r w:rsidRPr="006B0AE1">
        <w:t>How many participants were enrolled in an OJT?  </w:t>
      </w:r>
    </w:p>
    <w:p w14:paraId="61020074" w14:textId="77777777" w:rsidR="00B60B12" w:rsidRPr="00431776" w:rsidRDefault="00B60B12" w:rsidP="00B60B12">
      <w:pPr>
        <w:pStyle w:val="NoSpacing"/>
      </w:pPr>
      <w:r w:rsidRPr="006B0AE1">
        <w:t>How much was spent on OJT last year? </w:t>
      </w:r>
    </w:p>
    <w:p w14:paraId="24D84E6A" w14:textId="77777777" w:rsidR="00B60B12" w:rsidRPr="006B0AE1" w:rsidRDefault="00B60B12" w:rsidP="00B60B12">
      <w:pPr>
        <w:pStyle w:val="NoSpacing"/>
      </w:pPr>
      <w:r w:rsidRPr="006B0AE1">
        <w:t>How many participants were enrolled in a WEX?  </w:t>
      </w:r>
    </w:p>
    <w:p w14:paraId="1944FE0B" w14:textId="77777777" w:rsidR="00B60B12" w:rsidRPr="006B0AE1" w:rsidRDefault="00B60B12" w:rsidP="00B60B12">
      <w:pPr>
        <w:pStyle w:val="NoSpacing"/>
      </w:pPr>
      <w:r w:rsidRPr="006B0AE1">
        <w:t>How much was spent on WEX last year? </w:t>
      </w:r>
    </w:p>
    <w:p w14:paraId="06D2B50E" w14:textId="77777777" w:rsidR="00B60B12" w:rsidRDefault="00B60B12" w:rsidP="00B60B12">
      <w:pPr>
        <w:pStyle w:val="NoSpacing"/>
      </w:pPr>
      <w:r w:rsidRPr="006B0AE1">
        <w:t>What were the supportive services costs for the program year? </w:t>
      </w:r>
    </w:p>
    <w:p w14:paraId="5C789162" w14:textId="77777777" w:rsidR="00B60B12" w:rsidRDefault="00B60B12" w:rsidP="00B60B12">
      <w:pPr>
        <w:pStyle w:val="NoSpacing"/>
      </w:pPr>
    </w:p>
    <w:p w14:paraId="186E3864" w14:textId="77777777" w:rsidR="00B60B12" w:rsidRPr="00431776" w:rsidRDefault="00B60B12" w:rsidP="00B60B12">
      <w:pPr>
        <w:pStyle w:val="NoSpacing"/>
        <w:rPr>
          <w:b/>
          <w:bCs/>
        </w:rPr>
      </w:pPr>
      <w:r w:rsidRPr="00431776">
        <w:rPr>
          <w:b/>
          <w:bCs/>
        </w:rPr>
        <w:t>NEWDB Response:</w:t>
      </w:r>
    </w:p>
    <w:p w14:paraId="57761B5C" w14:textId="77777777" w:rsidR="00B60B12" w:rsidRDefault="00B60B12" w:rsidP="00B60B12">
      <w:pPr>
        <w:pStyle w:val="NoSpacing"/>
      </w:pPr>
      <w:r>
        <w:t xml:space="preserve">$17,000 </w:t>
      </w:r>
      <w:r>
        <w:tab/>
        <w:t>Supportive Service Total Budget</w:t>
      </w:r>
    </w:p>
    <w:p w14:paraId="690479C0" w14:textId="77777777" w:rsidR="00B60B12" w:rsidRDefault="00B60B12" w:rsidP="00B60B12">
      <w:pPr>
        <w:pStyle w:val="NoSpacing"/>
      </w:pPr>
      <w:r>
        <w:t xml:space="preserve">$305,341 </w:t>
      </w:r>
      <w:r>
        <w:tab/>
        <w:t>Training Total Budget</w:t>
      </w:r>
    </w:p>
    <w:p w14:paraId="4C6CA5DD" w14:textId="1B67DFE1" w:rsidR="00B60B12" w:rsidRDefault="00B60B12" w:rsidP="00B60B12">
      <w:pPr>
        <w:pStyle w:val="NoSpacing"/>
      </w:pPr>
      <w:r>
        <w:t xml:space="preserve">$460,000 </w:t>
      </w:r>
      <w:r>
        <w:tab/>
        <w:t>Work Based Learning Total Budget</w:t>
      </w:r>
    </w:p>
    <w:p w14:paraId="21540F8C" w14:textId="77777777" w:rsidR="00B60B12" w:rsidRDefault="00B60B12" w:rsidP="00B60B12">
      <w:pPr>
        <w:pStyle w:val="NoSpacing"/>
      </w:pPr>
    </w:p>
    <w:p w14:paraId="61898961" w14:textId="7F23F3FC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many participants were enrolled in an OJT?  </w:t>
      </w:r>
    </w:p>
    <w:p w14:paraId="6C33CBE5" w14:textId="00AEEE2D" w:rsidR="00B60B12" w:rsidRDefault="00210C56" w:rsidP="00B60B12">
      <w:pPr>
        <w:pStyle w:val="NoSpacing"/>
      </w:pPr>
      <w:r w:rsidRPr="00210C56">
        <w:rPr>
          <w:b/>
          <w:bCs/>
        </w:rPr>
        <w:t>NEWDB Response</w:t>
      </w:r>
      <w:r>
        <w:t xml:space="preserve">: </w:t>
      </w:r>
      <w:r w:rsidR="00B60B12">
        <w:t>Three</w:t>
      </w:r>
    </w:p>
    <w:p w14:paraId="67DE48A1" w14:textId="77777777" w:rsidR="00B60B12" w:rsidRPr="00B60B12" w:rsidRDefault="00B60B12" w:rsidP="00B60B12">
      <w:pPr>
        <w:pStyle w:val="NoSpacing"/>
      </w:pPr>
    </w:p>
    <w:p w14:paraId="5FB02111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was the average salary?  </w:t>
      </w:r>
    </w:p>
    <w:p w14:paraId="02F1797F" w14:textId="2918CD2B" w:rsidR="00B60B12" w:rsidRPr="00B60B12" w:rsidRDefault="00210C56" w:rsidP="00B60B12">
      <w:pPr>
        <w:pStyle w:val="NoSpacing"/>
      </w:pPr>
      <w:r w:rsidRPr="00210C56">
        <w:rPr>
          <w:b/>
          <w:bCs/>
        </w:rPr>
        <w:t>NEWDB Response</w:t>
      </w:r>
      <w:r>
        <w:t xml:space="preserve">: </w:t>
      </w:r>
      <w:r w:rsidR="00B60B12" w:rsidRPr="00B60B12">
        <w:t>$15.00/hour (50% reimbursement Rate) 1040 Hours</w:t>
      </w:r>
    </w:p>
    <w:p w14:paraId="53264AC8" w14:textId="77777777" w:rsidR="00210C56" w:rsidRDefault="00210C56" w:rsidP="00B60B12">
      <w:pPr>
        <w:pStyle w:val="NoSpacing"/>
      </w:pPr>
    </w:p>
    <w:p w14:paraId="744CC39D" w14:textId="3783B793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much was spent on OJT last year? </w:t>
      </w:r>
    </w:p>
    <w:p w14:paraId="09308F0F" w14:textId="77777777" w:rsidR="00E16B52" w:rsidRPr="00E16B52" w:rsidRDefault="00210C56" w:rsidP="00B60B12">
      <w:pPr>
        <w:pStyle w:val="NoSpacing"/>
        <w:rPr>
          <w:b/>
          <w:bCs/>
        </w:rPr>
      </w:pPr>
      <w:r w:rsidRPr="00E16B52">
        <w:rPr>
          <w:b/>
          <w:bCs/>
        </w:rPr>
        <w:t>NEWDB Response</w:t>
      </w:r>
      <w:r w:rsidR="00E16B52" w:rsidRPr="00E16B52">
        <w:rPr>
          <w:b/>
          <w:bCs/>
        </w:rPr>
        <w:t>:</w:t>
      </w:r>
    </w:p>
    <w:p w14:paraId="23F95E81" w14:textId="7A78D92D" w:rsidR="00B60B12" w:rsidRPr="00B60B12" w:rsidRDefault="00B60B12" w:rsidP="00B60B12">
      <w:pPr>
        <w:pStyle w:val="NoSpacing"/>
      </w:pPr>
      <w:r w:rsidRPr="00B60B12">
        <w:lastRenderedPageBreak/>
        <w:t>PY 19-$11,769.00</w:t>
      </w:r>
    </w:p>
    <w:p w14:paraId="30AB3FFA" w14:textId="3FF94E94" w:rsidR="00B60B12" w:rsidRDefault="00B60B12" w:rsidP="00B60B12">
      <w:pPr>
        <w:pStyle w:val="NoSpacing"/>
      </w:pPr>
      <w:r w:rsidRPr="00B60B12">
        <w:t xml:space="preserve">PY 20- $3465.00 YTD  </w:t>
      </w:r>
    </w:p>
    <w:p w14:paraId="57F84C9D" w14:textId="77777777" w:rsidR="00B60B12" w:rsidRPr="00B60B12" w:rsidRDefault="00B60B12" w:rsidP="00B60B12">
      <w:pPr>
        <w:pStyle w:val="NoSpacing"/>
        <w:rPr>
          <w:rFonts w:eastAsia="Times New Roman"/>
        </w:rPr>
      </w:pPr>
    </w:p>
    <w:p w14:paraId="34C226D9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many participants were enrolled in a WEX?  </w:t>
      </w:r>
    </w:p>
    <w:p w14:paraId="1759222F" w14:textId="156A894C" w:rsid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18 YTD</w:t>
      </w:r>
    </w:p>
    <w:p w14:paraId="6609BD3C" w14:textId="77777777" w:rsidR="00B60B12" w:rsidRPr="00B60B12" w:rsidRDefault="00B60B12" w:rsidP="00B60B12">
      <w:pPr>
        <w:pStyle w:val="NoSpacing"/>
      </w:pPr>
    </w:p>
    <w:p w14:paraId="51812643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was the average salary?  </w:t>
      </w:r>
    </w:p>
    <w:p w14:paraId="62A5B33A" w14:textId="5E3491B4" w:rsid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$12.84</w:t>
      </w:r>
    </w:p>
    <w:p w14:paraId="056B4E01" w14:textId="77777777" w:rsidR="00B60B12" w:rsidRPr="00B60B12" w:rsidRDefault="00B60B12" w:rsidP="00B60B12">
      <w:pPr>
        <w:pStyle w:val="NoSpacing"/>
      </w:pPr>
    </w:p>
    <w:p w14:paraId="09D99E93" w14:textId="77777777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How much was spent on WEX last year? </w:t>
      </w:r>
    </w:p>
    <w:p w14:paraId="7CA53375" w14:textId="580C9F47" w:rsidR="00B60B12" w:rsidRP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 xml:space="preserve">PY 20 YTD--$91,103.25 </w:t>
      </w:r>
    </w:p>
    <w:p w14:paraId="58018469" w14:textId="77777777" w:rsidR="00B60B12" w:rsidRDefault="00B60B12" w:rsidP="00B60B12">
      <w:pPr>
        <w:pStyle w:val="NoSpacing"/>
      </w:pPr>
    </w:p>
    <w:p w14:paraId="68B40956" w14:textId="74DCDC6F" w:rsidR="00B60B12" w:rsidRPr="00E16B52" w:rsidRDefault="00B60B12" w:rsidP="00B60B12">
      <w:pPr>
        <w:pStyle w:val="NoSpacing"/>
        <w:rPr>
          <w:b/>
          <w:bCs/>
        </w:rPr>
      </w:pPr>
      <w:r w:rsidRPr="00E16B52">
        <w:rPr>
          <w:b/>
          <w:bCs/>
        </w:rPr>
        <w:t>What were the supportive services costs for the program year? </w:t>
      </w:r>
    </w:p>
    <w:p w14:paraId="5DD70F91" w14:textId="774739E3" w:rsidR="00B60B12" w:rsidRPr="00B60B12" w:rsidRDefault="00E16B52" w:rsidP="00B60B12">
      <w:pPr>
        <w:pStyle w:val="NoSpacing"/>
      </w:pPr>
      <w:r w:rsidRPr="00E16B52">
        <w:rPr>
          <w:b/>
          <w:bCs/>
        </w:rPr>
        <w:t>NEWDB Response:</w:t>
      </w:r>
      <w:r>
        <w:t xml:space="preserve"> </w:t>
      </w:r>
      <w:r w:rsidR="00B60B12" w:rsidRPr="00B60B12">
        <w:t>PY 20- $4306 YTD</w:t>
      </w:r>
    </w:p>
    <w:p w14:paraId="1A0CAE32" w14:textId="77777777" w:rsidR="00431776" w:rsidRDefault="00431776" w:rsidP="00431776">
      <w:pPr>
        <w:pStyle w:val="NoSpacing"/>
      </w:pPr>
    </w:p>
    <w:p w14:paraId="72D86282" w14:textId="4F340766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 xml:space="preserve">Do the staff cover more than one center? If so, what is the staffing pattern? </w:t>
      </w:r>
    </w:p>
    <w:p w14:paraId="33237009" w14:textId="77777777" w:rsidR="006B0AE1" w:rsidRP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No</w:t>
      </w:r>
    </w:p>
    <w:p w14:paraId="161FCE3D" w14:textId="77777777" w:rsidR="00431776" w:rsidRDefault="00431776" w:rsidP="00431776">
      <w:pPr>
        <w:pStyle w:val="NoSpacing"/>
      </w:pPr>
    </w:p>
    <w:p w14:paraId="327B1054" w14:textId="73837B58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are the current staffing salary range by position?   </w:t>
      </w:r>
    </w:p>
    <w:p w14:paraId="15F8AB27" w14:textId="77777777" w:rsidR="006B0AE1" w:rsidRPr="006B0AE1" w:rsidRDefault="006B0AE1" w:rsidP="00431776">
      <w:pPr>
        <w:pStyle w:val="NoSpacing"/>
        <w:rPr>
          <w:b/>
          <w:bCs/>
        </w:rPr>
      </w:pPr>
      <w:r w:rsidRPr="006B0AE1">
        <w:rPr>
          <w:b/>
          <w:bCs/>
        </w:rPr>
        <w:t>NEWDB Response:</w:t>
      </w:r>
    </w:p>
    <w:p w14:paraId="362E3BA3" w14:textId="79926441" w:rsidR="006B0AE1" w:rsidRPr="006B0AE1" w:rsidRDefault="006B0AE1" w:rsidP="00E16B52">
      <w:pPr>
        <w:pStyle w:val="NoSpacing"/>
      </w:pPr>
      <w:r w:rsidRPr="006B0AE1">
        <w:t>Project Lead</w:t>
      </w:r>
      <w:r w:rsidR="00431776">
        <w:t>: 50-52K</w:t>
      </w:r>
    </w:p>
    <w:p w14:paraId="26B29CE1" w14:textId="09C1DC85" w:rsidR="006B0AE1" w:rsidRDefault="006B0AE1" w:rsidP="00E16B52">
      <w:pPr>
        <w:pStyle w:val="NoSpacing"/>
      </w:pPr>
      <w:r w:rsidRPr="006B0AE1">
        <w:t>Career Coaches:</w:t>
      </w:r>
      <w:r w:rsidR="00431776">
        <w:t xml:space="preserve"> $35,360-$35,880</w:t>
      </w:r>
    </w:p>
    <w:p w14:paraId="6D35A0BF" w14:textId="77777777" w:rsidR="00E16B52" w:rsidRPr="006B0AE1" w:rsidRDefault="00E16B52" w:rsidP="00E16B52">
      <w:pPr>
        <w:pStyle w:val="NoSpacing"/>
      </w:pPr>
    </w:p>
    <w:p w14:paraId="2D393436" w14:textId="73BEBBBC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Can you provide the resumes for the current staff? </w:t>
      </w:r>
    </w:p>
    <w:p w14:paraId="0694D89B" w14:textId="02958F61" w:rsidR="006B0AE1" w:rsidRP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Resumes will be provided upon award of the successful bidder.</w:t>
      </w:r>
    </w:p>
    <w:p w14:paraId="4767BD8C" w14:textId="77777777" w:rsidR="00E16B52" w:rsidRDefault="00E16B52" w:rsidP="00431776">
      <w:pPr>
        <w:pStyle w:val="NoSpacing"/>
      </w:pPr>
    </w:p>
    <w:p w14:paraId="174675BF" w14:textId="773500AC" w:rsidR="006B0AE1" w:rsidRPr="006B0AE1" w:rsidRDefault="006B0AE1" w:rsidP="00431776">
      <w:pPr>
        <w:pStyle w:val="NoSpacing"/>
        <w:rPr>
          <w:rFonts w:ascii="Calibri" w:hAnsi="Calibri" w:cs="Calibri"/>
        </w:rPr>
      </w:pPr>
      <w:r w:rsidRPr="00E16B52">
        <w:rPr>
          <w:b/>
          <w:bCs/>
        </w:rPr>
        <w:t>Do we need to budget for facilities costs at the One-Stop Job Center? If so, is there an estimate of operational costs and what expenses are included</w:t>
      </w:r>
      <w:r w:rsidRPr="006B0AE1">
        <w:t>? </w:t>
      </w:r>
    </w:p>
    <w:p w14:paraId="051FE626" w14:textId="5D37C9F5" w:rsid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Please page 25 of the RFP. No system costs should be included in the proposer’s budget.</w:t>
      </w:r>
    </w:p>
    <w:p w14:paraId="404BA700" w14:textId="77777777" w:rsidR="00431776" w:rsidRPr="006B0AE1" w:rsidRDefault="00431776" w:rsidP="00431776">
      <w:pPr>
        <w:pStyle w:val="NoSpacing"/>
      </w:pPr>
    </w:p>
    <w:p w14:paraId="33CCF767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Will you provide the Budget in an Excel document? </w:t>
      </w:r>
    </w:p>
    <w:p w14:paraId="593BFBB7" w14:textId="31529387" w:rsid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The NEWDB does not have a budget to include</w:t>
      </w:r>
    </w:p>
    <w:p w14:paraId="47F2646E" w14:textId="77777777" w:rsidR="00431776" w:rsidRPr="006B0AE1" w:rsidRDefault="00431776" w:rsidP="00431776">
      <w:pPr>
        <w:pStyle w:val="NoSpacing"/>
      </w:pPr>
    </w:p>
    <w:p w14:paraId="6D347864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How long has the current provider been working in the Northeast region? </w:t>
      </w:r>
    </w:p>
    <w:p w14:paraId="10FB7729" w14:textId="3903A741" w:rsidR="006B0AE1" w:rsidRDefault="006B0AE1" w:rsidP="00431776">
      <w:pPr>
        <w:pStyle w:val="NoSpacing"/>
      </w:pPr>
      <w:r w:rsidRPr="006B0AE1">
        <w:rPr>
          <w:b/>
          <w:bCs/>
        </w:rPr>
        <w:t>NEWDB Response</w:t>
      </w:r>
      <w:r w:rsidRPr="006B0AE1">
        <w:t>: 2020</w:t>
      </w:r>
    </w:p>
    <w:p w14:paraId="5C34338A" w14:textId="77777777" w:rsidR="00431776" w:rsidRPr="006B0AE1" w:rsidRDefault="00431776" w:rsidP="00431776">
      <w:pPr>
        <w:pStyle w:val="NoSpacing"/>
      </w:pPr>
    </w:p>
    <w:p w14:paraId="1A1729DA" w14:textId="77777777" w:rsidR="006B0AE1" w:rsidRPr="00E16B52" w:rsidRDefault="006B0AE1" w:rsidP="00431776">
      <w:pPr>
        <w:pStyle w:val="NoSpacing"/>
        <w:rPr>
          <w:rFonts w:ascii="Calibri" w:hAnsi="Calibri" w:cs="Calibri"/>
          <w:b/>
          <w:bCs/>
        </w:rPr>
      </w:pPr>
      <w:r w:rsidRPr="00E16B52">
        <w:rPr>
          <w:b/>
          <w:bCs/>
        </w:rPr>
        <w:t>Will there be an interview/oral presentation? </w:t>
      </w:r>
      <w:r w:rsidRPr="00E16B52">
        <w:rPr>
          <w:b/>
          <w:bCs/>
        </w:rPr>
        <w:tab/>
      </w:r>
    </w:p>
    <w:p w14:paraId="05AD4E64" w14:textId="59AA278C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No</w:t>
      </w:r>
    </w:p>
    <w:p w14:paraId="6FBC0DB5" w14:textId="77777777" w:rsidR="00431776" w:rsidRPr="006B0AE1" w:rsidRDefault="00431776" w:rsidP="00431776">
      <w:pPr>
        <w:pStyle w:val="NoSpacing"/>
      </w:pPr>
    </w:p>
    <w:p w14:paraId="64A4FCA9" w14:textId="48783DBF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are the award notification procedures and the date of notification? </w:t>
      </w:r>
    </w:p>
    <w:p w14:paraId="47E5993C" w14:textId="1C66CF85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Please see page three of the RFP for the date of notification. The POC for the successful bidder will be notified.</w:t>
      </w:r>
    </w:p>
    <w:p w14:paraId="2F33D10C" w14:textId="77777777" w:rsidR="00431776" w:rsidRPr="006B0AE1" w:rsidRDefault="00431776" w:rsidP="00431776">
      <w:pPr>
        <w:pStyle w:val="NoSpacing"/>
        <w:rPr>
          <w:rFonts w:ascii="Calibri" w:hAnsi="Calibri" w:cs="Calibri"/>
        </w:rPr>
      </w:pPr>
    </w:p>
    <w:p w14:paraId="287DD14A" w14:textId="0DBC33D7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Are your customer files electronic or paper/hard copy? </w:t>
      </w:r>
    </w:p>
    <w:p w14:paraId="081D74C2" w14:textId="71E787E2" w:rsidR="006B0AE1" w:rsidRDefault="006B0AE1" w:rsidP="00431776">
      <w:pPr>
        <w:pStyle w:val="NoSpacing"/>
      </w:pPr>
      <w:r w:rsidRPr="006B0AE1">
        <w:rPr>
          <w:b/>
          <w:bCs/>
        </w:rPr>
        <w:lastRenderedPageBreak/>
        <w:t>NEWDB Response:</w:t>
      </w:r>
      <w:r w:rsidRPr="006B0AE1">
        <w:t xml:space="preserve"> electronic</w:t>
      </w:r>
    </w:p>
    <w:p w14:paraId="5A54D0BA" w14:textId="77777777" w:rsidR="00431776" w:rsidRPr="006B0AE1" w:rsidRDefault="00431776" w:rsidP="00431776">
      <w:pPr>
        <w:pStyle w:val="NoSpacing"/>
      </w:pPr>
    </w:p>
    <w:p w14:paraId="7DD2BAF4" w14:textId="3AC5D212" w:rsidR="006B0AE1" w:rsidRPr="00E16B52" w:rsidRDefault="006B0AE1" w:rsidP="00431776">
      <w:pPr>
        <w:pStyle w:val="NoSpacing"/>
        <w:rPr>
          <w:b/>
          <w:bCs/>
        </w:rPr>
      </w:pPr>
      <w:r w:rsidRPr="00E16B52">
        <w:rPr>
          <w:b/>
          <w:bCs/>
        </w:rPr>
        <w:t>What data management system is used? VOS or MIS?  </w:t>
      </w:r>
    </w:p>
    <w:p w14:paraId="5218CDCC" w14:textId="23C3E646" w:rsidR="006B0AE1" w:rsidRDefault="006B0AE1" w:rsidP="00431776">
      <w:pPr>
        <w:pStyle w:val="NoSpacing"/>
      </w:pPr>
      <w:r w:rsidRPr="006B0AE1">
        <w:rPr>
          <w:b/>
          <w:bCs/>
        </w:rPr>
        <w:t>NEWDB Response:</w:t>
      </w:r>
      <w:r w:rsidRPr="006B0AE1">
        <w:t xml:space="preserve"> AJLA</w:t>
      </w:r>
    </w:p>
    <w:p w14:paraId="2D65CE31" w14:textId="732C5900" w:rsidR="00E16B52" w:rsidRPr="006B0AE1" w:rsidRDefault="004A7566" w:rsidP="00431776">
      <w:pPr>
        <w:pStyle w:val="NoSpacing"/>
      </w:pPr>
      <w:hyperlink r:id="rId10" w:history="1">
        <w:r w:rsidR="00E16B52" w:rsidRPr="00961486">
          <w:rPr>
            <w:rStyle w:val="Hyperlink"/>
          </w:rPr>
          <w:t>https://okjobmatch.com/</w:t>
        </w:r>
      </w:hyperlink>
      <w:r w:rsidR="00E16B52">
        <w:t xml:space="preserve"> </w:t>
      </w:r>
    </w:p>
    <w:p w14:paraId="7045BBBA" w14:textId="0B4C5DF4" w:rsidR="008424DF" w:rsidRDefault="008424DF" w:rsidP="006B0AE1"/>
    <w:p w14:paraId="0BBD14EA" w14:textId="494A4AA7" w:rsidR="00D46FD3" w:rsidRDefault="00D46FD3" w:rsidP="006B0AE1">
      <w:r>
        <w:t>The language for the Adult/DLW performance measure number five has been revised as follows:</w:t>
      </w:r>
    </w:p>
    <w:p w14:paraId="1C8F2CB0" w14:textId="77777777" w:rsidR="00D46FD3" w:rsidRDefault="00D46FD3" w:rsidP="00D46FD3">
      <w:pPr>
        <w:pStyle w:val="NoSpacing"/>
        <w:rPr>
          <w:b/>
          <w:bCs/>
        </w:rPr>
      </w:pPr>
    </w:p>
    <w:p w14:paraId="2F8938E0" w14:textId="3025287E" w:rsidR="00D46FD3" w:rsidRPr="00E50E0E" w:rsidRDefault="00D46FD3" w:rsidP="00D46FD3">
      <w:pPr>
        <w:pStyle w:val="NoSpacing"/>
        <w:rPr>
          <w:rFonts w:cstheme="minorHAnsi"/>
        </w:rPr>
      </w:pPr>
      <w:r w:rsidRPr="00E50E0E">
        <w:rPr>
          <w:b/>
          <w:bCs/>
        </w:rPr>
        <w:t xml:space="preserve">Placement in </w:t>
      </w:r>
      <w:r>
        <w:rPr>
          <w:b/>
          <w:bCs/>
        </w:rPr>
        <w:t>Critical Occupation</w:t>
      </w:r>
      <w:r w:rsidRPr="00E50E0E">
        <w:rPr>
          <w:rFonts w:cstheme="minorHAnsi"/>
          <w:color w:val="000000"/>
        </w:rPr>
        <w:t xml:space="preserve"> – Of the </w:t>
      </w:r>
      <w:r>
        <w:rPr>
          <w:rFonts w:cstheme="minorHAnsi"/>
          <w:color w:val="000000"/>
        </w:rPr>
        <w:t>Adults and Dislocated Workers</w:t>
      </w:r>
      <w:r w:rsidRPr="00E50E0E">
        <w:rPr>
          <w:rFonts w:cstheme="minorHAnsi"/>
          <w:color w:val="000000"/>
        </w:rPr>
        <w:t xml:space="preserve"> who receive </w:t>
      </w:r>
      <w:r>
        <w:rPr>
          <w:rFonts w:cstheme="minorHAnsi"/>
          <w:color w:val="000000"/>
        </w:rPr>
        <w:t>Occupational Skills Training</w:t>
      </w:r>
      <w:r w:rsidRPr="00E50E0E">
        <w:rPr>
          <w:rFonts w:cstheme="minorHAnsi"/>
          <w:color w:val="000000"/>
        </w:rPr>
        <w:t>, the percentage that are placed in unsubsidized employment in a</w:t>
      </w:r>
      <w:r>
        <w:rPr>
          <w:rFonts w:cstheme="minorHAnsi"/>
          <w:color w:val="000000"/>
        </w:rPr>
        <w:t xml:space="preserve">n occupation on the current </w:t>
      </w:r>
      <w:hyperlink r:id="rId11" w:history="1">
        <w:r w:rsidRPr="003C2BF8">
          <w:rPr>
            <w:rStyle w:val="Hyperlink"/>
            <w:rFonts w:cstheme="minorHAnsi"/>
          </w:rPr>
          <w:t>State</w:t>
        </w:r>
        <w:r>
          <w:rPr>
            <w:rStyle w:val="Hyperlink"/>
            <w:rFonts w:cstheme="minorHAnsi"/>
          </w:rPr>
          <w:t xml:space="preserve"> </w:t>
        </w:r>
        <w:r w:rsidRPr="003C2BF8">
          <w:rPr>
            <w:rStyle w:val="Hyperlink"/>
            <w:rFonts w:cstheme="minorHAnsi"/>
          </w:rPr>
          <w:t>Critical Occupation List</w:t>
        </w:r>
      </w:hyperlink>
      <w:r>
        <w:rPr>
          <w:rFonts w:cstheme="minorHAnsi"/>
          <w:color w:val="000000"/>
        </w:rPr>
        <w:t xml:space="preserve"> or the Critical Occupation List that was effective at the time of enrollment.</w:t>
      </w:r>
      <w:r w:rsidRPr="00E50E0E">
        <w:rPr>
          <w:rFonts w:cstheme="minorHAnsi"/>
          <w:color w:val="000000"/>
        </w:rPr>
        <w:t xml:space="preserve"> The O*net code for the placement occupation must align with an O*net code from the</w:t>
      </w:r>
      <w:r>
        <w:rPr>
          <w:rFonts w:cstheme="minorHAnsi"/>
          <w:color w:val="000000"/>
        </w:rPr>
        <w:t xml:space="preserve"> State’s Critical Occupations</w:t>
      </w:r>
      <w:r w:rsidRPr="00E50E0E">
        <w:rPr>
          <w:rFonts w:cstheme="minorHAnsi"/>
          <w:color w:val="000000"/>
        </w:rPr>
        <w:t xml:space="preserve"> list</w:t>
      </w:r>
      <w:r>
        <w:rPr>
          <w:rFonts w:cstheme="minorHAnsi"/>
          <w:color w:val="000000"/>
        </w:rPr>
        <w:t xml:space="preserve">. The Service Provider must complete and upload the Placement Validation Form which will demonstrate the job title and O*net code to be compared to the State’s Critical Occupations List. </w:t>
      </w:r>
      <w:r w:rsidRPr="00E50E0E">
        <w:rPr>
          <w:rFonts w:cstheme="minorHAnsi"/>
        </w:rPr>
        <w:t xml:space="preserve">This information will be reviewed for accuracy and performance verified by NEWDB staff. </w:t>
      </w:r>
    </w:p>
    <w:p w14:paraId="421EB818" w14:textId="77777777" w:rsidR="00D46FD3" w:rsidRPr="006B0AE1" w:rsidRDefault="00D46FD3" w:rsidP="006B0AE1"/>
    <w:sectPr w:rsidR="00D46FD3" w:rsidRPr="006B0AE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D9DC" w14:textId="77777777" w:rsidR="004A7566" w:rsidRDefault="004A7566" w:rsidP="006B0AE1">
      <w:r>
        <w:separator/>
      </w:r>
    </w:p>
  </w:endnote>
  <w:endnote w:type="continuationSeparator" w:id="0">
    <w:p w14:paraId="3EB6A741" w14:textId="77777777" w:rsidR="004A7566" w:rsidRDefault="004A7566" w:rsidP="006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CABB" w14:textId="77777777" w:rsidR="006B0AE1" w:rsidRDefault="006B0AE1" w:rsidP="006B0AE1">
    <w:pPr>
      <w:pStyle w:val="Footer"/>
      <w:jc w:val="center"/>
    </w:pPr>
    <w:bookmarkStart w:id="0" w:name="_Hlk511980211"/>
    <w:bookmarkStart w:id="1" w:name="_Hlk528916615"/>
    <w:r>
      <w:rPr>
        <w:noProof/>
        <w:spacing w:val="-5"/>
        <w:sz w:val="16"/>
        <w:szCs w:val="16"/>
      </w:rPr>
      <w:drawing>
        <wp:inline distT="0" distB="0" distL="0" distR="0" wp14:anchorId="678B909E" wp14:editId="7037E0D3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D4E83" w14:textId="77777777" w:rsidR="006B0AE1" w:rsidRDefault="006B0AE1" w:rsidP="006B0AE1">
    <w:pPr>
      <w:pStyle w:val="Footer"/>
      <w:jc w:val="center"/>
    </w:pPr>
    <w:r>
      <w:rPr>
        <w:noProof/>
      </w:rPr>
      <w:drawing>
        <wp:inline distT="0" distB="0" distL="0" distR="0" wp14:anchorId="2AB90048" wp14:editId="164C86ED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7F9E1045" w14:textId="10E0F17D" w:rsidR="006B0AE1" w:rsidRPr="006B0AE1" w:rsidRDefault="006B0AE1" w:rsidP="006B0AE1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>Employ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0"/>
    <w:r>
      <w:rPr>
        <w:spacing w:val="-5"/>
        <w:sz w:val="16"/>
        <w:szCs w:val="16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76AF" w14:textId="77777777" w:rsidR="004A7566" w:rsidRDefault="004A7566" w:rsidP="006B0AE1">
      <w:r>
        <w:separator/>
      </w:r>
    </w:p>
  </w:footnote>
  <w:footnote w:type="continuationSeparator" w:id="0">
    <w:p w14:paraId="4B9C5B0B" w14:textId="77777777" w:rsidR="004A7566" w:rsidRDefault="004A7566" w:rsidP="006B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F3A6" w14:textId="770A0233" w:rsidR="006B0AE1" w:rsidRDefault="006B0AE1">
    <w:pPr>
      <w:pStyle w:val="Header"/>
    </w:pPr>
    <w:r>
      <w:rPr>
        <w:noProof/>
      </w:rPr>
      <w:drawing>
        <wp:inline distT="0" distB="0" distL="0" distR="0" wp14:anchorId="56034F85" wp14:editId="580E77DC">
          <wp:extent cx="5722620" cy="9296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814" cy="93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2E5"/>
    <w:multiLevelType w:val="hybridMultilevel"/>
    <w:tmpl w:val="3F40F688"/>
    <w:lvl w:ilvl="0" w:tplc="7C66DB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3BB"/>
    <w:multiLevelType w:val="hybridMultilevel"/>
    <w:tmpl w:val="B5EA62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346A91"/>
    <w:multiLevelType w:val="multilevel"/>
    <w:tmpl w:val="384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E4DC3"/>
    <w:multiLevelType w:val="hybridMultilevel"/>
    <w:tmpl w:val="6ABC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E1"/>
    <w:rsid w:val="001E7A85"/>
    <w:rsid w:val="00210C56"/>
    <w:rsid w:val="00293B1C"/>
    <w:rsid w:val="002B06B3"/>
    <w:rsid w:val="00404F20"/>
    <w:rsid w:val="004223BE"/>
    <w:rsid w:val="00431776"/>
    <w:rsid w:val="004A7566"/>
    <w:rsid w:val="005F77C0"/>
    <w:rsid w:val="00676B9B"/>
    <w:rsid w:val="006B0AE1"/>
    <w:rsid w:val="007C3329"/>
    <w:rsid w:val="007F061F"/>
    <w:rsid w:val="008424DF"/>
    <w:rsid w:val="008D7020"/>
    <w:rsid w:val="00905125"/>
    <w:rsid w:val="00AD7F67"/>
    <w:rsid w:val="00B60B12"/>
    <w:rsid w:val="00C1346D"/>
    <w:rsid w:val="00CA0B0D"/>
    <w:rsid w:val="00CD23C2"/>
    <w:rsid w:val="00D2517E"/>
    <w:rsid w:val="00D46FD3"/>
    <w:rsid w:val="00E16B52"/>
    <w:rsid w:val="00E54F74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685F"/>
  <w15:chartTrackingRefBased/>
  <w15:docId w15:val="{B731E199-DCED-4112-9DD8-2607C09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E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B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E1"/>
    <w:rPr>
      <w:rFonts w:ascii="Calibri" w:hAnsi="Calibri" w:cs="Calibri"/>
    </w:rPr>
  </w:style>
  <w:style w:type="paragraph" w:styleId="NoSpacing">
    <w:name w:val="No Spacing"/>
    <w:uiPriority w:val="1"/>
    <w:qFormat/>
    <w:rsid w:val="006B0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0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0B12"/>
  </w:style>
  <w:style w:type="character" w:styleId="Hyperlink">
    <w:name w:val="Hyperlink"/>
    <w:basedOn w:val="DefaultParagraphFont"/>
    <w:uiPriority w:val="99"/>
    <w:unhideWhenUsed/>
    <w:rsid w:val="00E16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2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eastworkforceboard.com/wp-content/uploads/2020/11/Individual-Training-Account-Policy-11.4.20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rtheastworkforceboard.com/wp-content/uploads/2021/02/Business-Services-Plan-2.11.2021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lahomaworks.gov/oklahoma-workforce-data/critical-occupati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kjobmat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theastworkforceboard.com/wp-content/uploads/2020/08/Work-Experience-and-Transitional-Jobs-Policy-8.12.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2</cp:revision>
  <dcterms:created xsi:type="dcterms:W3CDTF">2021-05-04T17:28:00Z</dcterms:created>
  <dcterms:modified xsi:type="dcterms:W3CDTF">2021-05-04T17:28:00Z</dcterms:modified>
</cp:coreProperties>
</file>