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8DD6D" w14:textId="15A50D59" w:rsidR="00665CFF" w:rsidRPr="00665CFF" w:rsidRDefault="00665CFF" w:rsidP="00665CFF">
      <w:pPr>
        <w:pStyle w:val="Subtitle"/>
        <w:rPr>
          <w:rFonts w:asciiTheme="minorHAnsi" w:hAnsiTheme="minorHAnsi" w:cstheme="minorHAnsi"/>
          <w:b/>
          <w:bCs/>
        </w:rPr>
      </w:pPr>
      <w:permStart w:id="978459720" w:edGrp="everyone"/>
      <w:r w:rsidRPr="00665CFF">
        <w:rPr>
          <w:rFonts w:asciiTheme="minorHAnsi" w:hAnsiTheme="minorHAnsi" w:cstheme="minorHAnsi"/>
          <w:b/>
          <w:bCs/>
          <w:noProof/>
        </w:rPr>
        <w:drawing>
          <wp:anchor distT="0" distB="0" distL="0" distR="0" simplePos="0" relativeHeight="251662336" behindDoc="0" locked="0" layoutInCell="1" allowOverlap="1" wp14:anchorId="58436E7F" wp14:editId="73D3B247">
            <wp:simplePos x="0" y="0"/>
            <wp:positionH relativeFrom="margin">
              <wp:posOffset>143815</wp:posOffset>
            </wp:positionH>
            <wp:positionV relativeFrom="paragraph">
              <wp:posOffset>227965</wp:posOffset>
            </wp:positionV>
            <wp:extent cx="5993806" cy="1546478"/>
            <wp:effectExtent l="0" t="0" r="6985" b="0"/>
            <wp:wrapTopAndBottom/>
            <wp:docPr id="1" name="image1.png" descr="Graphic of the 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Graphic of the Northeast Workforce Development Board Logo"/>
                    <pic:cNvPicPr/>
                  </pic:nvPicPr>
                  <pic:blipFill>
                    <a:blip r:embed="rId7" cstate="print"/>
                    <a:stretch>
                      <a:fillRect/>
                    </a:stretch>
                  </pic:blipFill>
                  <pic:spPr>
                    <a:xfrm>
                      <a:off x="0" y="0"/>
                      <a:ext cx="5993806" cy="1546478"/>
                    </a:xfrm>
                    <a:prstGeom prst="rect">
                      <a:avLst/>
                    </a:prstGeom>
                  </pic:spPr>
                </pic:pic>
              </a:graphicData>
            </a:graphic>
          </wp:anchor>
        </w:drawing>
      </w:r>
      <w:permEnd w:id="978459720"/>
      <w:r w:rsidRPr="00665CFF">
        <w:rPr>
          <w:rFonts w:asciiTheme="minorHAnsi" w:hAnsiTheme="minorHAnsi" w:cstheme="minorHAnsi"/>
          <w:b/>
          <w:bCs/>
        </w:rPr>
        <w:t>Workforce Innovation and Opportunity Act</w:t>
      </w:r>
    </w:p>
    <w:p w14:paraId="3C438759" w14:textId="4D14ABCB" w:rsidR="00665CFF" w:rsidRPr="00665CFF" w:rsidRDefault="00665CFF" w:rsidP="00665CFF">
      <w:pPr>
        <w:pStyle w:val="Title"/>
      </w:pPr>
      <w:r w:rsidRPr="00665CFF">
        <w:t>Business Services Plan</w:t>
      </w:r>
    </w:p>
    <w:p w14:paraId="05AC38C7" w14:textId="6A8559D4" w:rsidR="00665CFF" w:rsidRPr="00665CFF" w:rsidRDefault="00665CFF" w:rsidP="00665CFF">
      <w:pPr>
        <w:spacing w:before="480" w:after="720"/>
        <w:jc w:val="both"/>
        <w:rPr>
          <w:rFonts w:asciiTheme="minorHAnsi" w:hAnsiTheme="minorHAnsi" w:cstheme="minorBidi"/>
          <w:b w:val="0"/>
          <w:szCs w:val="22"/>
        </w:rPr>
      </w:pPr>
      <w:r w:rsidRPr="00665CFF">
        <w:rPr>
          <w:rFonts w:asciiTheme="minorHAnsi" w:hAnsiTheme="minorHAnsi" w:cstheme="minorBidi"/>
          <w:b w:val="0"/>
          <w:szCs w:val="22"/>
        </w:rPr>
        <w:t>No individual in the United States may, on the basis of race, color, religion, sex, national origin, age,</w:t>
      </w:r>
      <w:hyperlink r:id="rId8">
        <w:r w:rsidRPr="00665CFF">
          <w:rPr>
            <w:rFonts w:asciiTheme="minorHAnsi" w:hAnsiTheme="minorHAnsi" w:cstheme="minorBidi"/>
            <w:b w:val="0"/>
            <w:szCs w:val="22"/>
          </w:rPr>
          <w:t xml:space="preserve"> disability, </w:t>
        </w:r>
      </w:hyperlink>
      <w:r w:rsidRPr="00665CFF">
        <w:rPr>
          <w:rFonts w:asciiTheme="minorHAnsi" w:hAnsiTheme="minorHAnsi" w:cstheme="minorBidi"/>
          <w:b w:val="0"/>
          <w:szCs w:val="22"/>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3B0ADCCC" w14:textId="77777777" w:rsidR="00665CFF" w:rsidRPr="00665CFF" w:rsidRDefault="00665CFF" w:rsidP="00665CFF">
      <w:pPr>
        <w:jc w:val="center"/>
        <w:rPr>
          <w:rFonts w:asciiTheme="minorHAnsi" w:hAnsiTheme="minorHAnsi" w:cstheme="minorBidi"/>
          <w:b w:val="0"/>
          <w:szCs w:val="22"/>
        </w:rPr>
      </w:pPr>
      <w:r w:rsidRPr="00665CFF">
        <w:rPr>
          <w:rFonts w:asciiTheme="minorHAnsi" w:hAnsiTheme="minorHAnsi" w:cstheme="minorBidi"/>
          <w:b w:val="0"/>
          <w:noProof/>
          <w:szCs w:val="22"/>
        </w:rPr>
        <w:drawing>
          <wp:anchor distT="0" distB="0" distL="0" distR="0" simplePos="0" relativeHeight="251660288" behindDoc="0" locked="0" layoutInCell="1" allowOverlap="1" wp14:anchorId="2F4A7183" wp14:editId="41F8D200">
            <wp:simplePos x="0" y="0"/>
            <wp:positionH relativeFrom="margin">
              <wp:posOffset>1483360</wp:posOffset>
            </wp:positionH>
            <wp:positionV relativeFrom="paragraph">
              <wp:posOffset>427990</wp:posOffset>
            </wp:positionV>
            <wp:extent cx="2996524" cy="597407"/>
            <wp:effectExtent l="0" t="0" r="0" b="0"/>
            <wp:wrapTopAndBottom/>
            <wp:docPr id="3" name="image2.png" descr="Graphic of Oklahoma Works/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Graphic of Oklahoma Works/American Job Center Logo"/>
                    <pic:cNvPicPr/>
                  </pic:nvPicPr>
                  <pic:blipFill>
                    <a:blip r:embed="rId9" cstate="print"/>
                    <a:stretch>
                      <a:fillRect/>
                    </a:stretch>
                  </pic:blipFill>
                  <pic:spPr>
                    <a:xfrm>
                      <a:off x="0" y="0"/>
                      <a:ext cx="2996524" cy="597407"/>
                    </a:xfrm>
                    <a:prstGeom prst="rect">
                      <a:avLst/>
                    </a:prstGeom>
                  </pic:spPr>
                </pic:pic>
              </a:graphicData>
            </a:graphic>
          </wp:anchor>
        </w:drawing>
      </w:r>
    </w:p>
    <w:p w14:paraId="2AC541EC" w14:textId="77777777" w:rsidR="00665CFF" w:rsidRPr="00665CFF" w:rsidRDefault="00665CFF" w:rsidP="00665CFF">
      <w:pPr>
        <w:jc w:val="center"/>
        <w:rPr>
          <w:rFonts w:asciiTheme="minorHAnsi" w:hAnsiTheme="minorHAnsi" w:cstheme="minorBidi"/>
          <w:b w:val="0"/>
          <w:szCs w:val="22"/>
        </w:rPr>
      </w:pPr>
    </w:p>
    <w:p w14:paraId="6C7EBCF8" w14:textId="77777777" w:rsidR="00665CFF" w:rsidRPr="00665CFF" w:rsidRDefault="00665CFF" w:rsidP="00665CFF">
      <w:pPr>
        <w:jc w:val="center"/>
        <w:rPr>
          <w:rFonts w:asciiTheme="minorHAnsi" w:hAnsiTheme="minorHAnsi" w:cstheme="minorBidi"/>
          <w:b w:val="0"/>
          <w:szCs w:val="22"/>
        </w:rPr>
      </w:pPr>
    </w:p>
    <w:p w14:paraId="552465D0" w14:textId="08C1A738" w:rsidR="00665CFF" w:rsidRPr="00665CFF" w:rsidRDefault="00665CFF" w:rsidP="00665CFF">
      <w:pPr>
        <w:spacing w:after="0" w:line="240" w:lineRule="auto"/>
        <w:jc w:val="center"/>
        <w:rPr>
          <w:rFonts w:asciiTheme="minorHAnsi" w:hAnsiTheme="minorHAnsi" w:cstheme="minorHAnsi"/>
          <w:b w:val="0"/>
          <w:szCs w:val="22"/>
        </w:rPr>
      </w:pPr>
      <w:r w:rsidRPr="00665CFF">
        <w:rPr>
          <w:rFonts w:asciiTheme="minorHAnsi" w:hAnsiTheme="minorHAnsi" w:cstheme="minorHAnsi"/>
          <w:b w:val="0"/>
          <w:szCs w:val="22"/>
        </w:rPr>
        <w:t>Equal opportunity employment/program.</w:t>
      </w:r>
    </w:p>
    <w:p w14:paraId="7062AFCE" w14:textId="48CC8B0B" w:rsidR="00665CFF" w:rsidRDefault="00665CFF" w:rsidP="00665CFF">
      <w:pPr>
        <w:spacing w:after="0" w:line="240" w:lineRule="auto"/>
        <w:jc w:val="center"/>
        <w:rPr>
          <w:rFonts w:asciiTheme="minorHAnsi" w:hAnsiTheme="minorHAnsi" w:cstheme="minorHAnsi"/>
          <w:b w:val="0"/>
          <w:szCs w:val="22"/>
        </w:rPr>
      </w:pPr>
      <w:r w:rsidRPr="00665CFF">
        <w:rPr>
          <w:rFonts w:asciiTheme="minorHAnsi" w:hAnsiTheme="minorHAnsi" w:cstheme="minorHAnsi"/>
          <w:b w:val="0"/>
          <w:szCs w:val="22"/>
        </w:rPr>
        <w:t>Auxiliary aids and services are available upon request to individuals with disabilities.</w:t>
      </w:r>
    </w:p>
    <w:p w14:paraId="69FF0A4C" w14:textId="783AF5A0" w:rsidR="00B62051" w:rsidRDefault="00B62051">
      <w:pPr>
        <w:rPr>
          <w:rFonts w:asciiTheme="minorHAnsi" w:hAnsiTheme="minorHAnsi" w:cstheme="minorHAnsi"/>
          <w:b w:val="0"/>
          <w:szCs w:val="22"/>
        </w:rPr>
      </w:pPr>
      <w:r>
        <w:rPr>
          <w:rFonts w:asciiTheme="minorHAnsi" w:hAnsiTheme="minorHAnsi" w:cstheme="minorHAnsi"/>
          <w:b w:val="0"/>
          <w:szCs w:val="22"/>
        </w:rPr>
        <w:br w:type="page"/>
      </w:r>
    </w:p>
    <w:p w14:paraId="74D737DF" w14:textId="0AAAF894" w:rsidR="00EB3765" w:rsidRDefault="00EB3765" w:rsidP="003C5D36">
      <w:pPr>
        <w:pStyle w:val="Heading1"/>
      </w:pPr>
      <w:r>
        <w:lastRenderedPageBreak/>
        <w:t>Introduction</w:t>
      </w:r>
    </w:p>
    <w:p w14:paraId="6AD9BE97" w14:textId="0B41C2B4" w:rsidR="007007B2" w:rsidRPr="00EB3765" w:rsidRDefault="007007B2" w:rsidP="00EB3765">
      <w:pPr>
        <w:pStyle w:val="Heading2"/>
      </w:pPr>
      <w:r w:rsidRPr="00EB3765">
        <w:t>Core Provisions</w:t>
      </w:r>
    </w:p>
    <w:p w14:paraId="08BFB826" w14:textId="71025E6D" w:rsidR="0085549A" w:rsidRDefault="0085549A" w:rsidP="00C62C9B">
      <w:pPr>
        <w:autoSpaceDE w:val="0"/>
        <w:autoSpaceDN w:val="0"/>
        <w:adjustRightInd w:val="0"/>
        <w:spacing w:after="200" w:line="240" w:lineRule="auto"/>
        <w:jc w:val="both"/>
        <w:rPr>
          <w:rFonts w:asciiTheme="minorHAnsi" w:hAnsiTheme="minorHAnsi" w:cstheme="minorHAnsi"/>
          <w:b w:val="0"/>
          <w:bCs/>
          <w:color w:val="000000"/>
          <w:szCs w:val="22"/>
        </w:rPr>
      </w:pPr>
      <w:bookmarkStart w:id="0" w:name="_Hlk58507597"/>
      <w:r w:rsidRPr="007007B2">
        <w:rPr>
          <w:rFonts w:asciiTheme="minorHAnsi" w:hAnsiTheme="minorHAnsi" w:cstheme="minorHAnsi"/>
          <w:b w:val="0"/>
          <w:bCs/>
          <w:color w:val="000000"/>
          <w:szCs w:val="22"/>
        </w:rPr>
        <w:t xml:space="preserve">The purpose of the </w:t>
      </w:r>
      <w:r w:rsidRPr="00514A4C">
        <w:rPr>
          <w:rFonts w:asciiTheme="minorHAnsi" w:hAnsiTheme="minorHAnsi"/>
          <w:b w:val="0"/>
          <w:szCs w:val="22"/>
        </w:rPr>
        <w:t>Workforce Innovation and Opportunity Act (WIOA)</w:t>
      </w:r>
      <w:r>
        <w:rPr>
          <w:rFonts w:asciiTheme="minorHAnsi" w:hAnsiTheme="minorHAnsi"/>
          <w:b w:val="0"/>
          <w:szCs w:val="22"/>
        </w:rPr>
        <w:t xml:space="preserve"> </w:t>
      </w:r>
      <w:r w:rsidRPr="007007B2">
        <w:rPr>
          <w:rFonts w:asciiTheme="minorHAnsi" w:hAnsiTheme="minorHAnsi" w:cstheme="minorHAnsi"/>
          <w:b w:val="0"/>
          <w:bCs/>
          <w:color w:val="000000"/>
          <w:szCs w:val="22"/>
        </w:rPr>
        <w:t>is to align employment, education, and training programs to strengthen the United States labor market. In order to accomplish this objective WIOA mandates six program components which need to be consistently offered by American Job Centers (AJCs): Youth Workforce Investment Activities, Adult and Dislocated Worker Employment and Training Activities, Adult Education and Literacy, Vocational Rehabilitation</w:t>
      </w:r>
      <w:r>
        <w:rPr>
          <w:rFonts w:asciiTheme="minorHAnsi" w:hAnsiTheme="minorHAnsi" w:cstheme="minorHAnsi"/>
          <w:b w:val="0"/>
          <w:bCs/>
          <w:color w:val="000000"/>
          <w:szCs w:val="22"/>
        </w:rPr>
        <w:t xml:space="preserve">, and </w:t>
      </w:r>
      <w:r w:rsidRPr="007007B2">
        <w:rPr>
          <w:rFonts w:asciiTheme="minorHAnsi" w:hAnsiTheme="minorHAnsi" w:cstheme="minorHAnsi"/>
          <w:b w:val="0"/>
          <w:bCs/>
          <w:color w:val="000000"/>
          <w:szCs w:val="22"/>
        </w:rPr>
        <w:t xml:space="preserve">Employment Services. </w:t>
      </w:r>
    </w:p>
    <w:p w14:paraId="5DC4BD96" w14:textId="77777777" w:rsidR="0085549A" w:rsidRDefault="0085549A" w:rsidP="0085549A">
      <w:pPr>
        <w:autoSpaceDE w:val="0"/>
        <w:autoSpaceDN w:val="0"/>
        <w:adjustRightInd w:val="0"/>
        <w:spacing w:after="0" w:line="240" w:lineRule="auto"/>
        <w:jc w:val="both"/>
        <w:rPr>
          <w:rFonts w:asciiTheme="minorHAnsi" w:hAnsiTheme="minorHAnsi" w:cstheme="minorHAnsi"/>
          <w:b w:val="0"/>
          <w:bCs/>
          <w:color w:val="000000"/>
          <w:szCs w:val="22"/>
        </w:rPr>
      </w:pPr>
    </w:p>
    <w:p w14:paraId="1CDD4DCA" w14:textId="77777777" w:rsidR="00053F39" w:rsidRDefault="0085549A" w:rsidP="00053F39">
      <w:pPr>
        <w:autoSpaceDE w:val="0"/>
        <w:autoSpaceDN w:val="0"/>
        <w:adjustRightInd w:val="0"/>
        <w:spacing w:after="0" w:line="240" w:lineRule="auto"/>
        <w:jc w:val="both"/>
        <w:rPr>
          <w:rFonts w:asciiTheme="minorHAnsi" w:hAnsiTheme="minorHAnsi"/>
          <w:b w:val="0"/>
          <w:szCs w:val="22"/>
        </w:rPr>
      </w:pPr>
      <w:r>
        <w:rPr>
          <w:rFonts w:asciiTheme="minorHAnsi" w:hAnsiTheme="minorHAnsi"/>
          <w:b w:val="0"/>
          <w:szCs w:val="22"/>
        </w:rPr>
        <w:t>WIOA</w:t>
      </w:r>
      <w:r w:rsidR="00514A4C" w:rsidRPr="00514A4C">
        <w:rPr>
          <w:rFonts w:asciiTheme="minorHAnsi" w:hAnsiTheme="minorHAnsi"/>
          <w:b w:val="0"/>
          <w:szCs w:val="22"/>
        </w:rPr>
        <w:t xml:space="preserve"> created a comprehensive workforce development system that places an emphasis on implementing innovative programs and strategies designed to meet the needs of all employers in the State, improve linkages between the Oklahoma Works American Job Centers </w:t>
      </w:r>
      <w:bookmarkStart w:id="1" w:name="_Hlk58762245"/>
      <w:r w:rsidR="00DA7449">
        <w:rPr>
          <w:rFonts w:asciiTheme="minorHAnsi" w:hAnsiTheme="minorHAnsi"/>
          <w:b w:val="0"/>
          <w:szCs w:val="22"/>
        </w:rPr>
        <w:t>(OWAJC)</w:t>
      </w:r>
      <w:bookmarkEnd w:id="1"/>
      <w:r w:rsidR="00DA7449">
        <w:rPr>
          <w:rFonts w:asciiTheme="minorHAnsi" w:hAnsiTheme="minorHAnsi"/>
          <w:b w:val="0"/>
          <w:szCs w:val="22"/>
        </w:rPr>
        <w:t xml:space="preserve"> </w:t>
      </w:r>
      <w:r w:rsidR="00514A4C" w:rsidRPr="00514A4C">
        <w:rPr>
          <w:rFonts w:asciiTheme="minorHAnsi" w:hAnsiTheme="minorHAnsi"/>
          <w:b w:val="0"/>
          <w:szCs w:val="22"/>
        </w:rPr>
        <w:t>and all employers, provide business services and strategies that better engage employers in the workforce investment activities, and make the workforce development system more relevant to the needs of the State and local businesses.</w:t>
      </w:r>
      <w:r w:rsidR="00053F39">
        <w:rPr>
          <w:rFonts w:asciiTheme="minorHAnsi" w:hAnsiTheme="minorHAnsi"/>
          <w:b w:val="0"/>
          <w:szCs w:val="22"/>
        </w:rPr>
        <w:t xml:space="preserve"> </w:t>
      </w:r>
    </w:p>
    <w:p w14:paraId="58EC79D3" w14:textId="77777777" w:rsidR="00053F39" w:rsidRDefault="00053F39" w:rsidP="00053F39">
      <w:pPr>
        <w:autoSpaceDE w:val="0"/>
        <w:autoSpaceDN w:val="0"/>
        <w:adjustRightInd w:val="0"/>
        <w:spacing w:after="0" w:line="240" w:lineRule="auto"/>
        <w:jc w:val="both"/>
        <w:rPr>
          <w:rFonts w:asciiTheme="minorHAnsi" w:hAnsiTheme="minorHAnsi"/>
          <w:b w:val="0"/>
          <w:szCs w:val="22"/>
        </w:rPr>
      </w:pPr>
    </w:p>
    <w:p w14:paraId="48BDAFC7" w14:textId="193AB540" w:rsidR="0085549A" w:rsidRPr="00C616EE" w:rsidRDefault="0085549A" w:rsidP="00053F39">
      <w:pPr>
        <w:autoSpaceDE w:val="0"/>
        <w:autoSpaceDN w:val="0"/>
        <w:adjustRightInd w:val="0"/>
        <w:spacing w:after="0" w:line="240" w:lineRule="auto"/>
        <w:jc w:val="both"/>
        <w:rPr>
          <w:rFonts w:asciiTheme="minorHAnsi" w:hAnsiTheme="minorHAnsi" w:cstheme="minorHAnsi"/>
          <w:b w:val="0"/>
          <w:szCs w:val="22"/>
        </w:rPr>
      </w:pPr>
      <w:r w:rsidRPr="00C616EE">
        <w:rPr>
          <w:rFonts w:asciiTheme="minorHAnsi" w:hAnsiTheme="minorHAnsi" w:cstheme="minorHAnsi"/>
          <w:b w:val="0"/>
          <w:szCs w:val="22"/>
        </w:rPr>
        <w:t xml:space="preserve">In accordance with WIOA 108(b)(4)(B) </w:t>
      </w:r>
      <w:r w:rsidR="00D5757C">
        <w:rPr>
          <w:rFonts w:asciiTheme="minorHAnsi" w:hAnsiTheme="minorHAnsi" w:cstheme="minorHAnsi"/>
          <w:b w:val="0"/>
          <w:szCs w:val="22"/>
        </w:rPr>
        <w:t xml:space="preserve">the </w:t>
      </w:r>
      <w:r w:rsidRPr="00C616EE">
        <w:rPr>
          <w:rFonts w:asciiTheme="minorHAnsi" w:hAnsiTheme="minorHAnsi" w:cstheme="minorHAnsi"/>
          <w:b w:val="0"/>
          <w:szCs w:val="22"/>
        </w:rPr>
        <w:t xml:space="preserve">business services </w:t>
      </w:r>
      <w:r w:rsidR="00D5757C">
        <w:rPr>
          <w:rFonts w:asciiTheme="minorHAnsi" w:hAnsiTheme="minorHAnsi" w:cstheme="minorHAnsi"/>
          <w:b w:val="0"/>
          <w:szCs w:val="22"/>
        </w:rPr>
        <w:t xml:space="preserve">will work to </w:t>
      </w:r>
      <w:r w:rsidRPr="00C616EE">
        <w:rPr>
          <w:rFonts w:asciiTheme="minorHAnsi" w:hAnsiTheme="minorHAnsi" w:cstheme="minorHAnsi"/>
          <w:b w:val="0"/>
          <w:szCs w:val="22"/>
        </w:rPr>
        <w:t>promote, market, connect, and provide access to initiatives such as:</w:t>
      </w:r>
    </w:p>
    <w:p w14:paraId="300D33AB" w14:textId="77777777" w:rsidR="0085549A" w:rsidRDefault="0085549A" w:rsidP="002C2651">
      <w:pPr>
        <w:pStyle w:val="ListParagraph"/>
        <w:numPr>
          <w:ilvl w:val="0"/>
          <w:numId w:val="9"/>
        </w:numPr>
        <w:autoSpaceDE w:val="0"/>
        <w:autoSpaceDN w:val="0"/>
        <w:adjustRightInd w:val="0"/>
        <w:spacing w:after="0" w:line="240" w:lineRule="auto"/>
        <w:jc w:val="both"/>
        <w:rPr>
          <w:rFonts w:ascii="Calibri" w:hAnsi="Calibri" w:cs="Calibri"/>
          <w:b w:val="0"/>
          <w:color w:val="000000"/>
          <w:szCs w:val="22"/>
        </w:rPr>
      </w:pPr>
      <w:r w:rsidRPr="00F67778">
        <w:rPr>
          <w:rFonts w:ascii="Calibri" w:hAnsi="Calibri" w:cs="Calibri"/>
          <w:b w:val="0"/>
          <w:color w:val="000000"/>
          <w:szCs w:val="22"/>
        </w:rPr>
        <w:t xml:space="preserve">Certain career services must be made available to local employers, specifically labor exchange activities and labor market information described in 20 CFR 678.430. Local areas must establish and develop relationships and networks with large and small employers and their intermediaries, and develop, convene, or implement industry or sector partnerships. </w:t>
      </w:r>
    </w:p>
    <w:p w14:paraId="058400D0" w14:textId="77777777" w:rsidR="0085549A" w:rsidRPr="00F67778" w:rsidRDefault="0085549A" w:rsidP="002C2651">
      <w:pPr>
        <w:pStyle w:val="ListParagraph"/>
        <w:numPr>
          <w:ilvl w:val="0"/>
          <w:numId w:val="9"/>
        </w:numPr>
        <w:autoSpaceDE w:val="0"/>
        <w:autoSpaceDN w:val="0"/>
        <w:adjustRightInd w:val="0"/>
        <w:spacing w:after="0" w:line="240" w:lineRule="auto"/>
        <w:jc w:val="both"/>
        <w:rPr>
          <w:rFonts w:ascii="Calibri" w:hAnsi="Calibri" w:cs="Calibri"/>
          <w:b w:val="0"/>
          <w:color w:val="000000"/>
          <w:szCs w:val="22"/>
        </w:rPr>
      </w:pPr>
      <w:r w:rsidRPr="00F67778">
        <w:rPr>
          <w:rFonts w:ascii="Calibri" w:hAnsi="Calibri" w:cs="Calibri"/>
          <w:b w:val="0"/>
          <w:color w:val="000000"/>
          <w:szCs w:val="22"/>
        </w:rPr>
        <w:t xml:space="preserve">Customized business services may be provided to employers, employer associations, and other such organizations. These services are tailored for specific employers and may include: </w:t>
      </w:r>
    </w:p>
    <w:p w14:paraId="341FEF4C" w14:textId="77777777" w:rsidR="0085549A" w:rsidRDefault="0085549A" w:rsidP="002C2651">
      <w:pPr>
        <w:pStyle w:val="ListParagraph"/>
        <w:numPr>
          <w:ilvl w:val="0"/>
          <w:numId w:val="10"/>
        </w:numPr>
        <w:autoSpaceDE w:val="0"/>
        <w:autoSpaceDN w:val="0"/>
        <w:adjustRightInd w:val="0"/>
        <w:spacing w:after="0" w:line="240" w:lineRule="auto"/>
        <w:jc w:val="both"/>
        <w:rPr>
          <w:rFonts w:ascii="Calibri" w:hAnsi="Calibri" w:cs="Calibri"/>
          <w:b w:val="0"/>
          <w:color w:val="000000"/>
          <w:szCs w:val="22"/>
        </w:rPr>
      </w:pPr>
      <w:r w:rsidRPr="00F67778">
        <w:rPr>
          <w:rFonts w:ascii="Calibri" w:hAnsi="Calibri" w:cs="Calibri"/>
          <w:b w:val="0"/>
          <w:color w:val="000000"/>
          <w:szCs w:val="22"/>
        </w:rPr>
        <w:t>Customized screening and referral of qualified participants in training services to employers;</w:t>
      </w:r>
    </w:p>
    <w:p w14:paraId="482C183E" w14:textId="77777777" w:rsidR="0085549A" w:rsidRDefault="0085549A" w:rsidP="002C2651">
      <w:pPr>
        <w:pStyle w:val="ListParagraph"/>
        <w:numPr>
          <w:ilvl w:val="0"/>
          <w:numId w:val="10"/>
        </w:numPr>
        <w:autoSpaceDE w:val="0"/>
        <w:autoSpaceDN w:val="0"/>
        <w:adjustRightInd w:val="0"/>
        <w:spacing w:after="0" w:line="240" w:lineRule="auto"/>
        <w:jc w:val="both"/>
        <w:rPr>
          <w:rFonts w:ascii="Calibri" w:hAnsi="Calibri" w:cs="Calibri"/>
          <w:b w:val="0"/>
          <w:color w:val="000000"/>
          <w:szCs w:val="22"/>
        </w:rPr>
      </w:pPr>
      <w:r w:rsidRPr="00F67778">
        <w:rPr>
          <w:rFonts w:ascii="Calibri" w:hAnsi="Calibri" w:cs="Calibri"/>
          <w:b w:val="0"/>
          <w:color w:val="000000"/>
          <w:szCs w:val="22"/>
        </w:rPr>
        <w:t xml:space="preserve">Customized services to employers, employer associations, or other such organizations, on employment-related issues; </w:t>
      </w:r>
    </w:p>
    <w:p w14:paraId="5EAACFFF" w14:textId="77777777" w:rsidR="0085549A" w:rsidRDefault="0085549A" w:rsidP="002C2651">
      <w:pPr>
        <w:pStyle w:val="ListParagraph"/>
        <w:numPr>
          <w:ilvl w:val="0"/>
          <w:numId w:val="10"/>
        </w:numPr>
        <w:autoSpaceDE w:val="0"/>
        <w:autoSpaceDN w:val="0"/>
        <w:adjustRightInd w:val="0"/>
        <w:spacing w:after="0" w:line="240" w:lineRule="auto"/>
        <w:jc w:val="both"/>
        <w:rPr>
          <w:rFonts w:ascii="Calibri" w:hAnsi="Calibri" w:cs="Calibri"/>
          <w:b w:val="0"/>
          <w:color w:val="000000"/>
          <w:szCs w:val="22"/>
        </w:rPr>
      </w:pPr>
      <w:r w:rsidRPr="00F67778">
        <w:rPr>
          <w:rFonts w:ascii="Calibri" w:hAnsi="Calibri" w:cs="Calibri"/>
          <w:b w:val="0"/>
          <w:color w:val="000000"/>
          <w:szCs w:val="22"/>
        </w:rPr>
        <w:t>Customized recruitment events and related services for employers, including targeted job fairs</w:t>
      </w:r>
    </w:p>
    <w:p w14:paraId="59FA62CB" w14:textId="77777777" w:rsidR="0085549A" w:rsidRPr="00F67778" w:rsidRDefault="0085549A" w:rsidP="002C2651">
      <w:pPr>
        <w:pStyle w:val="ListParagraph"/>
        <w:numPr>
          <w:ilvl w:val="0"/>
          <w:numId w:val="10"/>
        </w:numPr>
        <w:autoSpaceDE w:val="0"/>
        <w:autoSpaceDN w:val="0"/>
        <w:adjustRightInd w:val="0"/>
        <w:spacing w:after="0" w:line="240" w:lineRule="auto"/>
        <w:jc w:val="both"/>
        <w:rPr>
          <w:rFonts w:ascii="Calibri" w:hAnsi="Calibri" w:cs="Calibri"/>
          <w:b w:val="0"/>
          <w:color w:val="000000"/>
          <w:szCs w:val="22"/>
        </w:rPr>
      </w:pPr>
      <w:r w:rsidRPr="00F67778">
        <w:rPr>
          <w:rFonts w:ascii="Calibri" w:hAnsi="Calibri" w:cs="Calibri"/>
          <w:b w:val="0"/>
          <w:color w:val="000000"/>
          <w:szCs w:val="22"/>
        </w:rPr>
        <w:t xml:space="preserve">Human resource consultation services, including but not limited to assistance with: </w:t>
      </w:r>
    </w:p>
    <w:p w14:paraId="75ACFAEE" w14:textId="77777777" w:rsidR="0085549A" w:rsidRDefault="0085549A" w:rsidP="002C2651">
      <w:pPr>
        <w:pStyle w:val="ListParagraph"/>
        <w:numPr>
          <w:ilvl w:val="0"/>
          <w:numId w:val="11"/>
        </w:numPr>
        <w:autoSpaceDE w:val="0"/>
        <w:autoSpaceDN w:val="0"/>
        <w:adjustRightInd w:val="0"/>
        <w:spacing w:after="0" w:line="240" w:lineRule="auto"/>
        <w:jc w:val="both"/>
        <w:rPr>
          <w:rFonts w:ascii="Calibri" w:hAnsi="Calibri" w:cs="Calibri"/>
          <w:b w:val="0"/>
          <w:color w:val="000000"/>
          <w:szCs w:val="22"/>
        </w:rPr>
      </w:pPr>
      <w:r w:rsidRPr="00F67778">
        <w:rPr>
          <w:rFonts w:ascii="Calibri" w:hAnsi="Calibri" w:cs="Calibri"/>
          <w:b w:val="0"/>
          <w:color w:val="000000"/>
          <w:szCs w:val="22"/>
        </w:rPr>
        <w:t xml:space="preserve">Writing/reviewing job descriptions and employee handbooks; </w:t>
      </w:r>
    </w:p>
    <w:p w14:paraId="08237FF7" w14:textId="77777777" w:rsidR="0085549A" w:rsidRDefault="0085549A" w:rsidP="002C2651">
      <w:pPr>
        <w:pStyle w:val="ListParagraph"/>
        <w:numPr>
          <w:ilvl w:val="0"/>
          <w:numId w:val="11"/>
        </w:numPr>
        <w:autoSpaceDE w:val="0"/>
        <w:autoSpaceDN w:val="0"/>
        <w:adjustRightInd w:val="0"/>
        <w:spacing w:after="0" w:line="240" w:lineRule="auto"/>
        <w:jc w:val="both"/>
        <w:rPr>
          <w:rFonts w:ascii="Calibri" w:hAnsi="Calibri" w:cs="Calibri"/>
          <w:b w:val="0"/>
          <w:color w:val="000000"/>
          <w:szCs w:val="22"/>
        </w:rPr>
      </w:pPr>
      <w:r w:rsidRPr="00F67778">
        <w:rPr>
          <w:rFonts w:ascii="Calibri" w:hAnsi="Calibri" w:cs="Calibri"/>
          <w:b w:val="0"/>
          <w:color w:val="000000"/>
          <w:szCs w:val="22"/>
        </w:rPr>
        <w:t xml:space="preserve">Developing performance evaluation and personnel policies; </w:t>
      </w:r>
    </w:p>
    <w:p w14:paraId="54F0D1D0" w14:textId="77777777" w:rsidR="0085549A" w:rsidRDefault="0085549A" w:rsidP="002C2651">
      <w:pPr>
        <w:pStyle w:val="ListParagraph"/>
        <w:numPr>
          <w:ilvl w:val="0"/>
          <w:numId w:val="11"/>
        </w:numPr>
        <w:autoSpaceDE w:val="0"/>
        <w:autoSpaceDN w:val="0"/>
        <w:adjustRightInd w:val="0"/>
        <w:spacing w:after="0" w:line="240" w:lineRule="auto"/>
        <w:jc w:val="both"/>
        <w:rPr>
          <w:rFonts w:ascii="Calibri" w:hAnsi="Calibri" w:cs="Calibri"/>
          <w:b w:val="0"/>
          <w:color w:val="000000"/>
          <w:szCs w:val="22"/>
        </w:rPr>
      </w:pPr>
      <w:r w:rsidRPr="00F67778">
        <w:rPr>
          <w:rFonts w:ascii="Calibri" w:hAnsi="Calibri" w:cs="Calibri"/>
          <w:b w:val="0"/>
          <w:color w:val="000000"/>
          <w:szCs w:val="22"/>
        </w:rPr>
        <w:t xml:space="preserve">Creating orientation sessions for new workers; </w:t>
      </w:r>
    </w:p>
    <w:p w14:paraId="35AE0369" w14:textId="77777777" w:rsidR="0085549A" w:rsidRDefault="0085549A" w:rsidP="002C2651">
      <w:pPr>
        <w:pStyle w:val="ListParagraph"/>
        <w:numPr>
          <w:ilvl w:val="0"/>
          <w:numId w:val="11"/>
        </w:numPr>
        <w:autoSpaceDE w:val="0"/>
        <w:autoSpaceDN w:val="0"/>
        <w:adjustRightInd w:val="0"/>
        <w:spacing w:after="0" w:line="240" w:lineRule="auto"/>
        <w:jc w:val="both"/>
        <w:rPr>
          <w:rFonts w:ascii="Calibri" w:hAnsi="Calibri" w:cs="Calibri"/>
          <w:b w:val="0"/>
          <w:color w:val="000000"/>
          <w:szCs w:val="22"/>
        </w:rPr>
      </w:pPr>
      <w:r w:rsidRPr="00F67778">
        <w:rPr>
          <w:rFonts w:ascii="Calibri" w:hAnsi="Calibri" w:cs="Calibri"/>
          <w:b w:val="0"/>
          <w:color w:val="000000"/>
          <w:szCs w:val="22"/>
        </w:rPr>
        <w:t xml:space="preserve">Honing job interview techniques for efficiency and compliance; </w:t>
      </w:r>
    </w:p>
    <w:p w14:paraId="6FC5ADBB" w14:textId="77777777" w:rsidR="0085549A" w:rsidRDefault="0085549A" w:rsidP="002C2651">
      <w:pPr>
        <w:pStyle w:val="ListParagraph"/>
        <w:numPr>
          <w:ilvl w:val="0"/>
          <w:numId w:val="11"/>
        </w:numPr>
        <w:autoSpaceDE w:val="0"/>
        <w:autoSpaceDN w:val="0"/>
        <w:adjustRightInd w:val="0"/>
        <w:spacing w:after="0" w:line="240" w:lineRule="auto"/>
        <w:jc w:val="both"/>
        <w:rPr>
          <w:rFonts w:ascii="Calibri" w:hAnsi="Calibri" w:cs="Calibri"/>
          <w:b w:val="0"/>
          <w:color w:val="000000"/>
          <w:szCs w:val="22"/>
        </w:rPr>
      </w:pPr>
      <w:r w:rsidRPr="00F67778">
        <w:rPr>
          <w:rFonts w:ascii="Calibri" w:hAnsi="Calibri" w:cs="Calibri"/>
          <w:b w:val="0"/>
          <w:color w:val="000000"/>
          <w:szCs w:val="22"/>
        </w:rPr>
        <w:t xml:space="preserve">Analyzing employee turnover; </w:t>
      </w:r>
    </w:p>
    <w:p w14:paraId="0DA6CFEE" w14:textId="77777777" w:rsidR="0085549A" w:rsidRDefault="0085549A" w:rsidP="002C2651">
      <w:pPr>
        <w:pStyle w:val="ListParagraph"/>
        <w:numPr>
          <w:ilvl w:val="0"/>
          <w:numId w:val="11"/>
        </w:numPr>
        <w:autoSpaceDE w:val="0"/>
        <w:autoSpaceDN w:val="0"/>
        <w:adjustRightInd w:val="0"/>
        <w:spacing w:after="0" w:line="240" w:lineRule="auto"/>
        <w:jc w:val="both"/>
        <w:rPr>
          <w:rFonts w:ascii="Calibri" w:hAnsi="Calibri" w:cs="Calibri"/>
          <w:b w:val="0"/>
          <w:color w:val="000000"/>
          <w:szCs w:val="22"/>
        </w:rPr>
      </w:pPr>
      <w:r w:rsidRPr="00F67778">
        <w:rPr>
          <w:rFonts w:ascii="Calibri" w:hAnsi="Calibri" w:cs="Calibri"/>
          <w:b w:val="0"/>
          <w:color w:val="000000"/>
          <w:szCs w:val="22"/>
        </w:rPr>
        <w:t xml:space="preserve">Creating job accommodations and using assistive technologies; or </w:t>
      </w:r>
    </w:p>
    <w:p w14:paraId="53838DA4" w14:textId="77777777" w:rsidR="0085549A" w:rsidRDefault="0085549A" w:rsidP="002C2651">
      <w:pPr>
        <w:pStyle w:val="ListParagraph"/>
        <w:numPr>
          <w:ilvl w:val="0"/>
          <w:numId w:val="10"/>
        </w:numPr>
        <w:autoSpaceDE w:val="0"/>
        <w:autoSpaceDN w:val="0"/>
        <w:adjustRightInd w:val="0"/>
        <w:spacing w:after="0" w:line="240" w:lineRule="auto"/>
        <w:jc w:val="both"/>
        <w:rPr>
          <w:rFonts w:ascii="Calibri" w:hAnsi="Calibri" w:cs="Calibri"/>
          <w:b w:val="0"/>
          <w:color w:val="000000"/>
          <w:szCs w:val="22"/>
        </w:rPr>
      </w:pPr>
      <w:r w:rsidRPr="00A66009">
        <w:rPr>
          <w:rFonts w:ascii="Calibri" w:hAnsi="Calibri" w:cs="Calibri"/>
          <w:b w:val="0"/>
          <w:color w:val="000000"/>
          <w:szCs w:val="22"/>
        </w:rPr>
        <w:t xml:space="preserve">Explaining labor and employment laws to help employers comply with discrimination, wage/hour, and safety/health regulations; </w:t>
      </w:r>
    </w:p>
    <w:p w14:paraId="78DD9E8C" w14:textId="77777777" w:rsidR="0085549A" w:rsidRPr="00A66009" w:rsidRDefault="0085549A" w:rsidP="002C2651">
      <w:pPr>
        <w:pStyle w:val="ListParagraph"/>
        <w:numPr>
          <w:ilvl w:val="0"/>
          <w:numId w:val="10"/>
        </w:numPr>
        <w:autoSpaceDE w:val="0"/>
        <w:autoSpaceDN w:val="0"/>
        <w:adjustRightInd w:val="0"/>
        <w:spacing w:after="0" w:line="240" w:lineRule="auto"/>
        <w:jc w:val="both"/>
        <w:rPr>
          <w:rFonts w:ascii="Calibri" w:hAnsi="Calibri" w:cs="Calibri"/>
          <w:b w:val="0"/>
          <w:color w:val="000000"/>
          <w:szCs w:val="22"/>
        </w:rPr>
      </w:pPr>
      <w:r w:rsidRPr="00A66009">
        <w:rPr>
          <w:rFonts w:ascii="Calibri" w:hAnsi="Calibri" w:cs="Calibri"/>
          <w:b w:val="0"/>
          <w:color w:val="000000"/>
          <w:szCs w:val="22"/>
        </w:rPr>
        <w:t xml:space="preserve">Customized labor market information for specific employers, sectors, industries, or clusters; and Other similar customized services. </w:t>
      </w:r>
    </w:p>
    <w:p w14:paraId="6918561F" w14:textId="77777777" w:rsidR="0085549A" w:rsidRDefault="0085549A" w:rsidP="002C2651">
      <w:pPr>
        <w:pStyle w:val="ListParagraph"/>
        <w:numPr>
          <w:ilvl w:val="0"/>
          <w:numId w:val="9"/>
        </w:numPr>
        <w:autoSpaceDE w:val="0"/>
        <w:autoSpaceDN w:val="0"/>
        <w:adjustRightInd w:val="0"/>
        <w:spacing w:after="0" w:line="240" w:lineRule="auto"/>
        <w:jc w:val="both"/>
        <w:rPr>
          <w:rFonts w:ascii="Calibri" w:hAnsi="Calibri" w:cs="Calibri"/>
          <w:b w:val="0"/>
          <w:color w:val="000000"/>
          <w:szCs w:val="22"/>
        </w:rPr>
      </w:pPr>
      <w:r w:rsidRPr="00A66009">
        <w:rPr>
          <w:rFonts w:ascii="Calibri" w:hAnsi="Calibri" w:cs="Calibri"/>
          <w:b w:val="0"/>
          <w:color w:val="000000"/>
          <w:szCs w:val="22"/>
        </w:rPr>
        <w:t xml:space="preserve">Local areas may also provide other business services and implement strategies that meet the workforce development needs of area employers, in accordance with the statutory and regulatory requirements of partner programs and consistent with Federal cost principles. These business services may be provided through effective business intermediaries working in conjunction with the LWDB, or through the use of economic development, philanthropic, and other public and private resources in a manner determined appropriate by the LWDB and in cooperation with OOWD. Allowable activities, consistent with each partner’s authorized activities include, but are not limited to: </w:t>
      </w:r>
    </w:p>
    <w:p w14:paraId="65ACC770" w14:textId="77777777" w:rsidR="0085549A" w:rsidRDefault="0085549A" w:rsidP="002C2651">
      <w:pPr>
        <w:pStyle w:val="ListParagraph"/>
        <w:numPr>
          <w:ilvl w:val="0"/>
          <w:numId w:val="12"/>
        </w:numPr>
        <w:autoSpaceDE w:val="0"/>
        <w:autoSpaceDN w:val="0"/>
        <w:adjustRightInd w:val="0"/>
        <w:spacing w:after="0" w:line="240" w:lineRule="auto"/>
        <w:jc w:val="both"/>
        <w:rPr>
          <w:rFonts w:ascii="Calibri" w:hAnsi="Calibri" w:cs="Calibri"/>
          <w:b w:val="0"/>
          <w:color w:val="000000"/>
          <w:szCs w:val="22"/>
        </w:rPr>
      </w:pPr>
      <w:r w:rsidRPr="00A66009">
        <w:rPr>
          <w:rFonts w:ascii="Calibri" w:hAnsi="Calibri" w:cs="Calibri"/>
          <w:b w:val="0"/>
          <w:color w:val="000000"/>
          <w:szCs w:val="22"/>
        </w:rPr>
        <w:t xml:space="preserve">Developing and implementing industry sector strategies (including strategies that involve industry partnerships, regional skills alliances, industry skill panels, and sectoral skills partnerships); </w:t>
      </w:r>
    </w:p>
    <w:p w14:paraId="306C0E45" w14:textId="77777777" w:rsidR="0085549A" w:rsidRDefault="0085549A" w:rsidP="002C2651">
      <w:pPr>
        <w:pStyle w:val="ListParagraph"/>
        <w:numPr>
          <w:ilvl w:val="0"/>
          <w:numId w:val="12"/>
        </w:numPr>
        <w:autoSpaceDE w:val="0"/>
        <w:autoSpaceDN w:val="0"/>
        <w:adjustRightInd w:val="0"/>
        <w:spacing w:after="0" w:line="240" w:lineRule="auto"/>
        <w:jc w:val="both"/>
        <w:rPr>
          <w:rFonts w:ascii="Calibri" w:hAnsi="Calibri" w:cs="Calibri"/>
          <w:b w:val="0"/>
          <w:color w:val="000000"/>
          <w:szCs w:val="22"/>
        </w:rPr>
      </w:pPr>
      <w:r w:rsidRPr="00A66009">
        <w:rPr>
          <w:rFonts w:ascii="Calibri" w:hAnsi="Calibri" w:cs="Calibri"/>
          <w:b w:val="0"/>
          <w:color w:val="000000"/>
          <w:szCs w:val="22"/>
        </w:rPr>
        <w:t xml:space="preserve">Customized assistance or referral for assistance in the development of a registered apprenticeship program; </w:t>
      </w:r>
    </w:p>
    <w:p w14:paraId="3C6C4D33" w14:textId="77777777" w:rsidR="0085549A" w:rsidRDefault="0085549A" w:rsidP="002C2651">
      <w:pPr>
        <w:pStyle w:val="ListParagraph"/>
        <w:numPr>
          <w:ilvl w:val="0"/>
          <w:numId w:val="12"/>
        </w:numPr>
        <w:autoSpaceDE w:val="0"/>
        <w:autoSpaceDN w:val="0"/>
        <w:adjustRightInd w:val="0"/>
        <w:spacing w:after="0" w:line="240" w:lineRule="auto"/>
        <w:jc w:val="both"/>
        <w:rPr>
          <w:rFonts w:ascii="Calibri" w:hAnsi="Calibri" w:cs="Calibri"/>
          <w:b w:val="0"/>
          <w:color w:val="000000"/>
          <w:szCs w:val="22"/>
        </w:rPr>
      </w:pPr>
      <w:r w:rsidRPr="00A66009">
        <w:rPr>
          <w:rFonts w:ascii="Calibri" w:hAnsi="Calibri" w:cs="Calibri"/>
          <w:b w:val="0"/>
          <w:color w:val="000000"/>
          <w:szCs w:val="22"/>
        </w:rPr>
        <w:lastRenderedPageBreak/>
        <w:t xml:space="preserve">Developing and delivering innovative workforce investment services and strategies for area employers, which may include career pathways, skills upgrading, skill standard development and certification for recognized postsecondary credential or other employer use, and other effective initiatives for meeting the workforce investment needs of area employers and workers; </w:t>
      </w:r>
    </w:p>
    <w:p w14:paraId="21DA7918" w14:textId="77777777" w:rsidR="0085549A" w:rsidRDefault="0085549A" w:rsidP="002C2651">
      <w:pPr>
        <w:pStyle w:val="ListParagraph"/>
        <w:numPr>
          <w:ilvl w:val="0"/>
          <w:numId w:val="12"/>
        </w:numPr>
        <w:autoSpaceDE w:val="0"/>
        <w:autoSpaceDN w:val="0"/>
        <w:adjustRightInd w:val="0"/>
        <w:spacing w:after="0" w:line="240" w:lineRule="auto"/>
        <w:jc w:val="both"/>
        <w:rPr>
          <w:rFonts w:ascii="Calibri" w:hAnsi="Calibri" w:cs="Calibri"/>
          <w:b w:val="0"/>
          <w:color w:val="000000"/>
          <w:szCs w:val="22"/>
        </w:rPr>
      </w:pPr>
      <w:r w:rsidRPr="00A66009">
        <w:rPr>
          <w:rFonts w:ascii="Calibri" w:hAnsi="Calibri" w:cs="Calibri"/>
          <w:b w:val="0"/>
          <w:color w:val="000000"/>
          <w:szCs w:val="22"/>
        </w:rPr>
        <w:t xml:space="preserve">Assistance to area employers in managing reductions in force in coordination with rapid response activities and with strategies for the aversion of layoffs, which may include strategies such as early identification of firms at risk of layoffs, use of feasibility studies to assess the needs of and options for at-risk firms, and the delivery of employment and training activities to address risk factors; </w:t>
      </w:r>
    </w:p>
    <w:p w14:paraId="55643FD8" w14:textId="77777777" w:rsidR="0085549A" w:rsidRDefault="0085549A" w:rsidP="002C2651">
      <w:pPr>
        <w:pStyle w:val="ListParagraph"/>
        <w:numPr>
          <w:ilvl w:val="0"/>
          <w:numId w:val="12"/>
        </w:numPr>
        <w:autoSpaceDE w:val="0"/>
        <w:autoSpaceDN w:val="0"/>
        <w:adjustRightInd w:val="0"/>
        <w:spacing w:after="0" w:line="240" w:lineRule="auto"/>
        <w:jc w:val="both"/>
        <w:rPr>
          <w:rFonts w:ascii="Calibri" w:hAnsi="Calibri" w:cs="Calibri"/>
          <w:b w:val="0"/>
          <w:color w:val="000000"/>
          <w:szCs w:val="22"/>
        </w:rPr>
      </w:pPr>
      <w:r w:rsidRPr="00A66009">
        <w:rPr>
          <w:rFonts w:ascii="Calibri" w:hAnsi="Calibri" w:cs="Calibri"/>
          <w:b w:val="0"/>
          <w:color w:val="000000"/>
          <w:szCs w:val="22"/>
        </w:rPr>
        <w:t xml:space="preserve">The marketing of business services to appropriate area employers, including small and mid-sized employers; and </w:t>
      </w:r>
    </w:p>
    <w:p w14:paraId="5CDB112F" w14:textId="01F22F2B" w:rsidR="0085549A" w:rsidRPr="0085549A" w:rsidRDefault="0085549A" w:rsidP="002C2651">
      <w:pPr>
        <w:pStyle w:val="ListParagraph"/>
        <w:numPr>
          <w:ilvl w:val="0"/>
          <w:numId w:val="12"/>
        </w:numPr>
        <w:autoSpaceDE w:val="0"/>
        <w:autoSpaceDN w:val="0"/>
        <w:adjustRightInd w:val="0"/>
        <w:spacing w:after="0" w:line="240" w:lineRule="auto"/>
        <w:jc w:val="both"/>
        <w:rPr>
          <w:rFonts w:asciiTheme="minorHAnsi" w:hAnsiTheme="minorHAnsi"/>
          <w:b w:val="0"/>
          <w:szCs w:val="22"/>
        </w:rPr>
      </w:pPr>
      <w:r w:rsidRPr="0085549A">
        <w:rPr>
          <w:rFonts w:ascii="Calibri" w:hAnsi="Calibri" w:cs="Calibri"/>
          <w:b w:val="0"/>
          <w:color w:val="000000"/>
          <w:szCs w:val="22"/>
        </w:rPr>
        <w:t>Assisting employers with accessing local, State, and Federal tax credits.</w:t>
      </w:r>
    </w:p>
    <w:bookmarkEnd w:id="0"/>
    <w:p w14:paraId="212D2BF1" w14:textId="55673A38" w:rsidR="0085549A" w:rsidRDefault="0085549A" w:rsidP="00DA7449">
      <w:pPr>
        <w:jc w:val="both"/>
        <w:rPr>
          <w:rFonts w:asciiTheme="minorHAnsi" w:hAnsiTheme="minorHAnsi"/>
          <w:b w:val="0"/>
        </w:rPr>
      </w:pPr>
    </w:p>
    <w:p w14:paraId="368CB91F" w14:textId="77777777" w:rsidR="000F4AA5" w:rsidRDefault="000F4AA5" w:rsidP="003C5D36">
      <w:pPr>
        <w:pStyle w:val="Heading1"/>
      </w:pPr>
      <w:r>
        <w:t>Business Services Plan</w:t>
      </w:r>
    </w:p>
    <w:p w14:paraId="743158CC" w14:textId="6F8F7604" w:rsidR="000F4AA5" w:rsidRDefault="000F4AA5" w:rsidP="000F4AA5">
      <w:pPr>
        <w:spacing w:after="0"/>
        <w:jc w:val="both"/>
        <w:rPr>
          <w:rFonts w:asciiTheme="minorHAnsi" w:hAnsiTheme="minorHAnsi"/>
          <w:b w:val="0"/>
        </w:rPr>
      </w:pPr>
      <w:r>
        <w:rPr>
          <w:rFonts w:ascii="Calibri" w:hAnsi="Calibri" w:cs="Calibri"/>
          <w:b w:val="0"/>
          <w:bCs/>
          <w:szCs w:val="22"/>
        </w:rPr>
        <w:t>In accordance with WIOA, t</w:t>
      </w:r>
      <w:r w:rsidRPr="00943BF1">
        <w:rPr>
          <w:rFonts w:ascii="Calibri" w:hAnsi="Calibri" w:cs="Calibri"/>
          <w:b w:val="0"/>
          <w:bCs/>
          <w:szCs w:val="22"/>
        </w:rPr>
        <w:t>he Northeast Workforce Development Board (NEWDB) Business Services Plan is designed t</w:t>
      </w:r>
      <w:r w:rsidRPr="00AB500D">
        <w:rPr>
          <w:rFonts w:ascii="Calibri" w:hAnsi="Calibri" w:cs="Calibri"/>
          <w:b w:val="0"/>
          <w:bCs/>
          <w:szCs w:val="22"/>
        </w:rPr>
        <w:t xml:space="preserve">o support </w:t>
      </w:r>
      <w:r w:rsidRPr="00943BF1">
        <w:rPr>
          <w:rFonts w:ascii="Calibri" w:hAnsi="Calibri" w:cs="Calibri"/>
          <w:b w:val="0"/>
          <w:bCs/>
          <w:szCs w:val="22"/>
        </w:rPr>
        <w:t xml:space="preserve">the </w:t>
      </w:r>
      <w:r>
        <w:rPr>
          <w:rFonts w:ascii="Calibri" w:hAnsi="Calibri" w:cs="Calibri"/>
          <w:b w:val="0"/>
          <w:bCs/>
          <w:szCs w:val="22"/>
        </w:rPr>
        <w:t xml:space="preserve">Oklahoma’s </w:t>
      </w:r>
      <w:r w:rsidRPr="00AB500D">
        <w:rPr>
          <w:rFonts w:ascii="Calibri" w:hAnsi="Calibri" w:cs="Calibri"/>
          <w:b w:val="0"/>
          <w:bCs/>
          <w:szCs w:val="22"/>
        </w:rPr>
        <w:t xml:space="preserve">workforce development system </w:t>
      </w:r>
      <w:r w:rsidRPr="00943BF1">
        <w:rPr>
          <w:rFonts w:ascii="Calibri" w:hAnsi="Calibri" w:cs="Calibri"/>
          <w:b w:val="0"/>
          <w:bCs/>
          <w:szCs w:val="22"/>
        </w:rPr>
        <w:t xml:space="preserve">through targeted programs and strategies </w:t>
      </w:r>
      <w:r>
        <w:rPr>
          <w:rFonts w:ascii="Calibri" w:hAnsi="Calibri" w:cs="Calibri"/>
          <w:b w:val="0"/>
          <w:bCs/>
          <w:szCs w:val="22"/>
        </w:rPr>
        <w:t>that</w:t>
      </w:r>
      <w:r w:rsidRPr="00943BF1">
        <w:rPr>
          <w:rFonts w:ascii="Calibri" w:hAnsi="Calibri" w:cs="Calibri"/>
          <w:b w:val="0"/>
          <w:bCs/>
          <w:szCs w:val="22"/>
        </w:rPr>
        <w:t xml:space="preserve"> address the </w:t>
      </w:r>
      <w:r w:rsidRPr="00AB500D">
        <w:rPr>
          <w:rFonts w:ascii="Calibri" w:hAnsi="Calibri" w:cs="Calibri"/>
          <w:b w:val="0"/>
          <w:bCs/>
          <w:szCs w:val="22"/>
        </w:rPr>
        <w:t xml:space="preserve">needs of businesses </w:t>
      </w:r>
      <w:r w:rsidRPr="00943BF1">
        <w:rPr>
          <w:rFonts w:ascii="Calibri" w:hAnsi="Calibri" w:cs="Calibri"/>
          <w:b w:val="0"/>
          <w:bCs/>
          <w:szCs w:val="22"/>
        </w:rPr>
        <w:t>within the Northeast Workforce Development Area (NEWDA).</w:t>
      </w:r>
      <w:r w:rsidRPr="00AB500D">
        <w:rPr>
          <w:rFonts w:ascii="Calibri" w:hAnsi="Calibri" w:cs="Calibri"/>
          <w:b w:val="0"/>
          <w:bCs/>
          <w:szCs w:val="22"/>
        </w:rPr>
        <w:t xml:space="preserve"> Through the Oklahoma Works American Job Centers (OWAJC), </w:t>
      </w:r>
      <w:r>
        <w:rPr>
          <w:rFonts w:ascii="Calibri" w:hAnsi="Calibri" w:cs="Calibri"/>
          <w:b w:val="0"/>
          <w:bCs/>
          <w:szCs w:val="22"/>
        </w:rPr>
        <w:t xml:space="preserve">NEWDA </w:t>
      </w:r>
      <w:r w:rsidRPr="00AB500D">
        <w:rPr>
          <w:rFonts w:ascii="Calibri" w:hAnsi="Calibri" w:cs="Calibri"/>
          <w:b w:val="0"/>
          <w:bCs/>
          <w:szCs w:val="22"/>
        </w:rPr>
        <w:t>core partners</w:t>
      </w:r>
      <w:r w:rsidRPr="00943BF1">
        <w:rPr>
          <w:rFonts w:ascii="Calibri" w:hAnsi="Calibri" w:cs="Calibri"/>
          <w:b w:val="0"/>
          <w:bCs/>
          <w:szCs w:val="22"/>
        </w:rPr>
        <w:t xml:space="preserve">, required </w:t>
      </w:r>
      <w:r>
        <w:rPr>
          <w:rFonts w:ascii="Calibri" w:hAnsi="Calibri" w:cs="Calibri"/>
          <w:b w:val="0"/>
          <w:bCs/>
          <w:szCs w:val="22"/>
        </w:rPr>
        <w:t xml:space="preserve">partners </w:t>
      </w:r>
      <w:r w:rsidRPr="00AB500D">
        <w:rPr>
          <w:rFonts w:ascii="Calibri" w:hAnsi="Calibri" w:cs="Calibri"/>
          <w:b w:val="0"/>
          <w:bCs/>
          <w:szCs w:val="22"/>
        </w:rPr>
        <w:t xml:space="preserve">and other workforce partner entities </w:t>
      </w:r>
      <w:r w:rsidRPr="00943BF1">
        <w:rPr>
          <w:rFonts w:ascii="Calibri" w:hAnsi="Calibri" w:cs="Calibri"/>
          <w:b w:val="0"/>
          <w:bCs/>
          <w:szCs w:val="22"/>
        </w:rPr>
        <w:t>the NEWDB B</w:t>
      </w:r>
      <w:r>
        <w:rPr>
          <w:rFonts w:ascii="Calibri" w:hAnsi="Calibri" w:cs="Calibri"/>
          <w:b w:val="0"/>
          <w:bCs/>
          <w:szCs w:val="22"/>
        </w:rPr>
        <w:t xml:space="preserve">usiness </w:t>
      </w:r>
      <w:r w:rsidRPr="00943BF1">
        <w:rPr>
          <w:rFonts w:ascii="Calibri" w:hAnsi="Calibri" w:cs="Calibri"/>
          <w:b w:val="0"/>
          <w:bCs/>
          <w:szCs w:val="22"/>
        </w:rPr>
        <w:t>S</w:t>
      </w:r>
      <w:r>
        <w:rPr>
          <w:rFonts w:ascii="Calibri" w:hAnsi="Calibri" w:cs="Calibri"/>
          <w:b w:val="0"/>
          <w:bCs/>
          <w:szCs w:val="22"/>
        </w:rPr>
        <w:t>ervices</w:t>
      </w:r>
      <w:r w:rsidRPr="00943BF1">
        <w:rPr>
          <w:rFonts w:ascii="Calibri" w:hAnsi="Calibri" w:cs="Calibri"/>
          <w:b w:val="0"/>
          <w:bCs/>
          <w:szCs w:val="22"/>
        </w:rPr>
        <w:t xml:space="preserve"> team</w:t>
      </w:r>
      <w:r w:rsidRPr="00AB500D">
        <w:rPr>
          <w:rFonts w:ascii="Calibri" w:hAnsi="Calibri" w:cs="Calibri"/>
          <w:b w:val="0"/>
          <w:bCs/>
          <w:szCs w:val="22"/>
        </w:rPr>
        <w:t xml:space="preserve"> develop</w:t>
      </w:r>
      <w:r w:rsidRPr="00943BF1">
        <w:rPr>
          <w:rFonts w:ascii="Calibri" w:hAnsi="Calibri" w:cs="Calibri"/>
          <w:b w:val="0"/>
          <w:bCs/>
          <w:szCs w:val="22"/>
        </w:rPr>
        <w:t>s</w:t>
      </w:r>
      <w:r w:rsidRPr="00AB500D">
        <w:rPr>
          <w:rFonts w:ascii="Calibri" w:hAnsi="Calibri" w:cs="Calibri"/>
          <w:b w:val="0"/>
          <w:bCs/>
          <w:szCs w:val="22"/>
        </w:rPr>
        <w:t>, offer</w:t>
      </w:r>
      <w:r w:rsidRPr="00943BF1">
        <w:rPr>
          <w:rFonts w:ascii="Calibri" w:hAnsi="Calibri" w:cs="Calibri"/>
          <w:b w:val="0"/>
          <w:bCs/>
          <w:szCs w:val="22"/>
        </w:rPr>
        <w:t>s</w:t>
      </w:r>
      <w:r w:rsidRPr="00AB500D">
        <w:rPr>
          <w:rFonts w:ascii="Calibri" w:hAnsi="Calibri" w:cs="Calibri"/>
          <w:b w:val="0"/>
          <w:bCs/>
          <w:szCs w:val="22"/>
        </w:rPr>
        <w:t>, and deliver</w:t>
      </w:r>
      <w:r w:rsidRPr="00943BF1">
        <w:rPr>
          <w:rFonts w:ascii="Calibri" w:hAnsi="Calibri" w:cs="Calibri"/>
          <w:b w:val="0"/>
          <w:bCs/>
          <w:szCs w:val="22"/>
        </w:rPr>
        <w:t>s</w:t>
      </w:r>
      <w:r w:rsidRPr="00AB500D">
        <w:rPr>
          <w:rFonts w:ascii="Calibri" w:hAnsi="Calibri" w:cs="Calibri"/>
          <w:b w:val="0"/>
          <w:bCs/>
          <w:szCs w:val="22"/>
        </w:rPr>
        <w:t xml:space="preserve"> quality business services that assist businesses and industry sectors in overcoming the challenges of recruiting, retaining, and developing talent for the regional economy.</w:t>
      </w:r>
    </w:p>
    <w:p w14:paraId="1539CB9E" w14:textId="77777777" w:rsidR="000F237A" w:rsidRDefault="000F237A" w:rsidP="00A90234">
      <w:pPr>
        <w:autoSpaceDE w:val="0"/>
        <w:autoSpaceDN w:val="0"/>
        <w:adjustRightInd w:val="0"/>
        <w:spacing w:after="0" w:line="240" w:lineRule="auto"/>
        <w:rPr>
          <w:rFonts w:ascii="Calibri" w:hAnsi="Calibri" w:cs="Calibri"/>
          <w:color w:val="1F4D78"/>
          <w:sz w:val="23"/>
          <w:szCs w:val="23"/>
        </w:rPr>
      </w:pPr>
    </w:p>
    <w:p w14:paraId="18A64F03" w14:textId="53F91224" w:rsidR="00A90234" w:rsidRPr="00A55B20" w:rsidRDefault="00A90234" w:rsidP="00EB3765">
      <w:pPr>
        <w:pStyle w:val="Heading2"/>
      </w:pPr>
      <w:r w:rsidRPr="00A55B20">
        <w:t xml:space="preserve">Vision </w:t>
      </w:r>
    </w:p>
    <w:p w14:paraId="3F31EA46" w14:textId="77777777" w:rsidR="00A90234" w:rsidRPr="00D47D66" w:rsidRDefault="00A90234" w:rsidP="00A90234">
      <w:pPr>
        <w:autoSpaceDE w:val="0"/>
        <w:autoSpaceDN w:val="0"/>
        <w:adjustRightInd w:val="0"/>
        <w:spacing w:after="0" w:line="240" w:lineRule="auto"/>
        <w:jc w:val="both"/>
        <w:rPr>
          <w:rFonts w:ascii="Calibri" w:hAnsi="Calibri" w:cs="Calibri"/>
          <w:b w:val="0"/>
          <w:bCs/>
          <w:color w:val="000000"/>
          <w:szCs w:val="22"/>
        </w:rPr>
      </w:pPr>
      <w:r w:rsidRPr="00D47D66">
        <w:rPr>
          <w:rFonts w:ascii="Calibri" w:hAnsi="Calibri" w:cs="Calibri"/>
          <w:b w:val="0"/>
          <w:bCs/>
          <w:color w:val="000000"/>
          <w:szCs w:val="22"/>
        </w:rPr>
        <w:t xml:space="preserve">The Northeast Workforce Development Board Area will have a world-class workforce that is educated, skilled, and working in demand occupations that meet the local employer needs in order to keep Oklahoma’s economy competitive in the global marketplace. </w:t>
      </w:r>
    </w:p>
    <w:p w14:paraId="78F56481" w14:textId="77777777" w:rsidR="00A90234" w:rsidRDefault="00A90234" w:rsidP="00A90234">
      <w:pPr>
        <w:autoSpaceDE w:val="0"/>
        <w:autoSpaceDN w:val="0"/>
        <w:adjustRightInd w:val="0"/>
        <w:spacing w:after="0" w:line="240" w:lineRule="auto"/>
        <w:rPr>
          <w:rFonts w:ascii="Calibri" w:hAnsi="Calibri" w:cs="Calibri"/>
          <w:color w:val="1F4D78"/>
          <w:sz w:val="23"/>
          <w:szCs w:val="23"/>
        </w:rPr>
      </w:pPr>
    </w:p>
    <w:p w14:paraId="791DAA56" w14:textId="4D755861" w:rsidR="00A90234" w:rsidRDefault="000F4AA5" w:rsidP="00EB3765">
      <w:pPr>
        <w:pStyle w:val="Heading2"/>
      </w:pPr>
      <w:r>
        <w:t>Strategy</w:t>
      </w:r>
    </w:p>
    <w:p w14:paraId="021CA0A7" w14:textId="2626A7C5" w:rsidR="00A90234" w:rsidRDefault="00A90234" w:rsidP="00A90234">
      <w:pPr>
        <w:autoSpaceDE w:val="0"/>
        <w:autoSpaceDN w:val="0"/>
        <w:adjustRightInd w:val="0"/>
        <w:spacing w:after="0" w:line="240" w:lineRule="auto"/>
        <w:jc w:val="both"/>
        <w:rPr>
          <w:rFonts w:ascii="Calibri" w:hAnsi="Calibri" w:cs="Calibri"/>
          <w:b w:val="0"/>
          <w:bCs/>
          <w:color w:val="000000"/>
          <w:szCs w:val="22"/>
        </w:rPr>
      </w:pPr>
      <w:r>
        <w:rPr>
          <w:rFonts w:ascii="Calibri" w:hAnsi="Calibri" w:cs="Calibri"/>
          <w:b w:val="0"/>
          <w:bCs/>
          <w:szCs w:val="22"/>
        </w:rPr>
        <w:t>In order to accomplish the NEWDB vision the B</w:t>
      </w:r>
      <w:r w:rsidR="008B033C">
        <w:rPr>
          <w:rFonts w:ascii="Calibri" w:hAnsi="Calibri" w:cs="Calibri"/>
          <w:b w:val="0"/>
          <w:bCs/>
          <w:szCs w:val="22"/>
        </w:rPr>
        <w:t xml:space="preserve">usiness </w:t>
      </w:r>
      <w:r>
        <w:rPr>
          <w:rFonts w:ascii="Calibri" w:hAnsi="Calibri" w:cs="Calibri"/>
          <w:b w:val="0"/>
          <w:bCs/>
          <w:szCs w:val="22"/>
        </w:rPr>
        <w:t>S</w:t>
      </w:r>
      <w:r w:rsidR="008B033C">
        <w:rPr>
          <w:rFonts w:ascii="Calibri" w:hAnsi="Calibri" w:cs="Calibri"/>
          <w:b w:val="0"/>
          <w:bCs/>
          <w:szCs w:val="22"/>
        </w:rPr>
        <w:t>ervices</w:t>
      </w:r>
      <w:r>
        <w:rPr>
          <w:rFonts w:ascii="Calibri" w:hAnsi="Calibri" w:cs="Calibri"/>
          <w:b w:val="0"/>
          <w:bCs/>
          <w:szCs w:val="22"/>
        </w:rPr>
        <w:t xml:space="preserve"> team will build on existing practices and focus on key areas of business services development that add value to employers and functionally support the Northeast workforce system as a whole, including the training programs, sector strategies and career pathways. The Business Service team will focus efforts on coordination and connection local and state economic development and chambers of commerce and strengthen linkages and streamline services within the one-stop delivery system, OWAJCs. Additionally, the Business Services team will facilitate business engagement in workforce development programs and services that effectively:</w:t>
      </w:r>
    </w:p>
    <w:p w14:paraId="1F4BE071" w14:textId="77777777" w:rsidR="00A90234" w:rsidRPr="00F51C64" w:rsidRDefault="00A90234" w:rsidP="00A90234">
      <w:pPr>
        <w:autoSpaceDE w:val="0"/>
        <w:autoSpaceDN w:val="0"/>
        <w:adjustRightInd w:val="0"/>
        <w:spacing w:after="0" w:line="240" w:lineRule="auto"/>
        <w:jc w:val="both"/>
        <w:rPr>
          <w:rFonts w:ascii="Calibri" w:hAnsi="Calibri" w:cs="Calibri"/>
          <w:b w:val="0"/>
          <w:bCs/>
          <w:color w:val="000000"/>
          <w:szCs w:val="22"/>
        </w:rPr>
      </w:pPr>
    </w:p>
    <w:p w14:paraId="3CEE0441" w14:textId="734B0AF0" w:rsidR="00A90234" w:rsidRPr="007E7205" w:rsidRDefault="00A90234" w:rsidP="002C2651">
      <w:pPr>
        <w:pStyle w:val="ListParagraph"/>
        <w:widowControl w:val="0"/>
        <w:numPr>
          <w:ilvl w:val="0"/>
          <w:numId w:val="8"/>
        </w:numPr>
        <w:spacing w:after="0" w:line="240" w:lineRule="auto"/>
        <w:rPr>
          <w:rFonts w:asciiTheme="minorHAnsi" w:hAnsiTheme="minorHAnsi" w:cstheme="minorBidi"/>
          <w:b w:val="0"/>
          <w:szCs w:val="22"/>
        </w:rPr>
      </w:pPr>
      <w:r w:rsidRPr="007E7205">
        <w:rPr>
          <w:rFonts w:asciiTheme="minorHAnsi" w:hAnsiTheme="minorHAnsi" w:cstheme="minorBidi"/>
          <w:b w:val="0"/>
          <w:szCs w:val="22"/>
        </w:rPr>
        <w:t>Increase</w:t>
      </w:r>
      <w:r w:rsidR="004C273A">
        <w:rPr>
          <w:rFonts w:asciiTheme="minorHAnsi" w:hAnsiTheme="minorHAnsi" w:cstheme="minorBidi"/>
          <w:b w:val="0"/>
          <w:szCs w:val="22"/>
        </w:rPr>
        <w:t>s</w:t>
      </w:r>
      <w:r w:rsidRPr="007E7205">
        <w:rPr>
          <w:rFonts w:asciiTheme="minorHAnsi" w:hAnsiTheme="minorHAnsi" w:cstheme="minorBidi"/>
          <w:b w:val="0"/>
          <w:szCs w:val="22"/>
        </w:rPr>
        <w:t xml:space="preserve"> awareness of services and resources provided through the workforce system;</w:t>
      </w:r>
    </w:p>
    <w:p w14:paraId="1225FABF" w14:textId="7358493C" w:rsidR="00A90234" w:rsidRPr="007E7205" w:rsidRDefault="00A90234" w:rsidP="002C2651">
      <w:pPr>
        <w:pStyle w:val="ListParagraph"/>
        <w:widowControl w:val="0"/>
        <w:numPr>
          <w:ilvl w:val="0"/>
          <w:numId w:val="8"/>
        </w:numPr>
        <w:spacing w:after="0" w:line="240" w:lineRule="auto"/>
        <w:rPr>
          <w:rFonts w:asciiTheme="minorHAnsi" w:hAnsiTheme="minorHAnsi" w:cstheme="minorBidi"/>
          <w:b w:val="0"/>
          <w:szCs w:val="22"/>
        </w:rPr>
      </w:pPr>
      <w:r w:rsidRPr="007E7205">
        <w:rPr>
          <w:rFonts w:asciiTheme="minorHAnsi" w:hAnsiTheme="minorHAnsi" w:cstheme="minorBidi"/>
          <w:b w:val="0"/>
          <w:szCs w:val="22"/>
        </w:rPr>
        <w:t>Increase</w:t>
      </w:r>
      <w:r w:rsidR="004C273A">
        <w:rPr>
          <w:rFonts w:asciiTheme="minorHAnsi" w:hAnsiTheme="minorHAnsi" w:cstheme="minorBidi"/>
          <w:b w:val="0"/>
          <w:szCs w:val="22"/>
        </w:rPr>
        <w:t>s</w:t>
      </w:r>
      <w:r w:rsidRPr="007E7205">
        <w:rPr>
          <w:rFonts w:asciiTheme="minorHAnsi" w:hAnsiTheme="minorHAnsi" w:cstheme="minorBidi"/>
          <w:b w:val="0"/>
          <w:szCs w:val="22"/>
        </w:rPr>
        <w:t xml:space="preserve"> the likelihood of employers hiring job seekers through the workforce system;</w:t>
      </w:r>
    </w:p>
    <w:p w14:paraId="56112FA7" w14:textId="1F9508D7" w:rsidR="00A90234" w:rsidRPr="007E7205" w:rsidRDefault="00A90234" w:rsidP="002C2651">
      <w:pPr>
        <w:pStyle w:val="ListParagraph"/>
        <w:widowControl w:val="0"/>
        <w:numPr>
          <w:ilvl w:val="0"/>
          <w:numId w:val="8"/>
        </w:numPr>
        <w:spacing w:after="0" w:line="240" w:lineRule="auto"/>
        <w:rPr>
          <w:rFonts w:asciiTheme="minorHAnsi" w:hAnsiTheme="minorHAnsi" w:cstheme="minorBidi"/>
          <w:b w:val="0"/>
          <w:szCs w:val="22"/>
        </w:rPr>
      </w:pPr>
      <w:r w:rsidRPr="007E7205">
        <w:rPr>
          <w:rFonts w:asciiTheme="minorHAnsi" w:hAnsiTheme="minorHAnsi" w:cstheme="minorBidi"/>
          <w:b w:val="0"/>
          <w:szCs w:val="22"/>
        </w:rPr>
        <w:t>Create</w:t>
      </w:r>
      <w:r w:rsidR="004C273A">
        <w:rPr>
          <w:rFonts w:asciiTheme="minorHAnsi" w:hAnsiTheme="minorHAnsi" w:cstheme="minorBidi"/>
          <w:b w:val="0"/>
          <w:szCs w:val="22"/>
        </w:rPr>
        <w:t>s</w:t>
      </w:r>
      <w:r w:rsidRPr="007E7205">
        <w:rPr>
          <w:rFonts w:asciiTheme="minorHAnsi" w:hAnsiTheme="minorHAnsi" w:cstheme="minorBidi"/>
          <w:b w:val="0"/>
          <w:szCs w:val="22"/>
        </w:rPr>
        <w:t xml:space="preserve"> and strengthen career pathways aligned to business and industry demand;</w:t>
      </w:r>
    </w:p>
    <w:p w14:paraId="6C5DF155" w14:textId="1CFE6DCC" w:rsidR="00A90234" w:rsidRPr="007E7205" w:rsidRDefault="00A90234" w:rsidP="002C2651">
      <w:pPr>
        <w:pStyle w:val="ListParagraph"/>
        <w:widowControl w:val="0"/>
        <w:numPr>
          <w:ilvl w:val="0"/>
          <w:numId w:val="8"/>
        </w:numPr>
        <w:spacing w:after="0" w:line="240" w:lineRule="auto"/>
        <w:rPr>
          <w:rFonts w:asciiTheme="minorHAnsi" w:hAnsiTheme="minorHAnsi" w:cstheme="minorBidi"/>
          <w:b w:val="0"/>
          <w:szCs w:val="22"/>
        </w:rPr>
      </w:pPr>
      <w:r w:rsidRPr="007E7205">
        <w:rPr>
          <w:rFonts w:asciiTheme="minorHAnsi" w:hAnsiTheme="minorHAnsi" w:cstheme="minorBidi"/>
          <w:b w:val="0"/>
          <w:szCs w:val="22"/>
        </w:rPr>
        <w:t>Provide</w:t>
      </w:r>
      <w:r w:rsidR="004C273A">
        <w:rPr>
          <w:rFonts w:asciiTheme="minorHAnsi" w:hAnsiTheme="minorHAnsi" w:cstheme="minorBidi"/>
          <w:b w:val="0"/>
          <w:szCs w:val="22"/>
        </w:rPr>
        <w:t>s</w:t>
      </w:r>
      <w:r w:rsidRPr="007E7205">
        <w:rPr>
          <w:rFonts w:asciiTheme="minorHAnsi" w:hAnsiTheme="minorHAnsi" w:cstheme="minorBidi"/>
          <w:b w:val="0"/>
          <w:szCs w:val="22"/>
        </w:rPr>
        <w:t xml:space="preserve"> business intelligence to employers, intermediaries, and partners to ensure the workforce is relevant and useful;</w:t>
      </w:r>
    </w:p>
    <w:p w14:paraId="6B0037A6" w14:textId="77777777" w:rsidR="00A90234" w:rsidRPr="007E7205" w:rsidRDefault="00A90234" w:rsidP="002C2651">
      <w:pPr>
        <w:pStyle w:val="ListParagraph"/>
        <w:widowControl w:val="0"/>
        <w:numPr>
          <w:ilvl w:val="0"/>
          <w:numId w:val="8"/>
        </w:numPr>
        <w:spacing w:after="0" w:line="240" w:lineRule="auto"/>
        <w:rPr>
          <w:rFonts w:asciiTheme="minorHAnsi" w:hAnsiTheme="minorHAnsi" w:cstheme="minorBidi"/>
          <w:b w:val="0"/>
          <w:szCs w:val="22"/>
        </w:rPr>
      </w:pPr>
      <w:r w:rsidRPr="007E7205">
        <w:rPr>
          <w:rFonts w:asciiTheme="minorHAnsi" w:hAnsiTheme="minorHAnsi" w:cstheme="minorBidi"/>
          <w:b w:val="0"/>
          <w:szCs w:val="22"/>
        </w:rPr>
        <w:t>Ensure strong talent pipelines for demand occupations that allow business to grow and be successful; and</w:t>
      </w:r>
    </w:p>
    <w:p w14:paraId="08A8FF06" w14:textId="78CBD206" w:rsidR="00A90234" w:rsidRDefault="00A90234" w:rsidP="002C2651">
      <w:pPr>
        <w:pStyle w:val="ListParagraph"/>
        <w:widowControl w:val="0"/>
        <w:numPr>
          <w:ilvl w:val="0"/>
          <w:numId w:val="8"/>
        </w:numPr>
        <w:spacing w:after="0" w:line="240" w:lineRule="auto"/>
        <w:rPr>
          <w:rFonts w:asciiTheme="minorHAnsi" w:hAnsiTheme="minorHAnsi" w:cstheme="minorBidi"/>
          <w:b w:val="0"/>
          <w:szCs w:val="22"/>
        </w:rPr>
      </w:pPr>
      <w:r w:rsidRPr="007E7205">
        <w:rPr>
          <w:rFonts w:asciiTheme="minorHAnsi" w:hAnsiTheme="minorHAnsi" w:cstheme="minorBidi"/>
          <w:b w:val="0"/>
          <w:szCs w:val="22"/>
        </w:rPr>
        <w:t>Establish the NEWDB as an integral partner that adds value to regional economic development efforts by making connections to workforce strategies, solutions, and cutting-edge labor market research and data.</w:t>
      </w:r>
    </w:p>
    <w:p w14:paraId="3E452F8F" w14:textId="6F888056" w:rsidR="00014595" w:rsidRDefault="00014595" w:rsidP="00014595">
      <w:pPr>
        <w:widowControl w:val="0"/>
        <w:spacing w:after="0" w:line="240" w:lineRule="auto"/>
        <w:rPr>
          <w:rFonts w:asciiTheme="minorHAnsi" w:hAnsiTheme="minorHAnsi" w:cstheme="minorBidi"/>
          <w:b w:val="0"/>
          <w:szCs w:val="22"/>
        </w:rPr>
      </w:pPr>
    </w:p>
    <w:p w14:paraId="18DA81D8" w14:textId="77777777" w:rsidR="003A0320" w:rsidRPr="002B33FF" w:rsidRDefault="003A0320" w:rsidP="003A0320">
      <w:pPr>
        <w:pStyle w:val="Heading2"/>
      </w:pPr>
      <w:r>
        <w:lastRenderedPageBreak/>
        <w:t xml:space="preserve">Established </w:t>
      </w:r>
      <w:r w:rsidRPr="002B33FF">
        <w:t>Goals</w:t>
      </w:r>
    </w:p>
    <w:p w14:paraId="11B40B7F" w14:textId="77777777" w:rsidR="003A0320" w:rsidRDefault="003A0320" w:rsidP="003A0320">
      <w:pPr>
        <w:widowControl w:val="0"/>
        <w:spacing w:after="0" w:line="240" w:lineRule="auto"/>
        <w:jc w:val="both"/>
        <w:rPr>
          <w:rFonts w:asciiTheme="minorHAnsi" w:hAnsiTheme="minorHAnsi" w:cstheme="minorBidi"/>
          <w:b w:val="0"/>
          <w:szCs w:val="22"/>
        </w:rPr>
      </w:pPr>
      <w:r>
        <w:rPr>
          <w:rFonts w:asciiTheme="minorHAnsi" w:hAnsiTheme="minorHAnsi" w:cstheme="minorBidi"/>
          <w:b w:val="0"/>
          <w:szCs w:val="22"/>
        </w:rPr>
        <w:t xml:space="preserve">Established Business Services goals were based on and initial Employer Engagement Self-Assessment, as outlined in OWDI 01-2020. The Business Services Team conducted an initial analysis of current practice to identify gaps and identify promising practices in the current business services delivery process. The assessment, as prescribed, focused on five (5) key areas: Vision, Demand Planning, Engaging with Business and Delivery Solutions, Outreach and Communication, and Sustainability and Continuous Improvement. The results of the initial assessment and identified service component served as the basis for establishing the Business Services goals and strategies. Each key category for assessment was scored by the Business Services Team using a scale of 1-5 (1=Not at all and 5=We’ve got this) with each team member scoring the elements of each category. The results of the assessment are as follows: </w:t>
      </w:r>
    </w:p>
    <w:p w14:paraId="4329BA50" w14:textId="77777777" w:rsidR="003A0320" w:rsidRDefault="003A0320" w:rsidP="003A0320">
      <w:pPr>
        <w:widowControl w:val="0"/>
        <w:spacing w:after="0" w:line="240" w:lineRule="auto"/>
        <w:rPr>
          <w:rFonts w:asciiTheme="minorHAnsi" w:hAnsiTheme="minorHAnsi" w:cstheme="minorBidi"/>
          <w:b w:val="0"/>
          <w:szCs w:val="22"/>
        </w:rPr>
      </w:pPr>
    </w:p>
    <w:tbl>
      <w:tblPr>
        <w:tblW w:w="5420" w:type="dxa"/>
        <w:tblLook w:val="04A0" w:firstRow="1" w:lastRow="0" w:firstColumn="1" w:lastColumn="0" w:noHBand="0" w:noVBand="1"/>
      </w:tblPr>
      <w:tblGrid>
        <w:gridCol w:w="4140"/>
        <w:gridCol w:w="1280"/>
      </w:tblGrid>
      <w:tr w:rsidR="003A0320" w:rsidRPr="000B134C" w14:paraId="5DFE47DB" w14:textId="77777777" w:rsidTr="005702E1">
        <w:trPr>
          <w:trHeight w:val="300"/>
        </w:trPr>
        <w:tc>
          <w:tcPr>
            <w:tcW w:w="414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2DD6B3A" w14:textId="77777777" w:rsidR="003A0320" w:rsidRPr="000B134C" w:rsidRDefault="003A0320" w:rsidP="005702E1">
            <w:pPr>
              <w:spacing w:after="0" w:line="240" w:lineRule="auto"/>
              <w:rPr>
                <w:rFonts w:ascii="Calibri" w:eastAsia="Times New Roman" w:hAnsi="Calibri" w:cs="Calibri"/>
                <w:b w:val="0"/>
                <w:color w:val="000000"/>
                <w:sz w:val="20"/>
                <w:szCs w:val="20"/>
              </w:rPr>
            </w:pPr>
            <w:r w:rsidRPr="000B134C">
              <w:rPr>
                <w:rFonts w:ascii="Calibri" w:eastAsia="Times New Roman" w:hAnsi="Calibri" w:cs="Calibri"/>
                <w:b w:val="0"/>
                <w:color w:val="000000"/>
                <w:sz w:val="20"/>
                <w:szCs w:val="20"/>
              </w:rPr>
              <w:t>Categories</w:t>
            </w:r>
          </w:p>
        </w:tc>
        <w:tc>
          <w:tcPr>
            <w:tcW w:w="1280" w:type="dxa"/>
            <w:tcBorders>
              <w:top w:val="single" w:sz="4" w:space="0" w:color="auto"/>
              <w:left w:val="nil"/>
              <w:bottom w:val="single" w:sz="4" w:space="0" w:color="auto"/>
              <w:right w:val="single" w:sz="4" w:space="0" w:color="auto"/>
            </w:tcBorders>
            <w:shd w:val="clear" w:color="000000" w:fill="D9E1F2"/>
            <w:noWrap/>
            <w:vAlign w:val="bottom"/>
            <w:hideMark/>
          </w:tcPr>
          <w:p w14:paraId="73675394" w14:textId="77777777" w:rsidR="003A0320" w:rsidRPr="000B134C" w:rsidRDefault="003A0320" w:rsidP="005702E1">
            <w:pPr>
              <w:spacing w:after="0" w:line="240" w:lineRule="auto"/>
              <w:rPr>
                <w:rFonts w:ascii="Calibri" w:eastAsia="Times New Roman" w:hAnsi="Calibri" w:cs="Calibri"/>
                <w:b w:val="0"/>
                <w:color w:val="000000"/>
                <w:sz w:val="20"/>
                <w:szCs w:val="20"/>
              </w:rPr>
            </w:pPr>
            <w:r w:rsidRPr="000B134C">
              <w:rPr>
                <w:rFonts w:ascii="Calibri" w:eastAsia="Times New Roman" w:hAnsi="Calibri" w:cs="Calibri"/>
                <w:b w:val="0"/>
                <w:color w:val="000000"/>
                <w:sz w:val="20"/>
                <w:szCs w:val="20"/>
              </w:rPr>
              <w:t>Average Score</w:t>
            </w:r>
          </w:p>
        </w:tc>
      </w:tr>
      <w:tr w:rsidR="003A0320" w:rsidRPr="000B134C" w14:paraId="45C3D11C" w14:textId="77777777" w:rsidTr="005702E1">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F177665" w14:textId="77777777" w:rsidR="003A0320" w:rsidRPr="000B134C" w:rsidRDefault="003A0320" w:rsidP="005702E1">
            <w:pPr>
              <w:spacing w:after="0" w:line="240" w:lineRule="auto"/>
              <w:rPr>
                <w:rFonts w:ascii="Calibri" w:eastAsia="Times New Roman" w:hAnsi="Calibri" w:cs="Calibri"/>
                <w:b w:val="0"/>
                <w:color w:val="000000"/>
                <w:sz w:val="20"/>
                <w:szCs w:val="20"/>
              </w:rPr>
            </w:pPr>
            <w:r w:rsidRPr="000B134C">
              <w:rPr>
                <w:rFonts w:ascii="Calibri" w:eastAsia="Times New Roman" w:hAnsi="Calibri" w:cs="Calibri"/>
                <w:b w:val="0"/>
                <w:color w:val="000000"/>
                <w:sz w:val="20"/>
                <w:szCs w:val="20"/>
              </w:rPr>
              <w:t>Vision</w:t>
            </w:r>
          </w:p>
        </w:tc>
        <w:tc>
          <w:tcPr>
            <w:tcW w:w="1280" w:type="dxa"/>
            <w:tcBorders>
              <w:top w:val="nil"/>
              <w:left w:val="nil"/>
              <w:bottom w:val="single" w:sz="4" w:space="0" w:color="auto"/>
              <w:right w:val="single" w:sz="4" w:space="0" w:color="auto"/>
            </w:tcBorders>
            <w:shd w:val="clear" w:color="auto" w:fill="auto"/>
            <w:noWrap/>
            <w:vAlign w:val="bottom"/>
            <w:hideMark/>
          </w:tcPr>
          <w:p w14:paraId="4225F8BA" w14:textId="77777777" w:rsidR="003A0320" w:rsidRPr="000B134C" w:rsidRDefault="003A0320" w:rsidP="005702E1">
            <w:pPr>
              <w:spacing w:after="0" w:line="240" w:lineRule="auto"/>
              <w:jc w:val="right"/>
              <w:rPr>
                <w:rFonts w:ascii="Calibri" w:eastAsia="Times New Roman" w:hAnsi="Calibri" w:cs="Calibri"/>
                <w:b w:val="0"/>
                <w:color w:val="000000"/>
                <w:sz w:val="20"/>
                <w:szCs w:val="20"/>
              </w:rPr>
            </w:pPr>
            <w:r w:rsidRPr="000B134C">
              <w:rPr>
                <w:rFonts w:ascii="Calibri" w:eastAsia="Times New Roman" w:hAnsi="Calibri" w:cs="Calibri"/>
                <w:b w:val="0"/>
                <w:color w:val="000000"/>
                <w:sz w:val="20"/>
                <w:szCs w:val="20"/>
              </w:rPr>
              <w:t>3</w:t>
            </w:r>
          </w:p>
        </w:tc>
      </w:tr>
      <w:tr w:rsidR="003A0320" w:rsidRPr="000B134C" w14:paraId="26F419D7" w14:textId="77777777" w:rsidTr="005702E1">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439FB56" w14:textId="77777777" w:rsidR="003A0320" w:rsidRPr="000B134C" w:rsidRDefault="003A0320" w:rsidP="005702E1">
            <w:pPr>
              <w:spacing w:after="0" w:line="240" w:lineRule="auto"/>
              <w:rPr>
                <w:rFonts w:ascii="Calibri" w:eastAsia="Times New Roman" w:hAnsi="Calibri" w:cs="Calibri"/>
                <w:b w:val="0"/>
                <w:color w:val="000000"/>
                <w:sz w:val="20"/>
                <w:szCs w:val="20"/>
              </w:rPr>
            </w:pPr>
            <w:r w:rsidRPr="000B134C">
              <w:rPr>
                <w:rFonts w:ascii="Calibri" w:eastAsia="Times New Roman" w:hAnsi="Calibri" w:cs="Calibri"/>
                <w:b w:val="0"/>
                <w:color w:val="000000"/>
                <w:sz w:val="20"/>
                <w:szCs w:val="20"/>
              </w:rPr>
              <w:t>Demand Planning</w:t>
            </w:r>
          </w:p>
        </w:tc>
        <w:tc>
          <w:tcPr>
            <w:tcW w:w="1280" w:type="dxa"/>
            <w:tcBorders>
              <w:top w:val="nil"/>
              <w:left w:val="nil"/>
              <w:bottom w:val="single" w:sz="4" w:space="0" w:color="auto"/>
              <w:right w:val="single" w:sz="4" w:space="0" w:color="auto"/>
            </w:tcBorders>
            <w:shd w:val="clear" w:color="auto" w:fill="auto"/>
            <w:noWrap/>
            <w:vAlign w:val="bottom"/>
            <w:hideMark/>
          </w:tcPr>
          <w:p w14:paraId="3F6BD5C1" w14:textId="77777777" w:rsidR="003A0320" w:rsidRPr="000B134C" w:rsidRDefault="003A0320" w:rsidP="005702E1">
            <w:pPr>
              <w:spacing w:after="0" w:line="240" w:lineRule="auto"/>
              <w:jc w:val="right"/>
              <w:rPr>
                <w:rFonts w:ascii="Calibri" w:eastAsia="Times New Roman" w:hAnsi="Calibri" w:cs="Calibri"/>
                <w:b w:val="0"/>
                <w:color w:val="000000"/>
                <w:sz w:val="20"/>
                <w:szCs w:val="20"/>
              </w:rPr>
            </w:pPr>
            <w:r w:rsidRPr="000B134C">
              <w:rPr>
                <w:rFonts w:ascii="Calibri" w:eastAsia="Times New Roman" w:hAnsi="Calibri" w:cs="Calibri"/>
                <w:b w:val="0"/>
                <w:color w:val="000000"/>
                <w:sz w:val="20"/>
                <w:szCs w:val="20"/>
              </w:rPr>
              <w:t>3</w:t>
            </w:r>
          </w:p>
        </w:tc>
      </w:tr>
      <w:tr w:rsidR="003A0320" w:rsidRPr="000B134C" w14:paraId="2151CB09" w14:textId="77777777" w:rsidTr="005702E1">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D9026F1" w14:textId="77777777" w:rsidR="003A0320" w:rsidRPr="000B134C" w:rsidRDefault="003A0320" w:rsidP="005702E1">
            <w:pPr>
              <w:spacing w:after="0" w:line="240" w:lineRule="auto"/>
              <w:rPr>
                <w:rFonts w:ascii="Calibri" w:eastAsia="Times New Roman" w:hAnsi="Calibri" w:cs="Calibri"/>
                <w:b w:val="0"/>
                <w:color w:val="000000"/>
                <w:sz w:val="20"/>
                <w:szCs w:val="20"/>
              </w:rPr>
            </w:pPr>
            <w:r w:rsidRPr="000B134C">
              <w:rPr>
                <w:rFonts w:ascii="Calibri" w:eastAsia="Times New Roman" w:hAnsi="Calibri" w:cs="Calibri"/>
                <w:b w:val="0"/>
                <w:color w:val="000000"/>
                <w:sz w:val="20"/>
                <w:szCs w:val="20"/>
              </w:rPr>
              <w:t>Engaging with Business and Delivery Solutions</w:t>
            </w:r>
          </w:p>
        </w:tc>
        <w:tc>
          <w:tcPr>
            <w:tcW w:w="1280" w:type="dxa"/>
            <w:tcBorders>
              <w:top w:val="nil"/>
              <w:left w:val="nil"/>
              <w:bottom w:val="single" w:sz="4" w:space="0" w:color="auto"/>
              <w:right w:val="single" w:sz="4" w:space="0" w:color="auto"/>
            </w:tcBorders>
            <w:shd w:val="clear" w:color="auto" w:fill="auto"/>
            <w:noWrap/>
            <w:vAlign w:val="bottom"/>
            <w:hideMark/>
          </w:tcPr>
          <w:p w14:paraId="1E32E397" w14:textId="77777777" w:rsidR="003A0320" w:rsidRPr="000B134C" w:rsidRDefault="003A0320" w:rsidP="005702E1">
            <w:pPr>
              <w:spacing w:after="0" w:line="240" w:lineRule="auto"/>
              <w:jc w:val="right"/>
              <w:rPr>
                <w:rFonts w:ascii="Calibri" w:eastAsia="Times New Roman" w:hAnsi="Calibri" w:cs="Calibri"/>
                <w:b w:val="0"/>
                <w:color w:val="000000"/>
                <w:sz w:val="20"/>
                <w:szCs w:val="20"/>
              </w:rPr>
            </w:pPr>
            <w:r w:rsidRPr="000B134C">
              <w:rPr>
                <w:rFonts w:ascii="Calibri" w:eastAsia="Times New Roman" w:hAnsi="Calibri" w:cs="Calibri"/>
                <w:b w:val="0"/>
                <w:color w:val="000000"/>
                <w:sz w:val="20"/>
                <w:szCs w:val="20"/>
              </w:rPr>
              <w:t>3</w:t>
            </w:r>
          </w:p>
        </w:tc>
      </w:tr>
      <w:tr w:rsidR="003A0320" w:rsidRPr="000B134C" w14:paraId="697E5B72" w14:textId="77777777" w:rsidTr="005702E1">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9E6CE11" w14:textId="77777777" w:rsidR="003A0320" w:rsidRPr="000B134C" w:rsidRDefault="003A0320" w:rsidP="005702E1">
            <w:pPr>
              <w:spacing w:after="0" w:line="240" w:lineRule="auto"/>
              <w:rPr>
                <w:rFonts w:ascii="Calibri" w:eastAsia="Times New Roman" w:hAnsi="Calibri" w:cs="Calibri"/>
                <w:b w:val="0"/>
                <w:color w:val="000000"/>
                <w:sz w:val="20"/>
                <w:szCs w:val="20"/>
              </w:rPr>
            </w:pPr>
            <w:r w:rsidRPr="000B134C">
              <w:rPr>
                <w:rFonts w:ascii="Calibri" w:eastAsia="Times New Roman" w:hAnsi="Calibri" w:cs="Calibri"/>
                <w:b w:val="0"/>
                <w:color w:val="000000"/>
                <w:sz w:val="20"/>
                <w:szCs w:val="20"/>
              </w:rPr>
              <w:t>Outreach and Communication</w:t>
            </w:r>
          </w:p>
        </w:tc>
        <w:tc>
          <w:tcPr>
            <w:tcW w:w="1280" w:type="dxa"/>
            <w:tcBorders>
              <w:top w:val="nil"/>
              <w:left w:val="nil"/>
              <w:bottom w:val="single" w:sz="4" w:space="0" w:color="auto"/>
              <w:right w:val="single" w:sz="4" w:space="0" w:color="auto"/>
            </w:tcBorders>
            <w:shd w:val="clear" w:color="auto" w:fill="auto"/>
            <w:noWrap/>
            <w:vAlign w:val="bottom"/>
            <w:hideMark/>
          </w:tcPr>
          <w:p w14:paraId="067C4C0E" w14:textId="77777777" w:rsidR="003A0320" w:rsidRPr="000B134C" w:rsidRDefault="003A0320" w:rsidP="005702E1">
            <w:pPr>
              <w:spacing w:after="0" w:line="240" w:lineRule="auto"/>
              <w:jc w:val="right"/>
              <w:rPr>
                <w:rFonts w:ascii="Calibri" w:eastAsia="Times New Roman" w:hAnsi="Calibri" w:cs="Calibri"/>
                <w:b w:val="0"/>
                <w:color w:val="000000"/>
                <w:sz w:val="20"/>
                <w:szCs w:val="20"/>
              </w:rPr>
            </w:pPr>
            <w:r w:rsidRPr="000B134C">
              <w:rPr>
                <w:rFonts w:ascii="Calibri" w:eastAsia="Times New Roman" w:hAnsi="Calibri" w:cs="Calibri"/>
                <w:b w:val="0"/>
                <w:color w:val="000000"/>
                <w:sz w:val="20"/>
                <w:szCs w:val="20"/>
              </w:rPr>
              <w:t>3</w:t>
            </w:r>
          </w:p>
        </w:tc>
      </w:tr>
      <w:tr w:rsidR="003A0320" w:rsidRPr="000B134C" w14:paraId="54DAF2ED" w14:textId="77777777" w:rsidTr="005702E1">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F87249E" w14:textId="77777777" w:rsidR="003A0320" w:rsidRPr="000B134C" w:rsidRDefault="003A0320" w:rsidP="005702E1">
            <w:pPr>
              <w:spacing w:after="0" w:line="240" w:lineRule="auto"/>
              <w:rPr>
                <w:rFonts w:ascii="Calibri" w:eastAsia="Times New Roman" w:hAnsi="Calibri" w:cs="Calibri"/>
                <w:b w:val="0"/>
                <w:color w:val="000000"/>
                <w:sz w:val="20"/>
                <w:szCs w:val="20"/>
              </w:rPr>
            </w:pPr>
            <w:r w:rsidRPr="000B134C">
              <w:rPr>
                <w:rFonts w:ascii="Calibri" w:eastAsia="Times New Roman" w:hAnsi="Calibri" w:cs="Calibri"/>
                <w:b w:val="0"/>
                <w:color w:val="000000"/>
                <w:sz w:val="20"/>
                <w:szCs w:val="20"/>
              </w:rPr>
              <w:t>Sustainability and Continuous Improvement</w:t>
            </w:r>
          </w:p>
        </w:tc>
        <w:tc>
          <w:tcPr>
            <w:tcW w:w="1280" w:type="dxa"/>
            <w:tcBorders>
              <w:top w:val="nil"/>
              <w:left w:val="nil"/>
              <w:bottom w:val="single" w:sz="4" w:space="0" w:color="auto"/>
              <w:right w:val="single" w:sz="4" w:space="0" w:color="auto"/>
            </w:tcBorders>
            <w:shd w:val="clear" w:color="auto" w:fill="auto"/>
            <w:noWrap/>
            <w:vAlign w:val="bottom"/>
            <w:hideMark/>
          </w:tcPr>
          <w:p w14:paraId="6E949311" w14:textId="77777777" w:rsidR="003A0320" w:rsidRPr="000B134C" w:rsidRDefault="003A0320" w:rsidP="005702E1">
            <w:pPr>
              <w:spacing w:after="0" w:line="240" w:lineRule="auto"/>
              <w:jc w:val="right"/>
              <w:rPr>
                <w:rFonts w:ascii="Calibri" w:eastAsia="Times New Roman" w:hAnsi="Calibri" w:cs="Calibri"/>
                <w:b w:val="0"/>
                <w:color w:val="000000"/>
                <w:sz w:val="20"/>
                <w:szCs w:val="20"/>
              </w:rPr>
            </w:pPr>
            <w:r w:rsidRPr="000B134C">
              <w:rPr>
                <w:rFonts w:ascii="Calibri" w:eastAsia="Times New Roman" w:hAnsi="Calibri" w:cs="Calibri"/>
                <w:b w:val="0"/>
                <w:color w:val="000000"/>
                <w:sz w:val="20"/>
                <w:szCs w:val="20"/>
              </w:rPr>
              <w:t>2</w:t>
            </w:r>
          </w:p>
        </w:tc>
      </w:tr>
    </w:tbl>
    <w:p w14:paraId="6EA662C2" w14:textId="77777777" w:rsidR="003A0320" w:rsidRDefault="003A0320" w:rsidP="003A0320">
      <w:pPr>
        <w:widowControl w:val="0"/>
        <w:spacing w:after="0" w:line="240" w:lineRule="auto"/>
        <w:rPr>
          <w:rFonts w:asciiTheme="minorHAnsi" w:hAnsiTheme="minorHAnsi" w:cstheme="minorBidi"/>
          <w:b w:val="0"/>
          <w:szCs w:val="22"/>
        </w:rPr>
      </w:pPr>
      <w:r>
        <w:rPr>
          <w:rFonts w:asciiTheme="minorHAnsi" w:hAnsiTheme="minorHAnsi" w:cstheme="minorBidi"/>
          <w:b w:val="0"/>
          <w:szCs w:val="22"/>
        </w:rPr>
        <w:t>Table 1: Initial Employer Engagement Self-Assessment</w:t>
      </w:r>
    </w:p>
    <w:p w14:paraId="0027A591" w14:textId="77777777" w:rsidR="003A0320" w:rsidRDefault="003A0320" w:rsidP="003A0320">
      <w:pPr>
        <w:widowControl w:val="0"/>
        <w:spacing w:after="0" w:line="240" w:lineRule="auto"/>
        <w:rPr>
          <w:rFonts w:asciiTheme="minorHAnsi" w:hAnsiTheme="minorHAnsi" w:cstheme="minorBidi"/>
          <w:b w:val="0"/>
          <w:szCs w:val="22"/>
        </w:rPr>
      </w:pPr>
    </w:p>
    <w:p w14:paraId="0C074D2C" w14:textId="06951EA5" w:rsidR="003A0320" w:rsidRDefault="003A0320" w:rsidP="003A0320">
      <w:pPr>
        <w:widowControl w:val="0"/>
        <w:spacing w:after="0" w:line="240" w:lineRule="auto"/>
        <w:jc w:val="both"/>
        <w:rPr>
          <w:rFonts w:asciiTheme="minorHAnsi" w:hAnsiTheme="minorHAnsi" w:cstheme="minorBidi"/>
          <w:b w:val="0"/>
          <w:szCs w:val="22"/>
        </w:rPr>
      </w:pPr>
      <w:r>
        <w:rPr>
          <w:rFonts w:asciiTheme="minorHAnsi" w:hAnsiTheme="minorHAnsi" w:cstheme="minorBidi"/>
          <w:b w:val="0"/>
          <w:szCs w:val="22"/>
        </w:rPr>
        <w:t>Based on the results of the initial assessment, the following elements were identified most in the post-assessment analysis—a need for creating buy-in across all levels of partner and business relations; develop a shared vision that incorporates all partners in building a stronger business service base; eliminate agency silos by developing inclusive approaches to service coordination; focus on demand occupations; implement training opportunities for unified approach and messaging; identify partner and team roles and responsibilities; include all partner information in outreach efforts; open communication; develop internal processes for partner and business team hand-off or service referral, and  providing system and partner feedback as need for continuous improvement.</w:t>
      </w:r>
    </w:p>
    <w:p w14:paraId="21C5501F" w14:textId="299F873C" w:rsidR="007769A1" w:rsidRDefault="007769A1" w:rsidP="003A0320">
      <w:pPr>
        <w:widowControl w:val="0"/>
        <w:spacing w:after="0" w:line="240" w:lineRule="auto"/>
        <w:jc w:val="both"/>
        <w:rPr>
          <w:rFonts w:asciiTheme="minorHAnsi" w:hAnsiTheme="minorHAnsi" w:cstheme="minorBidi"/>
          <w:b w:val="0"/>
          <w:szCs w:val="22"/>
        </w:rPr>
      </w:pPr>
    </w:p>
    <w:p w14:paraId="6813D7B2" w14:textId="655A8A76" w:rsidR="007769A1" w:rsidRDefault="007769A1" w:rsidP="003A0320">
      <w:pPr>
        <w:widowControl w:val="0"/>
        <w:spacing w:after="0" w:line="240" w:lineRule="auto"/>
        <w:jc w:val="both"/>
        <w:rPr>
          <w:rFonts w:asciiTheme="minorHAnsi" w:hAnsiTheme="minorHAnsi" w:cstheme="minorBidi"/>
          <w:b w:val="0"/>
          <w:szCs w:val="22"/>
        </w:rPr>
      </w:pPr>
      <w:r>
        <w:rPr>
          <w:rFonts w:asciiTheme="minorHAnsi" w:hAnsiTheme="minorHAnsi" w:cstheme="minorBidi"/>
          <w:b w:val="0"/>
          <w:szCs w:val="22"/>
        </w:rPr>
        <w:t>While the initial Employer Engagement Self-Assessment was limited to the Business Services Team, the NEWDB continuous improvement strategy includes a scale up</w:t>
      </w:r>
      <w:r w:rsidR="00DC4F52">
        <w:rPr>
          <w:rFonts w:asciiTheme="minorHAnsi" w:hAnsiTheme="minorHAnsi" w:cstheme="minorBidi"/>
          <w:b w:val="0"/>
          <w:szCs w:val="22"/>
        </w:rPr>
        <w:t xml:space="preserve"> of the assessment through </w:t>
      </w:r>
      <w:r>
        <w:rPr>
          <w:rFonts w:asciiTheme="minorHAnsi" w:hAnsiTheme="minorHAnsi" w:cstheme="minorBidi"/>
          <w:b w:val="0"/>
          <w:szCs w:val="22"/>
        </w:rPr>
        <w:t>engag</w:t>
      </w:r>
      <w:r w:rsidR="00DC4F52">
        <w:rPr>
          <w:rFonts w:asciiTheme="minorHAnsi" w:hAnsiTheme="minorHAnsi" w:cstheme="minorBidi"/>
          <w:b w:val="0"/>
          <w:szCs w:val="22"/>
        </w:rPr>
        <w:t xml:space="preserve">ement with our </w:t>
      </w:r>
      <w:r>
        <w:rPr>
          <w:rFonts w:asciiTheme="minorHAnsi" w:hAnsiTheme="minorHAnsi" w:cstheme="minorBidi"/>
          <w:b w:val="0"/>
          <w:szCs w:val="22"/>
        </w:rPr>
        <w:t xml:space="preserve">system </w:t>
      </w:r>
      <w:r w:rsidR="00DC4F52">
        <w:rPr>
          <w:rFonts w:asciiTheme="minorHAnsi" w:hAnsiTheme="minorHAnsi" w:cstheme="minorBidi"/>
          <w:b w:val="0"/>
          <w:szCs w:val="22"/>
        </w:rPr>
        <w:t xml:space="preserve">and business </w:t>
      </w:r>
      <w:r>
        <w:rPr>
          <w:rFonts w:asciiTheme="minorHAnsi" w:hAnsiTheme="minorHAnsi" w:cstheme="minorBidi"/>
          <w:b w:val="0"/>
          <w:szCs w:val="22"/>
        </w:rPr>
        <w:t>partners</w:t>
      </w:r>
      <w:r w:rsidR="00DC4F52">
        <w:rPr>
          <w:rFonts w:asciiTheme="minorHAnsi" w:hAnsiTheme="minorHAnsi" w:cstheme="minorBidi"/>
          <w:b w:val="0"/>
          <w:szCs w:val="22"/>
        </w:rPr>
        <w:t>. The resulting feedback will be incorporated into the business service plan as applicable.</w:t>
      </w:r>
      <w:r>
        <w:rPr>
          <w:rFonts w:asciiTheme="minorHAnsi" w:hAnsiTheme="minorHAnsi" w:cstheme="minorBidi"/>
          <w:b w:val="0"/>
          <w:szCs w:val="22"/>
        </w:rPr>
        <w:t xml:space="preserve"> </w:t>
      </w:r>
    </w:p>
    <w:p w14:paraId="0B42588A" w14:textId="0B4B5FD5" w:rsidR="001315DF" w:rsidRDefault="001315DF" w:rsidP="001315DF">
      <w:pPr>
        <w:widowControl w:val="0"/>
        <w:spacing w:after="0" w:line="240" w:lineRule="auto"/>
        <w:jc w:val="both"/>
        <w:rPr>
          <w:rFonts w:asciiTheme="minorHAnsi" w:hAnsiTheme="minorHAnsi" w:cstheme="minorBidi"/>
          <w:b w:val="0"/>
          <w:szCs w:val="22"/>
        </w:rPr>
      </w:pPr>
    </w:p>
    <w:p w14:paraId="564C49EB" w14:textId="23C5DEE3" w:rsidR="00A90234" w:rsidRPr="001315DF" w:rsidRDefault="001315DF" w:rsidP="001315DF">
      <w:pPr>
        <w:pStyle w:val="Heading2"/>
      </w:pPr>
      <w:r>
        <w:t xml:space="preserve">Strategic </w:t>
      </w:r>
      <w:r w:rsidRPr="001315DF">
        <w:t>Goals</w:t>
      </w:r>
    </w:p>
    <w:p w14:paraId="3B491EC6" w14:textId="2CA17976" w:rsidR="00A90234" w:rsidRDefault="004C273A" w:rsidP="00A90234">
      <w:pPr>
        <w:autoSpaceDE w:val="0"/>
        <w:autoSpaceDN w:val="0"/>
        <w:adjustRightInd w:val="0"/>
        <w:spacing w:after="0" w:line="240" w:lineRule="auto"/>
        <w:rPr>
          <w:rFonts w:ascii="Calibri" w:hAnsi="Calibri" w:cs="Calibri"/>
          <w:i/>
          <w:iCs/>
          <w:color w:val="000000"/>
          <w:szCs w:val="22"/>
        </w:rPr>
      </w:pPr>
      <w:r>
        <w:rPr>
          <w:rFonts w:ascii="Calibri" w:hAnsi="Calibri" w:cs="Calibri"/>
          <w:i/>
          <w:iCs/>
          <w:color w:val="000000"/>
          <w:szCs w:val="22"/>
        </w:rPr>
        <w:t xml:space="preserve">Strategic Goal 1: </w:t>
      </w:r>
      <w:r w:rsidR="00A90234">
        <w:rPr>
          <w:rFonts w:ascii="Calibri" w:hAnsi="Calibri" w:cs="Calibri"/>
          <w:i/>
          <w:iCs/>
          <w:color w:val="000000"/>
          <w:szCs w:val="22"/>
        </w:rPr>
        <w:t>Enhance communication and engagement of employers in the workforce development system</w:t>
      </w:r>
      <w:r>
        <w:rPr>
          <w:rFonts w:ascii="Calibri" w:hAnsi="Calibri" w:cs="Calibri"/>
          <w:i/>
          <w:iCs/>
          <w:color w:val="000000"/>
          <w:szCs w:val="22"/>
        </w:rPr>
        <w:t>.</w:t>
      </w:r>
    </w:p>
    <w:p w14:paraId="38BAF2F0" w14:textId="30A9F670" w:rsidR="004C273A" w:rsidRPr="00940B45" w:rsidRDefault="004C273A" w:rsidP="00A90234">
      <w:pPr>
        <w:autoSpaceDE w:val="0"/>
        <w:autoSpaceDN w:val="0"/>
        <w:adjustRightInd w:val="0"/>
        <w:spacing w:after="0" w:line="240" w:lineRule="auto"/>
        <w:rPr>
          <w:rFonts w:ascii="Calibri" w:hAnsi="Calibri" w:cs="Calibri"/>
          <w:color w:val="000000"/>
          <w:szCs w:val="22"/>
        </w:rPr>
      </w:pPr>
      <w:r w:rsidRPr="00940B45">
        <w:rPr>
          <w:rFonts w:ascii="Calibri" w:hAnsi="Calibri" w:cs="Calibri"/>
          <w:color w:val="000000"/>
          <w:szCs w:val="22"/>
        </w:rPr>
        <w:t>Goal 1 Objectives</w:t>
      </w:r>
      <w:r w:rsidR="00940B45">
        <w:rPr>
          <w:rFonts w:ascii="Calibri" w:hAnsi="Calibri" w:cs="Calibri"/>
          <w:color w:val="000000"/>
          <w:szCs w:val="22"/>
        </w:rPr>
        <w:t>:</w:t>
      </w:r>
    </w:p>
    <w:p w14:paraId="2F5FBEFA" w14:textId="77777777" w:rsidR="00A90234" w:rsidRPr="004C273A" w:rsidRDefault="00A90234" w:rsidP="002C2651">
      <w:pPr>
        <w:pStyle w:val="ListParagraph"/>
        <w:numPr>
          <w:ilvl w:val="0"/>
          <w:numId w:val="14"/>
        </w:numPr>
        <w:spacing w:after="0" w:line="240" w:lineRule="auto"/>
        <w:rPr>
          <w:rFonts w:asciiTheme="minorHAnsi" w:hAnsiTheme="minorHAnsi" w:cstheme="minorBidi"/>
          <w:b w:val="0"/>
          <w:bCs/>
          <w:szCs w:val="22"/>
        </w:rPr>
      </w:pPr>
      <w:r w:rsidRPr="004C273A">
        <w:rPr>
          <w:rFonts w:asciiTheme="minorHAnsi" w:hAnsiTheme="minorHAnsi" w:cstheme="minorBidi"/>
          <w:b w:val="0"/>
          <w:bCs/>
          <w:szCs w:val="22"/>
        </w:rPr>
        <w:t>Develop consistent messaging of one-stop system services through all core, co-located and external partners and communicate through Core Calls, newsletter, social media and other partner meetings</w:t>
      </w:r>
    </w:p>
    <w:p w14:paraId="072E5012" w14:textId="7F9F0F34" w:rsidR="00A90234" w:rsidRPr="004C273A" w:rsidRDefault="00A90234" w:rsidP="002C2651">
      <w:pPr>
        <w:pStyle w:val="ListParagraph"/>
        <w:numPr>
          <w:ilvl w:val="0"/>
          <w:numId w:val="14"/>
        </w:numPr>
        <w:spacing w:after="0" w:line="240" w:lineRule="auto"/>
        <w:rPr>
          <w:rFonts w:asciiTheme="minorHAnsi" w:hAnsiTheme="minorHAnsi" w:cstheme="minorBidi"/>
          <w:b w:val="0"/>
          <w:bCs/>
          <w:szCs w:val="22"/>
        </w:rPr>
      </w:pPr>
      <w:r w:rsidRPr="004C273A">
        <w:rPr>
          <w:rFonts w:asciiTheme="minorHAnsi" w:hAnsiTheme="minorHAnsi" w:cstheme="minorBidi"/>
          <w:b w:val="0"/>
          <w:bCs/>
          <w:szCs w:val="22"/>
        </w:rPr>
        <w:t>Conduct assessment of business service capacity through</w:t>
      </w:r>
      <w:r w:rsidR="00014595">
        <w:rPr>
          <w:rFonts w:asciiTheme="minorHAnsi" w:hAnsiTheme="minorHAnsi" w:cstheme="minorBidi"/>
          <w:b w:val="0"/>
          <w:bCs/>
          <w:szCs w:val="22"/>
        </w:rPr>
        <w:t>out</w:t>
      </w:r>
      <w:r w:rsidRPr="004C273A">
        <w:rPr>
          <w:rFonts w:asciiTheme="minorHAnsi" w:hAnsiTheme="minorHAnsi" w:cstheme="minorBidi"/>
          <w:b w:val="0"/>
          <w:bCs/>
          <w:szCs w:val="22"/>
        </w:rPr>
        <w:t xml:space="preserve"> the workforce delivery system</w:t>
      </w:r>
    </w:p>
    <w:p w14:paraId="16C26E73" w14:textId="77777777" w:rsidR="00A90234" w:rsidRPr="004C273A" w:rsidRDefault="00A90234" w:rsidP="002C2651">
      <w:pPr>
        <w:pStyle w:val="ListParagraph"/>
        <w:numPr>
          <w:ilvl w:val="0"/>
          <w:numId w:val="14"/>
        </w:numPr>
        <w:spacing w:after="0" w:line="240" w:lineRule="auto"/>
        <w:rPr>
          <w:rFonts w:asciiTheme="minorHAnsi" w:hAnsiTheme="minorHAnsi" w:cstheme="minorBidi"/>
          <w:b w:val="0"/>
          <w:bCs/>
          <w:szCs w:val="22"/>
        </w:rPr>
      </w:pPr>
      <w:r w:rsidRPr="004C273A">
        <w:rPr>
          <w:rFonts w:asciiTheme="minorHAnsi" w:hAnsiTheme="minorHAnsi" w:cstheme="minorBidi"/>
          <w:b w:val="0"/>
          <w:bCs/>
          <w:szCs w:val="22"/>
        </w:rPr>
        <w:t xml:space="preserve">Provide customized workforce information on State, regional and local labor market conditions, industries, occupations, and the characteristics of the workforce, skills businesses need, </w:t>
      </w:r>
    </w:p>
    <w:p w14:paraId="3C13F630" w14:textId="77777777" w:rsidR="00A90234" w:rsidRPr="004C273A" w:rsidRDefault="00A90234" w:rsidP="002C2651">
      <w:pPr>
        <w:pStyle w:val="ListParagraph"/>
        <w:numPr>
          <w:ilvl w:val="0"/>
          <w:numId w:val="14"/>
        </w:numPr>
        <w:spacing w:after="0" w:line="240" w:lineRule="auto"/>
        <w:rPr>
          <w:rFonts w:asciiTheme="minorHAnsi" w:hAnsiTheme="minorHAnsi" w:cstheme="minorBidi"/>
          <w:b w:val="0"/>
          <w:bCs/>
          <w:szCs w:val="22"/>
        </w:rPr>
      </w:pPr>
      <w:r w:rsidRPr="004C273A">
        <w:rPr>
          <w:rFonts w:asciiTheme="minorHAnsi" w:hAnsiTheme="minorHAnsi" w:cstheme="minorBidi"/>
          <w:b w:val="0"/>
          <w:bCs/>
          <w:szCs w:val="22"/>
        </w:rPr>
        <w:t>Assess local employment dynamics information such as workforce availability, worker supply and demand, business turnover rates, job creation and job identification of high growth and high demand industries</w:t>
      </w:r>
    </w:p>
    <w:p w14:paraId="64D8630E" w14:textId="77777777" w:rsidR="00A90234" w:rsidRPr="004C273A" w:rsidRDefault="00A90234" w:rsidP="00A90234">
      <w:pPr>
        <w:spacing w:after="0" w:line="240" w:lineRule="auto"/>
        <w:contextualSpacing/>
        <w:rPr>
          <w:rFonts w:asciiTheme="minorHAnsi" w:hAnsiTheme="minorHAnsi" w:cstheme="minorBidi"/>
          <w:szCs w:val="22"/>
        </w:rPr>
      </w:pPr>
    </w:p>
    <w:p w14:paraId="681F72D0" w14:textId="7780F047" w:rsidR="004C273A" w:rsidRDefault="004C273A" w:rsidP="00A90234">
      <w:pPr>
        <w:autoSpaceDE w:val="0"/>
        <w:autoSpaceDN w:val="0"/>
        <w:adjustRightInd w:val="0"/>
        <w:spacing w:after="0" w:line="240" w:lineRule="auto"/>
        <w:rPr>
          <w:rFonts w:ascii="Calibri" w:hAnsi="Calibri" w:cs="Calibri"/>
          <w:i/>
          <w:iCs/>
          <w:color w:val="000000"/>
          <w:szCs w:val="22"/>
        </w:rPr>
      </w:pPr>
      <w:r w:rsidRPr="004C273A">
        <w:rPr>
          <w:rFonts w:ascii="Calibri" w:hAnsi="Calibri" w:cs="Calibri"/>
          <w:i/>
          <w:iCs/>
          <w:color w:val="000000"/>
          <w:szCs w:val="22"/>
        </w:rPr>
        <w:t>Strategic Goal 2</w:t>
      </w:r>
      <w:r w:rsidR="00A90234" w:rsidRPr="004C273A">
        <w:rPr>
          <w:rFonts w:ascii="Calibri" w:hAnsi="Calibri" w:cs="Calibri"/>
          <w:i/>
          <w:iCs/>
          <w:color w:val="000000"/>
          <w:szCs w:val="22"/>
        </w:rPr>
        <w:t>: Identifying appropriate strategies for assisting employers and coordinate business services activities across OWAJC partner programs and local economic development agencies, as appropriate</w:t>
      </w:r>
      <w:r>
        <w:rPr>
          <w:rFonts w:ascii="Calibri" w:hAnsi="Calibri" w:cs="Calibri"/>
          <w:i/>
          <w:iCs/>
          <w:color w:val="000000"/>
          <w:szCs w:val="22"/>
        </w:rPr>
        <w:t>.</w:t>
      </w:r>
    </w:p>
    <w:p w14:paraId="5C5D0533" w14:textId="0C3D7FEA" w:rsidR="00A90234" w:rsidRPr="00940B45" w:rsidRDefault="004C273A" w:rsidP="00A90234">
      <w:pPr>
        <w:autoSpaceDE w:val="0"/>
        <w:autoSpaceDN w:val="0"/>
        <w:adjustRightInd w:val="0"/>
        <w:spacing w:after="0" w:line="240" w:lineRule="auto"/>
        <w:rPr>
          <w:rFonts w:ascii="Calibri" w:hAnsi="Calibri" w:cs="Calibri"/>
          <w:color w:val="000000"/>
          <w:szCs w:val="22"/>
        </w:rPr>
      </w:pPr>
      <w:r w:rsidRPr="00940B45">
        <w:rPr>
          <w:rFonts w:ascii="Calibri" w:hAnsi="Calibri" w:cs="Calibri"/>
          <w:color w:val="000000"/>
          <w:szCs w:val="22"/>
        </w:rPr>
        <w:t>Goal 2 Objectives:</w:t>
      </w:r>
      <w:r w:rsidR="00A90234" w:rsidRPr="00940B45">
        <w:rPr>
          <w:rFonts w:ascii="Calibri" w:hAnsi="Calibri" w:cs="Calibri"/>
          <w:color w:val="000000"/>
          <w:szCs w:val="22"/>
        </w:rPr>
        <w:t xml:space="preserve">  </w:t>
      </w:r>
    </w:p>
    <w:p w14:paraId="126F9992" w14:textId="27CFF9D8" w:rsidR="004C273A" w:rsidRDefault="00A90234" w:rsidP="002C2651">
      <w:pPr>
        <w:pStyle w:val="ListParagraph"/>
        <w:numPr>
          <w:ilvl w:val="0"/>
          <w:numId w:val="13"/>
        </w:numPr>
        <w:autoSpaceDE w:val="0"/>
        <w:autoSpaceDN w:val="0"/>
        <w:adjustRightInd w:val="0"/>
        <w:spacing w:after="37" w:line="240" w:lineRule="auto"/>
        <w:rPr>
          <w:rFonts w:asciiTheme="minorHAnsi" w:hAnsiTheme="minorHAnsi" w:cstheme="minorHAnsi"/>
          <w:b w:val="0"/>
          <w:bCs/>
          <w:color w:val="000000"/>
          <w:szCs w:val="22"/>
        </w:rPr>
      </w:pPr>
      <w:r w:rsidRPr="004C273A">
        <w:rPr>
          <w:rFonts w:asciiTheme="minorHAnsi" w:hAnsiTheme="minorHAnsi" w:cstheme="minorHAnsi"/>
          <w:b w:val="0"/>
          <w:bCs/>
          <w:color w:val="000000"/>
          <w:szCs w:val="22"/>
        </w:rPr>
        <w:lastRenderedPageBreak/>
        <w:t>B</w:t>
      </w:r>
      <w:r w:rsidR="00A53E9B">
        <w:rPr>
          <w:rFonts w:asciiTheme="minorHAnsi" w:hAnsiTheme="minorHAnsi" w:cstheme="minorHAnsi"/>
          <w:b w:val="0"/>
          <w:bCs/>
          <w:color w:val="000000"/>
          <w:szCs w:val="22"/>
        </w:rPr>
        <w:t xml:space="preserve">usiness </w:t>
      </w:r>
      <w:r w:rsidRPr="004C273A">
        <w:rPr>
          <w:rFonts w:asciiTheme="minorHAnsi" w:hAnsiTheme="minorHAnsi" w:cstheme="minorHAnsi"/>
          <w:b w:val="0"/>
          <w:bCs/>
          <w:color w:val="000000"/>
          <w:szCs w:val="22"/>
        </w:rPr>
        <w:t>S</w:t>
      </w:r>
      <w:r w:rsidR="00A53E9B">
        <w:rPr>
          <w:rFonts w:asciiTheme="minorHAnsi" w:hAnsiTheme="minorHAnsi" w:cstheme="minorHAnsi"/>
          <w:b w:val="0"/>
          <w:bCs/>
          <w:color w:val="000000"/>
          <w:szCs w:val="22"/>
        </w:rPr>
        <w:t>ervice</w:t>
      </w:r>
      <w:r w:rsidRPr="004C273A">
        <w:rPr>
          <w:rFonts w:asciiTheme="minorHAnsi" w:hAnsiTheme="minorHAnsi" w:cstheme="minorHAnsi"/>
          <w:b w:val="0"/>
          <w:bCs/>
          <w:color w:val="000000"/>
          <w:szCs w:val="22"/>
        </w:rPr>
        <w:t xml:space="preserve"> Team coordination and participation in </w:t>
      </w:r>
      <w:r w:rsidR="00940B45">
        <w:rPr>
          <w:rFonts w:asciiTheme="minorHAnsi" w:hAnsiTheme="minorHAnsi" w:cstheme="minorHAnsi"/>
          <w:b w:val="0"/>
          <w:bCs/>
          <w:color w:val="000000"/>
          <w:szCs w:val="22"/>
        </w:rPr>
        <w:t xml:space="preserve">internal </w:t>
      </w:r>
      <w:r w:rsidRPr="004C273A">
        <w:rPr>
          <w:rFonts w:asciiTheme="minorHAnsi" w:hAnsiTheme="minorHAnsi" w:cstheme="minorHAnsi"/>
          <w:b w:val="0"/>
          <w:bCs/>
          <w:color w:val="000000"/>
          <w:szCs w:val="22"/>
        </w:rPr>
        <w:t>partner meetings with the leadership of the NEWDB, Title 1, Adult Education, Wagner-Peyser, and Department of Rehabilitation Services.</w:t>
      </w:r>
    </w:p>
    <w:p w14:paraId="60613159" w14:textId="69D8E935" w:rsidR="004C273A" w:rsidRDefault="00A90234" w:rsidP="002C2651">
      <w:pPr>
        <w:pStyle w:val="ListParagraph"/>
        <w:numPr>
          <w:ilvl w:val="0"/>
          <w:numId w:val="13"/>
        </w:numPr>
        <w:autoSpaceDE w:val="0"/>
        <w:autoSpaceDN w:val="0"/>
        <w:adjustRightInd w:val="0"/>
        <w:spacing w:after="37" w:line="240" w:lineRule="auto"/>
        <w:rPr>
          <w:rFonts w:asciiTheme="minorHAnsi" w:hAnsiTheme="minorHAnsi" w:cstheme="minorHAnsi"/>
          <w:b w:val="0"/>
          <w:bCs/>
          <w:color w:val="000000"/>
          <w:szCs w:val="22"/>
        </w:rPr>
      </w:pPr>
      <w:r w:rsidRPr="004C273A">
        <w:rPr>
          <w:rFonts w:asciiTheme="minorHAnsi" w:hAnsiTheme="minorHAnsi" w:cstheme="minorHAnsi"/>
          <w:b w:val="0"/>
          <w:bCs/>
          <w:color w:val="000000"/>
          <w:szCs w:val="22"/>
        </w:rPr>
        <w:t>Condu</w:t>
      </w:r>
      <w:r w:rsidRPr="00C62C9B">
        <w:rPr>
          <w:rFonts w:asciiTheme="minorHAnsi" w:hAnsiTheme="minorHAnsi" w:cstheme="minorHAnsi"/>
          <w:b w:val="0"/>
          <w:bCs/>
          <w:color w:val="000000"/>
          <w:szCs w:val="22"/>
        </w:rPr>
        <w:t xml:space="preserve">ct </w:t>
      </w:r>
      <w:r w:rsidR="00E95CCD" w:rsidRPr="00C62C9B">
        <w:rPr>
          <w:rFonts w:asciiTheme="minorHAnsi" w:hAnsiTheme="minorHAnsi" w:cstheme="minorHAnsi"/>
          <w:b w:val="0"/>
          <w:bCs/>
          <w:color w:val="000000"/>
          <w:szCs w:val="22"/>
        </w:rPr>
        <w:t>10</w:t>
      </w:r>
      <w:r w:rsidRPr="00C62C9B">
        <w:rPr>
          <w:rFonts w:asciiTheme="minorHAnsi" w:hAnsiTheme="minorHAnsi" w:cstheme="minorHAnsi"/>
          <w:b w:val="0"/>
          <w:bCs/>
          <w:color w:val="000000"/>
          <w:szCs w:val="22"/>
        </w:rPr>
        <w:t xml:space="preserve"> meaningful</w:t>
      </w:r>
      <w:r w:rsidRPr="004C273A">
        <w:rPr>
          <w:rFonts w:asciiTheme="minorHAnsi" w:hAnsiTheme="minorHAnsi" w:cstheme="minorHAnsi"/>
          <w:b w:val="0"/>
          <w:bCs/>
          <w:color w:val="000000"/>
          <w:szCs w:val="22"/>
        </w:rPr>
        <w:t xml:space="preserve"> business service contacts or site visits with employers per quarter within the area in order to identify and monitor needs and build industry relationships. </w:t>
      </w:r>
    </w:p>
    <w:p w14:paraId="4322BE5F" w14:textId="45CEA6C6" w:rsidR="00A90234" w:rsidRDefault="00A90234" w:rsidP="002C2651">
      <w:pPr>
        <w:pStyle w:val="ListParagraph"/>
        <w:numPr>
          <w:ilvl w:val="0"/>
          <w:numId w:val="13"/>
        </w:numPr>
        <w:autoSpaceDE w:val="0"/>
        <w:autoSpaceDN w:val="0"/>
        <w:adjustRightInd w:val="0"/>
        <w:spacing w:after="37" w:line="240" w:lineRule="auto"/>
        <w:rPr>
          <w:rFonts w:asciiTheme="minorHAnsi" w:hAnsiTheme="minorHAnsi" w:cstheme="minorHAnsi"/>
          <w:b w:val="0"/>
          <w:bCs/>
          <w:color w:val="000000"/>
          <w:szCs w:val="22"/>
        </w:rPr>
      </w:pPr>
      <w:r w:rsidRPr="004C273A">
        <w:rPr>
          <w:rFonts w:asciiTheme="minorHAnsi" w:hAnsiTheme="minorHAnsi" w:cstheme="minorHAnsi"/>
          <w:b w:val="0"/>
          <w:bCs/>
          <w:color w:val="000000"/>
          <w:szCs w:val="22"/>
        </w:rPr>
        <w:t xml:space="preserve">Develop an effective referral system between all partners to enhance service delivery for jobseekers, ensuring all participant receive the services and support they need to succeed. </w:t>
      </w:r>
    </w:p>
    <w:p w14:paraId="702A0B7E" w14:textId="77777777" w:rsidR="005A4263" w:rsidRPr="004C273A" w:rsidRDefault="005A4263" w:rsidP="005A4263">
      <w:pPr>
        <w:pStyle w:val="ListParagraph"/>
        <w:numPr>
          <w:ilvl w:val="0"/>
          <w:numId w:val="13"/>
        </w:numPr>
        <w:autoSpaceDE w:val="0"/>
        <w:autoSpaceDN w:val="0"/>
        <w:adjustRightInd w:val="0"/>
        <w:spacing w:after="37" w:line="240" w:lineRule="auto"/>
        <w:rPr>
          <w:rFonts w:asciiTheme="minorHAnsi" w:hAnsiTheme="minorHAnsi" w:cstheme="minorHAnsi"/>
          <w:b w:val="0"/>
          <w:bCs/>
          <w:color w:val="000000"/>
          <w:szCs w:val="22"/>
        </w:rPr>
      </w:pPr>
      <w:r>
        <w:rPr>
          <w:rFonts w:asciiTheme="minorHAnsi" w:hAnsiTheme="minorHAnsi" w:cstheme="minorHAnsi"/>
          <w:b w:val="0"/>
          <w:bCs/>
          <w:color w:val="000000"/>
          <w:szCs w:val="22"/>
        </w:rPr>
        <w:t xml:space="preserve">Engage employers is local sector partnership and sector strategies planning and program development by conducting at least one sector partnership or strategy event per program year. </w:t>
      </w:r>
    </w:p>
    <w:p w14:paraId="26EE1D40" w14:textId="77777777" w:rsidR="00A90234" w:rsidRPr="00A55B20" w:rsidRDefault="00A90234" w:rsidP="00A90234">
      <w:pPr>
        <w:autoSpaceDE w:val="0"/>
        <w:autoSpaceDN w:val="0"/>
        <w:adjustRightInd w:val="0"/>
        <w:spacing w:after="0" w:line="240" w:lineRule="auto"/>
        <w:rPr>
          <w:rFonts w:ascii="Calibri" w:hAnsi="Calibri" w:cs="Calibri"/>
          <w:color w:val="000000"/>
          <w:szCs w:val="22"/>
        </w:rPr>
      </w:pPr>
    </w:p>
    <w:p w14:paraId="17E4F8D1" w14:textId="430A892A" w:rsidR="00A90234" w:rsidRPr="00A55B20" w:rsidRDefault="00A90234" w:rsidP="00A90234">
      <w:pPr>
        <w:autoSpaceDE w:val="0"/>
        <w:autoSpaceDN w:val="0"/>
        <w:adjustRightInd w:val="0"/>
        <w:spacing w:after="0" w:line="240" w:lineRule="auto"/>
        <w:rPr>
          <w:rFonts w:ascii="Calibri" w:hAnsi="Calibri" w:cs="Calibri"/>
          <w:color w:val="000000"/>
          <w:szCs w:val="22"/>
        </w:rPr>
      </w:pPr>
      <w:r w:rsidRPr="00A55B20">
        <w:rPr>
          <w:rFonts w:ascii="Calibri" w:hAnsi="Calibri" w:cs="Calibri"/>
          <w:i/>
          <w:iCs/>
          <w:color w:val="000000"/>
          <w:szCs w:val="22"/>
        </w:rPr>
        <w:t xml:space="preserve">Strategic Goal </w:t>
      </w:r>
      <w:r w:rsidR="004C273A">
        <w:rPr>
          <w:rFonts w:ascii="Calibri" w:hAnsi="Calibri" w:cs="Calibri"/>
          <w:i/>
          <w:iCs/>
          <w:color w:val="000000"/>
          <w:szCs w:val="22"/>
        </w:rPr>
        <w:t>3</w:t>
      </w:r>
      <w:r w:rsidRPr="00A55B20">
        <w:rPr>
          <w:rFonts w:ascii="Calibri" w:hAnsi="Calibri" w:cs="Calibri"/>
          <w:i/>
          <w:iCs/>
          <w:color w:val="000000"/>
          <w:szCs w:val="22"/>
        </w:rPr>
        <w:t xml:space="preserve">: To enhance service delivery to both employers and jobseekers in </w:t>
      </w:r>
      <w:r>
        <w:rPr>
          <w:rFonts w:ascii="Calibri" w:hAnsi="Calibri" w:cs="Calibri"/>
          <w:i/>
          <w:iCs/>
          <w:color w:val="000000"/>
          <w:szCs w:val="22"/>
        </w:rPr>
        <w:t>Northeast Oklahoma</w:t>
      </w:r>
      <w:r w:rsidRPr="00A55B20">
        <w:rPr>
          <w:rFonts w:ascii="Calibri" w:hAnsi="Calibri" w:cs="Calibri"/>
          <w:i/>
          <w:iCs/>
          <w:color w:val="000000"/>
          <w:szCs w:val="22"/>
        </w:rPr>
        <w:t xml:space="preserve">. </w:t>
      </w:r>
    </w:p>
    <w:p w14:paraId="462A383A" w14:textId="0634BFAD" w:rsidR="00A90234" w:rsidRPr="00940B45" w:rsidRDefault="00A90234" w:rsidP="00A90234">
      <w:pPr>
        <w:autoSpaceDE w:val="0"/>
        <w:autoSpaceDN w:val="0"/>
        <w:adjustRightInd w:val="0"/>
        <w:spacing w:after="0" w:line="240" w:lineRule="auto"/>
        <w:rPr>
          <w:rFonts w:ascii="Calibri" w:hAnsi="Calibri" w:cs="Calibri"/>
          <w:color w:val="000000"/>
          <w:szCs w:val="22"/>
        </w:rPr>
      </w:pPr>
      <w:r w:rsidRPr="00940B45">
        <w:rPr>
          <w:rFonts w:ascii="Calibri" w:hAnsi="Calibri" w:cs="Calibri"/>
          <w:color w:val="000000"/>
          <w:szCs w:val="22"/>
        </w:rPr>
        <w:t xml:space="preserve">Goal </w:t>
      </w:r>
      <w:r w:rsidR="00940B45" w:rsidRPr="00940B45">
        <w:rPr>
          <w:rFonts w:ascii="Calibri" w:hAnsi="Calibri" w:cs="Calibri"/>
          <w:color w:val="000000"/>
          <w:szCs w:val="22"/>
        </w:rPr>
        <w:t>3</w:t>
      </w:r>
      <w:r w:rsidRPr="00940B45">
        <w:rPr>
          <w:rFonts w:ascii="Calibri" w:hAnsi="Calibri" w:cs="Calibri"/>
          <w:color w:val="000000"/>
          <w:szCs w:val="22"/>
        </w:rPr>
        <w:t xml:space="preserve"> Objectives: </w:t>
      </w:r>
    </w:p>
    <w:p w14:paraId="5CBBDBCA" w14:textId="6ADD6E0E" w:rsidR="00A90234" w:rsidRPr="00940B45" w:rsidRDefault="00A90234" w:rsidP="002C2651">
      <w:pPr>
        <w:pStyle w:val="ListParagraph"/>
        <w:numPr>
          <w:ilvl w:val="0"/>
          <w:numId w:val="15"/>
        </w:numPr>
        <w:autoSpaceDE w:val="0"/>
        <w:autoSpaceDN w:val="0"/>
        <w:adjustRightInd w:val="0"/>
        <w:spacing w:after="37" w:line="240" w:lineRule="auto"/>
        <w:rPr>
          <w:rFonts w:asciiTheme="minorHAnsi" w:hAnsiTheme="minorHAnsi" w:cstheme="minorHAnsi"/>
          <w:b w:val="0"/>
          <w:bCs/>
          <w:color w:val="000000"/>
          <w:szCs w:val="22"/>
        </w:rPr>
      </w:pPr>
      <w:r w:rsidRPr="00940B45">
        <w:rPr>
          <w:rFonts w:asciiTheme="minorHAnsi" w:hAnsiTheme="minorHAnsi" w:cstheme="minorHAnsi"/>
          <w:b w:val="0"/>
          <w:bCs/>
          <w:color w:val="000000"/>
          <w:szCs w:val="22"/>
        </w:rPr>
        <w:t xml:space="preserve">Expand business service access points by the utilization of “virtual” activities, including virtual job fairs, virtual hiring events and Skillful Talent Series training opportunities. </w:t>
      </w:r>
    </w:p>
    <w:p w14:paraId="2DEBC29B" w14:textId="5631AF1B" w:rsidR="00A90234" w:rsidRPr="00940B45" w:rsidRDefault="00A90234" w:rsidP="002C2651">
      <w:pPr>
        <w:pStyle w:val="ListParagraph"/>
        <w:numPr>
          <w:ilvl w:val="0"/>
          <w:numId w:val="15"/>
        </w:numPr>
        <w:autoSpaceDE w:val="0"/>
        <w:autoSpaceDN w:val="0"/>
        <w:adjustRightInd w:val="0"/>
        <w:spacing w:after="0" w:line="240" w:lineRule="auto"/>
        <w:rPr>
          <w:rFonts w:asciiTheme="minorHAnsi" w:hAnsiTheme="minorHAnsi" w:cstheme="minorHAnsi"/>
          <w:b w:val="0"/>
          <w:bCs/>
          <w:color w:val="000000"/>
          <w:szCs w:val="22"/>
        </w:rPr>
      </w:pPr>
      <w:r w:rsidRPr="00940B45">
        <w:rPr>
          <w:rFonts w:asciiTheme="minorHAnsi" w:hAnsiTheme="minorHAnsi" w:cstheme="minorHAnsi"/>
          <w:b w:val="0"/>
          <w:bCs/>
          <w:color w:val="000000"/>
          <w:szCs w:val="22"/>
        </w:rPr>
        <w:t xml:space="preserve">Train for applicable in-demand industries only to ensure jobseekers receive the training of their choice in a field that provides sustainable employment. </w:t>
      </w:r>
    </w:p>
    <w:p w14:paraId="48956F34" w14:textId="23471669" w:rsidR="00A90234" w:rsidRPr="00940B45" w:rsidRDefault="00A90234" w:rsidP="002C2651">
      <w:pPr>
        <w:pStyle w:val="ListParagraph"/>
        <w:numPr>
          <w:ilvl w:val="0"/>
          <w:numId w:val="15"/>
        </w:numPr>
        <w:autoSpaceDE w:val="0"/>
        <w:autoSpaceDN w:val="0"/>
        <w:adjustRightInd w:val="0"/>
        <w:spacing w:after="39" w:line="240" w:lineRule="auto"/>
        <w:rPr>
          <w:rFonts w:asciiTheme="minorHAnsi" w:hAnsiTheme="minorHAnsi" w:cstheme="minorHAnsi"/>
          <w:b w:val="0"/>
          <w:bCs/>
          <w:color w:val="000000"/>
          <w:szCs w:val="22"/>
        </w:rPr>
      </w:pPr>
      <w:r w:rsidRPr="00940B45">
        <w:rPr>
          <w:rFonts w:asciiTheme="minorHAnsi" w:hAnsiTheme="minorHAnsi" w:cstheme="minorHAnsi"/>
          <w:b w:val="0"/>
          <w:bCs/>
          <w:color w:val="000000"/>
          <w:szCs w:val="22"/>
        </w:rPr>
        <w:t xml:space="preserve">Develop career pathways with input from private industries and educational training providers in the region. </w:t>
      </w:r>
    </w:p>
    <w:p w14:paraId="27D7EEE4" w14:textId="17F87518" w:rsidR="00A90234" w:rsidRPr="00940B45" w:rsidRDefault="00A90234" w:rsidP="002C2651">
      <w:pPr>
        <w:pStyle w:val="ListParagraph"/>
        <w:numPr>
          <w:ilvl w:val="0"/>
          <w:numId w:val="15"/>
        </w:numPr>
        <w:autoSpaceDE w:val="0"/>
        <w:autoSpaceDN w:val="0"/>
        <w:adjustRightInd w:val="0"/>
        <w:spacing w:after="39" w:line="240" w:lineRule="auto"/>
        <w:rPr>
          <w:rFonts w:asciiTheme="minorHAnsi" w:hAnsiTheme="minorHAnsi" w:cstheme="minorHAnsi"/>
          <w:b w:val="0"/>
          <w:bCs/>
          <w:color w:val="000000"/>
          <w:szCs w:val="22"/>
        </w:rPr>
      </w:pPr>
      <w:r w:rsidRPr="00940B45">
        <w:rPr>
          <w:rFonts w:asciiTheme="minorHAnsi" w:hAnsiTheme="minorHAnsi" w:cstheme="minorHAnsi"/>
          <w:b w:val="0"/>
          <w:bCs/>
          <w:color w:val="000000"/>
          <w:szCs w:val="22"/>
        </w:rPr>
        <w:t xml:space="preserve">Provide training in the </w:t>
      </w:r>
      <w:r w:rsidR="000E7385">
        <w:rPr>
          <w:rFonts w:asciiTheme="minorHAnsi" w:hAnsiTheme="minorHAnsi" w:cstheme="minorHAnsi"/>
          <w:b w:val="0"/>
          <w:bCs/>
          <w:color w:val="000000"/>
          <w:szCs w:val="22"/>
        </w:rPr>
        <w:t>NEWDB</w:t>
      </w:r>
      <w:r w:rsidRPr="00940B45">
        <w:rPr>
          <w:rFonts w:asciiTheme="minorHAnsi" w:hAnsiTheme="minorHAnsi" w:cstheme="minorHAnsi"/>
          <w:b w:val="0"/>
          <w:bCs/>
          <w:color w:val="000000"/>
          <w:szCs w:val="22"/>
        </w:rPr>
        <w:t xml:space="preserve"> Region that leads to recognized credentials, which assist jobseekers to obtain sustainable employment and meet the needs of business and industry. </w:t>
      </w:r>
    </w:p>
    <w:p w14:paraId="21F461DE" w14:textId="2DDC5BDF" w:rsidR="00A90234" w:rsidRPr="00384EB0" w:rsidRDefault="00A90234" w:rsidP="002C2651">
      <w:pPr>
        <w:pStyle w:val="ListParagraph"/>
        <w:numPr>
          <w:ilvl w:val="0"/>
          <w:numId w:val="15"/>
        </w:numPr>
        <w:autoSpaceDE w:val="0"/>
        <w:autoSpaceDN w:val="0"/>
        <w:adjustRightInd w:val="0"/>
        <w:spacing w:after="0" w:line="240" w:lineRule="auto"/>
        <w:rPr>
          <w:rFonts w:ascii="Calibri" w:hAnsi="Calibri" w:cs="Calibri"/>
          <w:color w:val="000000"/>
          <w:szCs w:val="22"/>
        </w:rPr>
      </w:pPr>
      <w:r w:rsidRPr="00940B45">
        <w:rPr>
          <w:rFonts w:asciiTheme="minorHAnsi" w:hAnsiTheme="minorHAnsi" w:cstheme="minorHAnsi"/>
          <w:b w:val="0"/>
          <w:bCs/>
          <w:color w:val="000000"/>
          <w:szCs w:val="22"/>
        </w:rPr>
        <w:t>Coordinate business outreach activities with core, co-located, and external partners through the development of</w:t>
      </w:r>
      <w:r w:rsidR="005A4263">
        <w:rPr>
          <w:rFonts w:asciiTheme="minorHAnsi" w:hAnsiTheme="minorHAnsi" w:cstheme="minorHAnsi"/>
          <w:b w:val="0"/>
          <w:bCs/>
          <w:color w:val="000000"/>
          <w:szCs w:val="22"/>
        </w:rPr>
        <w:t xml:space="preserve"> </w:t>
      </w:r>
      <w:r w:rsidR="00810736">
        <w:rPr>
          <w:rFonts w:asciiTheme="minorHAnsi" w:hAnsiTheme="minorHAnsi" w:cstheme="minorHAnsi"/>
          <w:b w:val="0"/>
          <w:bCs/>
          <w:color w:val="000000"/>
          <w:szCs w:val="22"/>
        </w:rPr>
        <w:t>a shared vision</w:t>
      </w:r>
      <w:r w:rsidRPr="00940B45">
        <w:rPr>
          <w:rFonts w:asciiTheme="minorHAnsi" w:hAnsiTheme="minorHAnsi" w:cstheme="minorHAnsi"/>
          <w:b w:val="0"/>
          <w:bCs/>
          <w:color w:val="000000"/>
          <w:szCs w:val="22"/>
        </w:rPr>
        <w:t xml:space="preserve">. </w:t>
      </w:r>
    </w:p>
    <w:p w14:paraId="79BD3A12" w14:textId="2408B548" w:rsidR="00384EB0" w:rsidRDefault="00384EB0" w:rsidP="00384EB0">
      <w:pPr>
        <w:pStyle w:val="ListParagraph"/>
        <w:numPr>
          <w:ilvl w:val="0"/>
          <w:numId w:val="15"/>
        </w:numPr>
        <w:autoSpaceDE w:val="0"/>
        <w:autoSpaceDN w:val="0"/>
        <w:adjustRightInd w:val="0"/>
        <w:spacing w:after="39" w:line="240" w:lineRule="auto"/>
        <w:rPr>
          <w:rFonts w:asciiTheme="minorHAnsi" w:hAnsiTheme="minorHAnsi" w:cstheme="minorHAnsi"/>
          <w:b w:val="0"/>
          <w:bCs/>
          <w:color w:val="000000"/>
          <w:szCs w:val="22"/>
        </w:rPr>
      </w:pPr>
      <w:r>
        <w:rPr>
          <w:rFonts w:asciiTheme="minorHAnsi" w:hAnsiTheme="minorHAnsi" w:cstheme="minorHAnsi"/>
          <w:b w:val="0"/>
          <w:bCs/>
          <w:color w:val="000000"/>
          <w:szCs w:val="22"/>
        </w:rPr>
        <w:t>Work with employers to p</w:t>
      </w:r>
      <w:r w:rsidRPr="00384EB0">
        <w:rPr>
          <w:rFonts w:asciiTheme="minorHAnsi" w:hAnsiTheme="minorHAnsi" w:cstheme="minorHAnsi"/>
          <w:b w:val="0"/>
          <w:bCs/>
          <w:color w:val="000000"/>
          <w:szCs w:val="22"/>
        </w:rPr>
        <w:t>romote resources and best practices for equal opportunity and nondiscrimination</w:t>
      </w:r>
      <w:r>
        <w:rPr>
          <w:rFonts w:asciiTheme="minorHAnsi" w:hAnsiTheme="minorHAnsi" w:cstheme="minorHAnsi"/>
          <w:b w:val="0"/>
          <w:bCs/>
          <w:color w:val="000000"/>
          <w:szCs w:val="22"/>
        </w:rPr>
        <w:t xml:space="preserve"> and </w:t>
      </w:r>
      <w:r w:rsidRPr="00384EB0">
        <w:rPr>
          <w:rFonts w:asciiTheme="minorHAnsi" w:hAnsiTheme="minorHAnsi" w:cstheme="minorHAnsi"/>
          <w:b w:val="0"/>
          <w:bCs/>
          <w:color w:val="000000"/>
          <w:szCs w:val="22"/>
        </w:rPr>
        <w:t>ways in which</w:t>
      </w:r>
      <w:r>
        <w:rPr>
          <w:rFonts w:asciiTheme="minorHAnsi" w:hAnsiTheme="minorHAnsi" w:cstheme="minorHAnsi"/>
          <w:b w:val="0"/>
          <w:bCs/>
          <w:color w:val="000000"/>
          <w:szCs w:val="22"/>
        </w:rPr>
        <w:t xml:space="preserve"> to</w:t>
      </w:r>
      <w:r w:rsidRPr="00384EB0">
        <w:rPr>
          <w:rFonts w:asciiTheme="minorHAnsi" w:hAnsiTheme="minorHAnsi" w:cstheme="minorHAnsi"/>
          <w:b w:val="0"/>
          <w:bCs/>
          <w:color w:val="000000"/>
          <w:szCs w:val="22"/>
        </w:rPr>
        <w:t xml:space="preserve"> improve outreach and service to underserved EO populations</w:t>
      </w:r>
      <w:r>
        <w:rPr>
          <w:rFonts w:asciiTheme="minorHAnsi" w:hAnsiTheme="minorHAnsi" w:cstheme="minorHAnsi"/>
          <w:b w:val="0"/>
          <w:bCs/>
          <w:color w:val="000000"/>
          <w:szCs w:val="22"/>
        </w:rPr>
        <w:t>.</w:t>
      </w:r>
    </w:p>
    <w:p w14:paraId="7131976B" w14:textId="46FD4479" w:rsidR="00384EB0" w:rsidRPr="00384EB0" w:rsidRDefault="00384EB0" w:rsidP="00384EB0">
      <w:pPr>
        <w:pStyle w:val="ListParagraph"/>
        <w:numPr>
          <w:ilvl w:val="0"/>
          <w:numId w:val="15"/>
        </w:numPr>
        <w:rPr>
          <w:rFonts w:asciiTheme="minorHAnsi" w:hAnsiTheme="minorHAnsi" w:cstheme="minorHAnsi"/>
          <w:b w:val="0"/>
          <w:bCs/>
          <w:color w:val="000000"/>
          <w:szCs w:val="22"/>
        </w:rPr>
      </w:pPr>
      <w:r w:rsidRPr="00384EB0">
        <w:rPr>
          <w:rFonts w:asciiTheme="minorHAnsi" w:hAnsiTheme="minorHAnsi" w:cstheme="minorHAnsi"/>
          <w:b w:val="0"/>
          <w:bCs/>
          <w:color w:val="000000"/>
          <w:szCs w:val="22"/>
        </w:rPr>
        <w:t>Track and evaluate target population changes to inform employer and community outreach efforts and develop promising strategies and initiatives to anticipate workforce needs</w:t>
      </w:r>
      <w:r>
        <w:rPr>
          <w:rFonts w:asciiTheme="minorHAnsi" w:hAnsiTheme="minorHAnsi" w:cstheme="minorHAnsi"/>
          <w:b w:val="0"/>
          <w:bCs/>
          <w:color w:val="000000"/>
          <w:szCs w:val="22"/>
        </w:rPr>
        <w:t>.</w:t>
      </w:r>
    </w:p>
    <w:p w14:paraId="7D1F41ED" w14:textId="77777777" w:rsidR="00384EB0" w:rsidRPr="00384EB0" w:rsidRDefault="00384EB0" w:rsidP="00384EB0">
      <w:pPr>
        <w:pStyle w:val="ListParagraph"/>
        <w:autoSpaceDE w:val="0"/>
        <w:autoSpaceDN w:val="0"/>
        <w:adjustRightInd w:val="0"/>
        <w:spacing w:after="39" w:line="240" w:lineRule="auto"/>
        <w:rPr>
          <w:rFonts w:asciiTheme="minorHAnsi" w:hAnsiTheme="minorHAnsi" w:cstheme="minorHAnsi"/>
          <w:b w:val="0"/>
          <w:bCs/>
          <w:color w:val="000000"/>
          <w:szCs w:val="22"/>
        </w:rPr>
      </w:pPr>
    </w:p>
    <w:p w14:paraId="375B4E9A" w14:textId="77777777" w:rsidR="00A90234" w:rsidRDefault="00A90234" w:rsidP="00A90234">
      <w:pPr>
        <w:autoSpaceDE w:val="0"/>
        <w:autoSpaceDN w:val="0"/>
        <w:adjustRightInd w:val="0"/>
        <w:spacing w:after="0" w:line="240" w:lineRule="auto"/>
        <w:rPr>
          <w:rFonts w:ascii="Calibri" w:hAnsi="Calibri" w:cs="Calibri"/>
          <w:i/>
          <w:iCs/>
          <w:color w:val="000000"/>
          <w:szCs w:val="22"/>
        </w:rPr>
      </w:pPr>
    </w:p>
    <w:p w14:paraId="44E33253" w14:textId="12634ADA" w:rsidR="00A90234" w:rsidRPr="00A55B20" w:rsidRDefault="00A90234" w:rsidP="00A90234">
      <w:pPr>
        <w:autoSpaceDE w:val="0"/>
        <w:autoSpaceDN w:val="0"/>
        <w:adjustRightInd w:val="0"/>
        <w:spacing w:after="0" w:line="240" w:lineRule="auto"/>
        <w:rPr>
          <w:rFonts w:ascii="Calibri" w:hAnsi="Calibri" w:cs="Calibri"/>
          <w:color w:val="000000"/>
          <w:szCs w:val="22"/>
        </w:rPr>
      </w:pPr>
      <w:r w:rsidRPr="00A55B20">
        <w:rPr>
          <w:rFonts w:ascii="Calibri" w:hAnsi="Calibri" w:cs="Calibri"/>
          <w:i/>
          <w:iCs/>
          <w:color w:val="000000"/>
          <w:szCs w:val="22"/>
        </w:rPr>
        <w:t xml:space="preserve">Strategic Goal </w:t>
      </w:r>
      <w:r w:rsidR="00940B45">
        <w:rPr>
          <w:rFonts w:ascii="Calibri" w:hAnsi="Calibri" w:cs="Calibri"/>
          <w:i/>
          <w:iCs/>
          <w:color w:val="000000"/>
          <w:szCs w:val="22"/>
        </w:rPr>
        <w:t>4</w:t>
      </w:r>
      <w:r w:rsidRPr="00A55B20">
        <w:rPr>
          <w:rFonts w:ascii="Calibri" w:hAnsi="Calibri" w:cs="Calibri"/>
          <w:i/>
          <w:iCs/>
          <w:color w:val="000000"/>
          <w:szCs w:val="22"/>
        </w:rPr>
        <w:t xml:space="preserve">: To increase awareness of the </w:t>
      </w:r>
      <w:r>
        <w:rPr>
          <w:rFonts w:ascii="Calibri" w:hAnsi="Calibri" w:cs="Calibri"/>
          <w:i/>
          <w:iCs/>
          <w:color w:val="000000"/>
          <w:szCs w:val="22"/>
        </w:rPr>
        <w:t>Areas</w:t>
      </w:r>
      <w:r w:rsidRPr="00A55B20">
        <w:rPr>
          <w:rFonts w:ascii="Calibri" w:hAnsi="Calibri" w:cs="Calibri"/>
          <w:i/>
          <w:iCs/>
          <w:color w:val="000000"/>
          <w:szCs w:val="22"/>
        </w:rPr>
        <w:t xml:space="preserve"> Talent Delivery System. </w:t>
      </w:r>
    </w:p>
    <w:p w14:paraId="5B0E85D3" w14:textId="2A46B6FE" w:rsidR="00A90234" w:rsidRPr="00A55B20" w:rsidRDefault="00A90234" w:rsidP="00A90234">
      <w:pPr>
        <w:autoSpaceDE w:val="0"/>
        <w:autoSpaceDN w:val="0"/>
        <w:adjustRightInd w:val="0"/>
        <w:spacing w:after="0" w:line="240" w:lineRule="auto"/>
        <w:rPr>
          <w:rFonts w:ascii="Calibri" w:hAnsi="Calibri" w:cs="Calibri"/>
          <w:color w:val="000000"/>
          <w:szCs w:val="22"/>
        </w:rPr>
      </w:pPr>
      <w:r w:rsidRPr="00A55B20">
        <w:rPr>
          <w:rFonts w:ascii="Calibri" w:hAnsi="Calibri" w:cs="Calibri"/>
          <w:color w:val="000000"/>
          <w:szCs w:val="22"/>
        </w:rPr>
        <w:t xml:space="preserve">Goal </w:t>
      </w:r>
      <w:r w:rsidR="00940B45">
        <w:rPr>
          <w:rFonts w:ascii="Calibri" w:hAnsi="Calibri" w:cs="Calibri"/>
          <w:color w:val="000000"/>
          <w:szCs w:val="22"/>
        </w:rPr>
        <w:t>4</w:t>
      </w:r>
      <w:r w:rsidRPr="00A55B20">
        <w:rPr>
          <w:rFonts w:ascii="Calibri" w:hAnsi="Calibri" w:cs="Calibri"/>
          <w:color w:val="000000"/>
          <w:szCs w:val="22"/>
        </w:rPr>
        <w:t xml:space="preserve"> Objectives: </w:t>
      </w:r>
    </w:p>
    <w:p w14:paraId="5730CA2A" w14:textId="2D93225F" w:rsidR="00A90234" w:rsidRPr="00940B45" w:rsidRDefault="00A90234" w:rsidP="002C2651">
      <w:pPr>
        <w:pStyle w:val="ListParagraph"/>
        <w:numPr>
          <w:ilvl w:val="0"/>
          <w:numId w:val="16"/>
        </w:numPr>
        <w:autoSpaceDE w:val="0"/>
        <w:autoSpaceDN w:val="0"/>
        <w:adjustRightInd w:val="0"/>
        <w:spacing w:after="39" w:line="240" w:lineRule="auto"/>
        <w:rPr>
          <w:rFonts w:asciiTheme="minorHAnsi" w:hAnsiTheme="minorHAnsi" w:cstheme="minorHAnsi"/>
          <w:b w:val="0"/>
          <w:bCs/>
          <w:color w:val="000000"/>
          <w:szCs w:val="22"/>
        </w:rPr>
      </w:pPr>
      <w:r w:rsidRPr="00940B45">
        <w:rPr>
          <w:rFonts w:asciiTheme="minorHAnsi" w:hAnsiTheme="minorHAnsi" w:cstheme="minorHAnsi"/>
          <w:b w:val="0"/>
          <w:bCs/>
          <w:color w:val="000000"/>
          <w:szCs w:val="22"/>
        </w:rPr>
        <w:t xml:space="preserve">Conduct coordinated outreach efforts on social media platforms in order to increase awareness of the services available through the </w:t>
      </w:r>
      <w:bookmarkStart w:id="2" w:name="_Hlk58776841"/>
      <w:r w:rsidRPr="00940B45">
        <w:rPr>
          <w:rFonts w:asciiTheme="minorHAnsi" w:hAnsiTheme="minorHAnsi" w:cstheme="minorHAnsi"/>
          <w:b w:val="0"/>
          <w:bCs/>
          <w:color w:val="000000"/>
          <w:szCs w:val="22"/>
        </w:rPr>
        <w:t>Oklahoma Works American Jobs Centers</w:t>
      </w:r>
      <w:bookmarkEnd w:id="2"/>
      <w:r w:rsidRPr="00940B45">
        <w:rPr>
          <w:rFonts w:asciiTheme="minorHAnsi" w:hAnsiTheme="minorHAnsi" w:cstheme="minorHAnsi"/>
          <w:b w:val="0"/>
          <w:bCs/>
          <w:color w:val="000000"/>
          <w:szCs w:val="22"/>
        </w:rPr>
        <w:t xml:space="preserve">. </w:t>
      </w:r>
    </w:p>
    <w:p w14:paraId="05C89749" w14:textId="4FEAF051" w:rsidR="00A90234" w:rsidRPr="00940B45" w:rsidRDefault="00A90234" w:rsidP="002C2651">
      <w:pPr>
        <w:pStyle w:val="ListParagraph"/>
        <w:numPr>
          <w:ilvl w:val="0"/>
          <w:numId w:val="16"/>
        </w:numPr>
        <w:autoSpaceDE w:val="0"/>
        <w:autoSpaceDN w:val="0"/>
        <w:adjustRightInd w:val="0"/>
        <w:spacing w:after="39" w:line="240" w:lineRule="auto"/>
        <w:rPr>
          <w:rFonts w:asciiTheme="minorHAnsi" w:hAnsiTheme="minorHAnsi" w:cstheme="minorHAnsi"/>
          <w:b w:val="0"/>
          <w:bCs/>
          <w:color w:val="000000"/>
          <w:szCs w:val="22"/>
        </w:rPr>
      </w:pPr>
      <w:r w:rsidRPr="00940B45">
        <w:rPr>
          <w:rFonts w:asciiTheme="minorHAnsi" w:hAnsiTheme="minorHAnsi" w:cstheme="minorHAnsi"/>
          <w:b w:val="0"/>
          <w:bCs/>
          <w:color w:val="000000"/>
          <w:szCs w:val="22"/>
        </w:rPr>
        <w:t xml:space="preserve">Improve employer perception of the Oklahoma Works American Jobs Centers located in the Northeast Workforce Development Area through educational outreach campaigns. </w:t>
      </w:r>
    </w:p>
    <w:p w14:paraId="7B607FD1" w14:textId="70B7D75F" w:rsidR="00A90234" w:rsidRPr="00940B45" w:rsidRDefault="00A90234" w:rsidP="002C2651">
      <w:pPr>
        <w:pStyle w:val="ListParagraph"/>
        <w:numPr>
          <w:ilvl w:val="0"/>
          <w:numId w:val="16"/>
        </w:numPr>
        <w:autoSpaceDE w:val="0"/>
        <w:autoSpaceDN w:val="0"/>
        <w:adjustRightInd w:val="0"/>
        <w:spacing w:after="39" w:line="240" w:lineRule="auto"/>
        <w:rPr>
          <w:rFonts w:asciiTheme="minorHAnsi" w:hAnsiTheme="minorHAnsi" w:cstheme="minorHAnsi"/>
          <w:b w:val="0"/>
          <w:bCs/>
          <w:color w:val="000000"/>
          <w:szCs w:val="22"/>
        </w:rPr>
      </w:pPr>
      <w:r w:rsidRPr="00940B45">
        <w:rPr>
          <w:rFonts w:asciiTheme="minorHAnsi" w:hAnsiTheme="minorHAnsi" w:cstheme="minorHAnsi"/>
          <w:b w:val="0"/>
          <w:bCs/>
          <w:color w:val="000000"/>
          <w:szCs w:val="22"/>
        </w:rPr>
        <w:t xml:space="preserve">Finalize the NEWDB’s website to serve as a “one-stop-shop” for Title I services in the area. </w:t>
      </w:r>
    </w:p>
    <w:p w14:paraId="40146CE3" w14:textId="2DE6AE9D" w:rsidR="00A90234" w:rsidRPr="00940B45" w:rsidRDefault="00A90234" w:rsidP="002C2651">
      <w:pPr>
        <w:pStyle w:val="ListParagraph"/>
        <w:numPr>
          <w:ilvl w:val="0"/>
          <w:numId w:val="16"/>
        </w:numPr>
        <w:autoSpaceDE w:val="0"/>
        <w:autoSpaceDN w:val="0"/>
        <w:adjustRightInd w:val="0"/>
        <w:spacing w:after="0" w:line="240" w:lineRule="auto"/>
        <w:rPr>
          <w:rFonts w:asciiTheme="minorHAnsi" w:hAnsiTheme="minorHAnsi" w:cstheme="minorHAnsi"/>
          <w:b w:val="0"/>
          <w:bCs/>
          <w:color w:val="000000"/>
          <w:szCs w:val="22"/>
        </w:rPr>
      </w:pPr>
      <w:r w:rsidRPr="00940B45">
        <w:rPr>
          <w:rFonts w:asciiTheme="minorHAnsi" w:hAnsiTheme="minorHAnsi" w:cstheme="minorHAnsi"/>
          <w:b w:val="0"/>
          <w:bCs/>
          <w:color w:val="000000"/>
          <w:szCs w:val="22"/>
        </w:rPr>
        <w:t xml:space="preserve">Coordinate with partners to ensure all applicable information is available at community outreach events. </w:t>
      </w:r>
    </w:p>
    <w:p w14:paraId="6AA212F5" w14:textId="77777777" w:rsidR="00A90234" w:rsidRPr="00A55B20" w:rsidRDefault="00A90234" w:rsidP="00A90234">
      <w:pPr>
        <w:autoSpaceDE w:val="0"/>
        <w:autoSpaceDN w:val="0"/>
        <w:adjustRightInd w:val="0"/>
        <w:spacing w:after="0" w:line="240" w:lineRule="auto"/>
        <w:rPr>
          <w:rFonts w:ascii="Calibri" w:hAnsi="Calibri" w:cs="Calibri"/>
          <w:color w:val="000000"/>
          <w:szCs w:val="22"/>
        </w:rPr>
      </w:pPr>
    </w:p>
    <w:p w14:paraId="66BE40AE" w14:textId="54E0E184" w:rsidR="00A90234" w:rsidRPr="00A55B20" w:rsidRDefault="00A90234" w:rsidP="00A90234">
      <w:pPr>
        <w:autoSpaceDE w:val="0"/>
        <w:autoSpaceDN w:val="0"/>
        <w:adjustRightInd w:val="0"/>
        <w:spacing w:after="0" w:line="240" w:lineRule="auto"/>
        <w:rPr>
          <w:rFonts w:ascii="Calibri" w:hAnsi="Calibri" w:cs="Calibri"/>
          <w:color w:val="000000"/>
          <w:szCs w:val="22"/>
        </w:rPr>
      </w:pPr>
      <w:r w:rsidRPr="00A55B20">
        <w:rPr>
          <w:rFonts w:ascii="Calibri" w:hAnsi="Calibri" w:cs="Calibri"/>
          <w:i/>
          <w:iCs/>
          <w:color w:val="000000"/>
          <w:szCs w:val="22"/>
        </w:rPr>
        <w:t xml:space="preserve">Strategic Goal </w:t>
      </w:r>
      <w:r w:rsidR="00940B45">
        <w:rPr>
          <w:rFonts w:ascii="Calibri" w:hAnsi="Calibri" w:cs="Calibri"/>
          <w:i/>
          <w:iCs/>
          <w:color w:val="000000"/>
          <w:szCs w:val="22"/>
        </w:rPr>
        <w:t>5</w:t>
      </w:r>
      <w:r w:rsidRPr="00A55B20">
        <w:rPr>
          <w:rFonts w:ascii="Calibri" w:hAnsi="Calibri" w:cs="Calibri"/>
          <w:i/>
          <w:iCs/>
          <w:color w:val="000000"/>
          <w:szCs w:val="22"/>
        </w:rPr>
        <w:t xml:space="preserve">: To address Skills Gaps specific to </w:t>
      </w:r>
      <w:r>
        <w:rPr>
          <w:rFonts w:ascii="Calibri" w:hAnsi="Calibri" w:cs="Calibri"/>
          <w:i/>
          <w:iCs/>
          <w:color w:val="000000"/>
          <w:szCs w:val="22"/>
        </w:rPr>
        <w:t>Northeast Oklahoma’s</w:t>
      </w:r>
      <w:r w:rsidRPr="00A55B20">
        <w:rPr>
          <w:rFonts w:ascii="Calibri" w:hAnsi="Calibri" w:cs="Calibri"/>
          <w:i/>
          <w:iCs/>
          <w:color w:val="000000"/>
          <w:szCs w:val="22"/>
        </w:rPr>
        <w:t xml:space="preserve"> in-demand industry needs. </w:t>
      </w:r>
    </w:p>
    <w:p w14:paraId="2BC440D5" w14:textId="57854452" w:rsidR="00A90234" w:rsidRPr="00A55B20" w:rsidRDefault="00A90234" w:rsidP="00A90234">
      <w:pPr>
        <w:autoSpaceDE w:val="0"/>
        <w:autoSpaceDN w:val="0"/>
        <w:adjustRightInd w:val="0"/>
        <w:spacing w:after="0" w:line="240" w:lineRule="auto"/>
        <w:rPr>
          <w:rFonts w:ascii="Calibri" w:hAnsi="Calibri" w:cs="Calibri"/>
          <w:color w:val="000000"/>
          <w:szCs w:val="22"/>
        </w:rPr>
      </w:pPr>
      <w:r w:rsidRPr="00A55B20">
        <w:rPr>
          <w:rFonts w:ascii="Calibri" w:hAnsi="Calibri" w:cs="Calibri"/>
          <w:color w:val="000000"/>
          <w:szCs w:val="22"/>
        </w:rPr>
        <w:t xml:space="preserve">Goal </w:t>
      </w:r>
      <w:r w:rsidR="00940B45">
        <w:rPr>
          <w:rFonts w:ascii="Calibri" w:hAnsi="Calibri" w:cs="Calibri"/>
          <w:color w:val="000000"/>
          <w:szCs w:val="22"/>
        </w:rPr>
        <w:t>5</w:t>
      </w:r>
      <w:r w:rsidRPr="00A55B20">
        <w:rPr>
          <w:rFonts w:ascii="Calibri" w:hAnsi="Calibri" w:cs="Calibri"/>
          <w:color w:val="000000"/>
          <w:szCs w:val="22"/>
        </w:rPr>
        <w:t xml:space="preserve"> Objectives: </w:t>
      </w:r>
    </w:p>
    <w:p w14:paraId="22F7FB41" w14:textId="0FB45534" w:rsidR="00A90234" w:rsidRPr="00940B45" w:rsidRDefault="00A90234" w:rsidP="002C2651">
      <w:pPr>
        <w:pStyle w:val="ListParagraph"/>
        <w:numPr>
          <w:ilvl w:val="0"/>
          <w:numId w:val="17"/>
        </w:numPr>
        <w:autoSpaceDE w:val="0"/>
        <w:autoSpaceDN w:val="0"/>
        <w:adjustRightInd w:val="0"/>
        <w:spacing w:after="37" w:line="240" w:lineRule="auto"/>
        <w:rPr>
          <w:rFonts w:asciiTheme="minorHAnsi" w:hAnsiTheme="minorHAnsi" w:cstheme="minorHAnsi"/>
          <w:b w:val="0"/>
          <w:bCs/>
          <w:color w:val="000000"/>
          <w:szCs w:val="22"/>
        </w:rPr>
      </w:pPr>
      <w:r w:rsidRPr="00940B45">
        <w:rPr>
          <w:rFonts w:asciiTheme="minorHAnsi" w:hAnsiTheme="minorHAnsi" w:cstheme="minorHAnsi"/>
          <w:b w:val="0"/>
          <w:bCs/>
          <w:color w:val="000000"/>
          <w:szCs w:val="22"/>
        </w:rPr>
        <w:t xml:space="preserve">Survey businesses to assess the true needs of business and industry in the Northeast Oklahoma area. </w:t>
      </w:r>
    </w:p>
    <w:p w14:paraId="1E6EB838" w14:textId="5B99D7FC" w:rsidR="00A90234" w:rsidRPr="00940B45" w:rsidRDefault="00A90234" w:rsidP="002C2651">
      <w:pPr>
        <w:pStyle w:val="ListParagraph"/>
        <w:numPr>
          <w:ilvl w:val="0"/>
          <w:numId w:val="17"/>
        </w:numPr>
        <w:autoSpaceDE w:val="0"/>
        <w:autoSpaceDN w:val="0"/>
        <w:adjustRightInd w:val="0"/>
        <w:spacing w:after="37" w:line="240" w:lineRule="auto"/>
        <w:rPr>
          <w:rFonts w:asciiTheme="minorHAnsi" w:hAnsiTheme="minorHAnsi" w:cstheme="minorHAnsi"/>
          <w:b w:val="0"/>
          <w:bCs/>
          <w:color w:val="000000"/>
          <w:szCs w:val="22"/>
        </w:rPr>
      </w:pPr>
      <w:r w:rsidRPr="00940B45">
        <w:rPr>
          <w:rFonts w:asciiTheme="minorHAnsi" w:hAnsiTheme="minorHAnsi" w:cstheme="minorHAnsi"/>
          <w:b w:val="0"/>
          <w:bCs/>
          <w:color w:val="000000"/>
          <w:szCs w:val="22"/>
        </w:rPr>
        <w:t xml:space="preserve">Utilize partnerships to develop customized training programs that are identified by comparing the fore mentioned survey results to training available in the region. </w:t>
      </w:r>
    </w:p>
    <w:p w14:paraId="58E2DE98" w14:textId="42AD0C0A" w:rsidR="00940B45" w:rsidRPr="00940B45" w:rsidRDefault="00A90234" w:rsidP="002C2651">
      <w:pPr>
        <w:pStyle w:val="ListParagraph"/>
        <w:numPr>
          <w:ilvl w:val="0"/>
          <w:numId w:val="17"/>
        </w:numPr>
        <w:autoSpaceDE w:val="0"/>
        <w:autoSpaceDN w:val="0"/>
        <w:adjustRightInd w:val="0"/>
        <w:spacing w:after="0" w:line="240" w:lineRule="auto"/>
        <w:rPr>
          <w:rFonts w:asciiTheme="minorHAnsi" w:hAnsiTheme="minorHAnsi" w:cstheme="minorHAnsi"/>
          <w:b w:val="0"/>
          <w:bCs/>
          <w:color w:val="000000"/>
          <w:szCs w:val="22"/>
        </w:rPr>
      </w:pPr>
      <w:r w:rsidRPr="00940B45">
        <w:rPr>
          <w:rFonts w:asciiTheme="minorHAnsi" w:hAnsiTheme="minorHAnsi" w:cstheme="minorHAnsi"/>
          <w:b w:val="0"/>
          <w:bCs/>
          <w:color w:val="000000"/>
          <w:szCs w:val="22"/>
        </w:rPr>
        <w:t>Identify training gaps that may exist within the five “in-demand” industry sectors through surveys and analytics</w:t>
      </w:r>
    </w:p>
    <w:p w14:paraId="085A3558" w14:textId="263EF8FE" w:rsidR="00A90234" w:rsidRPr="00940B45" w:rsidRDefault="00A90234" w:rsidP="002C2651">
      <w:pPr>
        <w:pStyle w:val="ListParagraph"/>
        <w:numPr>
          <w:ilvl w:val="0"/>
          <w:numId w:val="17"/>
        </w:numPr>
        <w:autoSpaceDE w:val="0"/>
        <w:autoSpaceDN w:val="0"/>
        <w:adjustRightInd w:val="0"/>
        <w:spacing w:after="0" w:line="240" w:lineRule="auto"/>
        <w:rPr>
          <w:rFonts w:asciiTheme="minorHAnsi" w:hAnsiTheme="minorHAnsi" w:cstheme="minorHAnsi"/>
          <w:b w:val="0"/>
          <w:bCs/>
          <w:szCs w:val="22"/>
        </w:rPr>
      </w:pPr>
      <w:r w:rsidRPr="00940B45">
        <w:rPr>
          <w:rFonts w:asciiTheme="minorHAnsi" w:hAnsiTheme="minorHAnsi" w:cstheme="minorHAnsi"/>
          <w:b w:val="0"/>
          <w:bCs/>
          <w:szCs w:val="22"/>
        </w:rPr>
        <w:t>Develop proactive linkage and referral of establishments to community resources that support their workforce needs.</w:t>
      </w:r>
    </w:p>
    <w:p w14:paraId="6886F5C2" w14:textId="77777777" w:rsidR="00A90234" w:rsidRDefault="00A90234" w:rsidP="00514A4C">
      <w:pPr>
        <w:pStyle w:val="Default"/>
        <w:spacing w:after="240"/>
        <w:jc w:val="both"/>
        <w:rPr>
          <w:rFonts w:asciiTheme="minorHAnsi" w:hAnsiTheme="minorHAnsi"/>
          <w:bCs/>
          <w:strike/>
        </w:rPr>
      </w:pPr>
    </w:p>
    <w:p w14:paraId="5F5F0F24" w14:textId="614C385A" w:rsidR="00552F2D" w:rsidRDefault="00A66009" w:rsidP="003C5D36">
      <w:pPr>
        <w:pStyle w:val="Heading1"/>
      </w:pPr>
      <w:r>
        <w:t>Business Services</w:t>
      </w:r>
      <w:r w:rsidR="000F237A">
        <w:t>,</w:t>
      </w:r>
      <w:r>
        <w:t xml:space="preserve"> </w:t>
      </w:r>
      <w:r w:rsidR="008B033C">
        <w:t>Processes</w:t>
      </w:r>
      <w:r w:rsidR="000F237A">
        <w:t>,</w:t>
      </w:r>
      <w:r w:rsidR="008B033C">
        <w:t xml:space="preserve"> </w:t>
      </w:r>
      <w:r>
        <w:t>and Business Service Teams</w:t>
      </w:r>
    </w:p>
    <w:p w14:paraId="42007AC9" w14:textId="46E5D4EE" w:rsidR="00940B45" w:rsidRDefault="00053F39" w:rsidP="00053F39">
      <w:pPr>
        <w:spacing w:after="240"/>
        <w:jc w:val="both"/>
        <w:rPr>
          <w:rFonts w:asciiTheme="minorHAnsi" w:hAnsiTheme="minorHAnsi"/>
          <w:b w:val="0"/>
          <w:szCs w:val="22"/>
        </w:rPr>
      </w:pPr>
      <w:r w:rsidRPr="00514A4C">
        <w:rPr>
          <w:rFonts w:asciiTheme="minorHAnsi" w:hAnsiTheme="minorHAnsi"/>
          <w:b w:val="0"/>
          <w:szCs w:val="22"/>
        </w:rPr>
        <w:t xml:space="preserve">Businesses should have access to a one-stop experience in which high quality and professional services are provided across partner programs in a seamless manner. </w:t>
      </w:r>
      <w:r>
        <w:rPr>
          <w:rFonts w:asciiTheme="minorHAnsi" w:hAnsiTheme="minorHAnsi"/>
          <w:b w:val="0"/>
          <w:szCs w:val="22"/>
        </w:rPr>
        <w:t>The NEWDB is positioned to</w:t>
      </w:r>
      <w:r w:rsidRPr="00514A4C">
        <w:rPr>
          <w:rFonts w:asciiTheme="minorHAnsi" w:hAnsiTheme="minorHAnsi"/>
          <w:b w:val="0"/>
          <w:szCs w:val="22"/>
        </w:rPr>
        <w:t xml:space="preserve"> provide a single point of </w:t>
      </w:r>
      <w:r w:rsidRPr="00514A4C">
        <w:rPr>
          <w:rFonts w:asciiTheme="minorHAnsi" w:hAnsiTheme="minorHAnsi"/>
          <w:b w:val="0"/>
          <w:szCs w:val="22"/>
        </w:rPr>
        <w:lastRenderedPageBreak/>
        <w:t xml:space="preserve">contact to each employer representing all core programs, making the difference between specific core programs invisible to the businesses they serve and provide services to the local area as a unified unit. Effective business services </w:t>
      </w:r>
      <w:r w:rsidR="001A6B7E">
        <w:rPr>
          <w:rFonts w:asciiTheme="minorHAnsi" w:hAnsiTheme="minorHAnsi"/>
          <w:b w:val="0"/>
          <w:szCs w:val="22"/>
        </w:rPr>
        <w:t>are</w:t>
      </w:r>
      <w:r w:rsidRPr="00514A4C">
        <w:rPr>
          <w:rFonts w:asciiTheme="minorHAnsi" w:hAnsiTheme="minorHAnsi"/>
          <w:b w:val="0"/>
          <w:szCs w:val="22"/>
        </w:rPr>
        <w:t xml:space="preserve"> developed in a manner that supports engagement of employers of all sizes in the context of both regional and local economies avoiding multiple uncoordinated contacts.</w:t>
      </w:r>
    </w:p>
    <w:p w14:paraId="5BD0EB07" w14:textId="77777777" w:rsidR="00DA309F" w:rsidRDefault="00DA309F" w:rsidP="00DA309F">
      <w:pPr>
        <w:pStyle w:val="Default"/>
        <w:jc w:val="both"/>
        <w:rPr>
          <w:rFonts w:ascii="Calibri" w:hAnsi="Calibri" w:cs="Calibri"/>
          <w:b w:val="0"/>
          <w:bCs/>
          <w:sz w:val="22"/>
          <w:szCs w:val="22"/>
        </w:rPr>
      </w:pPr>
    </w:p>
    <w:p w14:paraId="78D55C28" w14:textId="48E46A31" w:rsidR="00DA309F" w:rsidRDefault="00DA309F" w:rsidP="00DA309F">
      <w:pPr>
        <w:pStyle w:val="Default"/>
        <w:jc w:val="both"/>
        <w:rPr>
          <w:rFonts w:ascii="Calibri" w:hAnsi="Calibri" w:cs="Calibri"/>
          <w:b w:val="0"/>
          <w:bCs/>
          <w:sz w:val="22"/>
          <w:szCs w:val="22"/>
        </w:rPr>
      </w:pPr>
      <w:r>
        <w:rPr>
          <w:rFonts w:ascii="Calibri" w:hAnsi="Calibri" w:cs="Calibri"/>
          <w:b w:val="0"/>
          <w:bCs/>
          <w:sz w:val="22"/>
          <w:szCs w:val="22"/>
        </w:rPr>
        <w:t>The plan is intended to provide a roadmap for internal and external workforce system partners, employers, and participants that effectively address skills gap</w:t>
      </w:r>
      <w:r w:rsidR="001A6B7E">
        <w:rPr>
          <w:rFonts w:ascii="Calibri" w:hAnsi="Calibri" w:cs="Calibri"/>
          <w:b w:val="0"/>
          <w:bCs/>
          <w:sz w:val="22"/>
          <w:szCs w:val="22"/>
        </w:rPr>
        <w:t>s</w:t>
      </w:r>
      <w:r>
        <w:rPr>
          <w:rFonts w:ascii="Calibri" w:hAnsi="Calibri" w:cs="Calibri"/>
          <w:b w:val="0"/>
          <w:bCs/>
          <w:sz w:val="22"/>
          <w:szCs w:val="22"/>
        </w:rPr>
        <w:t xml:space="preserve"> in Northeast Oklahoma and ensures the effectiveness of the One-Stop Deliver System</w:t>
      </w:r>
      <w:r w:rsidR="001A6B7E">
        <w:rPr>
          <w:rFonts w:ascii="Calibri" w:hAnsi="Calibri" w:cs="Calibri"/>
          <w:b w:val="0"/>
          <w:bCs/>
          <w:sz w:val="22"/>
          <w:szCs w:val="22"/>
        </w:rPr>
        <w:t xml:space="preserve"> in </w:t>
      </w:r>
      <w:r>
        <w:rPr>
          <w:rFonts w:ascii="Calibri" w:hAnsi="Calibri" w:cs="Calibri"/>
          <w:b w:val="0"/>
          <w:bCs/>
          <w:sz w:val="22"/>
          <w:szCs w:val="22"/>
        </w:rPr>
        <w:t>addressing employer needs</w:t>
      </w:r>
      <w:r w:rsidR="001A6B7E">
        <w:rPr>
          <w:rFonts w:ascii="Calibri" w:hAnsi="Calibri" w:cs="Calibri"/>
          <w:b w:val="0"/>
          <w:bCs/>
          <w:sz w:val="22"/>
          <w:szCs w:val="22"/>
        </w:rPr>
        <w:t>.</w:t>
      </w:r>
      <w:r w:rsidR="000F237A">
        <w:rPr>
          <w:rFonts w:ascii="Calibri" w:hAnsi="Calibri" w:cs="Calibri"/>
          <w:b w:val="0"/>
          <w:bCs/>
          <w:sz w:val="22"/>
          <w:szCs w:val="22"/>
        </w:rPr>
        <w:t xml:space="preserve"> </w:t>
      </w:r>
      <w:r w:rsidR="000F237A" w:rsidRPr="00194C6B">
        <w:rPr>
          <w:rFonts w:ascii="Calibri" w:hAnsi="Calibri" w:cs="Calibri"/>
          <w:b w:val="0"/>
          <w:bCs/>
          <w:sz w:val="22"/>
          <w:szCs w:val="22"/>
        </w:rPr>
        <w:t xml:space="preserve">The </w:t>
      </w:r>
      <w:r w:rsidRPr="00194C6B">
        <w:rPr>
          <w:rFonts w:ascii="Calibri" w:hAnsi="Calibri" w:cs="Calibri"/>
          <w:b w:val="0"/>
          <w:bCs/>
          <w:sz w:val="22"/>
          <w:szCs w:val="22"/>
        </w:rPr>
        <w:t>B</w:t>
      </w:r>
      <w:r w:rsidR="000F237A" w:rsidRPr="00194C6B">
        <w:rPr>
          <w:rFonts w:ascii="Calibri" w:hAnsi="Calibri" w:cs="Calibri"/>
          <w:b w:val="0"/>
          <w:bCs/>
          <w:sz w:val="22"/>
          <w:szCs w:val="22"/>
        </w:rPr>
        <w:t xml:space="preserve">usiness </w:t>
      </w:r>
      <w:r w:rsidRPr="00194C6B">
        <w:rPr>
          <w:rFonts w:ascii="Calibri" w:hAnsi="Calibri" w:cs="Calibri"/>
          <w:b w:val="0"/>
          <w:bCs/>
          <w:sz w:val="22"/>
          <w:szCs w:val="22"/>
        </w:rPr>
        <w:t>S</w:t>
      </w:r>
      <w:r w:rsidR="000F237A" w:rsidRPr="00194C6B">
        <w:rPr>
          <w:rFonts w:ascii="Calibri" w:hAnsi="Calibri" w:cs="Calibri"/>
          <w:b w:val="0"/>
          <w:bCs/>
          <w:sz w:val="22"/>
          <w:szCs w:val="22"/>
        </w:rPr>
        <w:t xml:space="preserve">ervices </w:t>
      </w:r>
      <w:r w:rsidRPr="00194C6B">
        <w:rPr>
          <w:rFonts w:ascii="Calibri" w:hAnsi="Calibri" w:cs="Calibri"/>
          <w:b w:val="0"/>
          <w:bCs/>
          <w:sz w:val="22"/>
          <w:szCs w:val="22"/>
        </w:rPr>
        <w:t>C</w:t>
      </w:r>
      <w:r w:rsidR="000F237A" w:rsidRPr="00194C6B">
        <w:rPr>
          <w:rFonts w:ascii="Calibri" w:hAnsi="Calibri" w:cs="Calibri"/>
          <w:b w:val="0"/>
          <w:bCs/>
          <w:sz w:val="22"/>
          <w:szCs w:val="22"/>
        </w:rPr>
        <w:t>onsultant</w:t>
      </w:r>
      <w:r w:rsidRPr="00194C6B">
        <w:rPr>
          <w:rFonts w:ascii="Calibri" w:hAnsi="Calibri" w:cs="Calibri"/>
          <w:b w:val="0"/>
          <w:bCs/>
          <w:sz w:val="22"/>
          <w:szCs w:val="22"/>
        </w:rPr>
        <w:t xml:space="preserve"> will serve as the primary point of contact for the B</w:t>
      </w:r>
      <w:r w:rsidR="000F237A" w:rsidRPr="00194C6B">
        <w:rPr>
          <w:rFonts w:ascii="Calibri" w:hAnsi="Calibri" w:cs="Calibri"/>
          <w:b w:val="0"/>
          <w:bCs/>
          <w:sz w:val="22"/>
          <w:szCs w:val="22"/>
        </w:rPr>
        <w:t xml:space="preserve">usiness </w:t>
      </w:r>
      <w:r w:rsidRPr="00194C6B">
        <w:rPr>
          <w:rFonts w:ascii="Calibri" w:hAnsi="Calibri" w:cs="Calibri"/>
          <w:b w:val="0"/>
          <w:bCs/>
          <w:sz w:val="22"/>
          <w:szCs w:val="22"/>
        </w:rPr>
        <w:t>S</w:t>
      </w:r>
      <w:r w:rsidR="000F237A" w:rsidRPr="00194C6B">
        <w:rPr>
          <w:rFonts w:ascii="Calibri" w:hAnsi="Calibri" w:cs="Calibri"/>
          <w:b w:val="0"/>
          <w:bCs/>
          <w:sz w:val="22"/>
          <w:szCs w:val="22"/>
        </w:rPr>
        <w:t>ervices</w:t>
      </w:r>
      <w:r w:rsidRPr="00194C6B">
        <w:rPr>
          <w:rFonts w:ascii="Calibri" w:hAnsi="Calibri" w:cs="Calibri"/>
          <w:b w:val="0"/>
          <w:bCs/>
          <w:sz w:val="22"/>
          <w:szCs w:val="22"/>
        </w:rPr>
        <w:t xml:space="preserve"> Team and will be responsible for carrying out the vision and </w:t>
      </w:r>
      <w:r w:rsidR="000F237A" w:rsidRPr="00194C6B">
        <w:rPr>
          <w:rFonts w:ascii="Calibri" w:hAnsi="Calibri" w:cs="Calibri"/>
          <w:b w:val="0"/>
          <w:bCs/>
          <w:sz w:val="22"/>
          <w:szCs w:val="22"/>
        </w:rPr>
        <w:t>goals of the Business Services Plan</w:t>
      </w:r>
      <w:r w:rsidRPr="00194C6B">
        <w:rPr>
          <w:rFonts w:ascii="Calibri" w:hAnsi="Calibri" w:cs="Calibri"/>
          <w:b w:val="0"/>
          <w:bCs/>
          <w:sz w:val="22"/>
          <w:szCs w:val="22"/>
        </w:rPr>
        <w:t xml:space="preserve">. Operationally, </w:t>
      </w:r>
      <w:r w:rsidR="00CA6FE9" w:rsidRPr="00194C6B">
        <w:rPr>
          <w:rFonts w:ascii="Calibri" w:hAnsi="Calibri" w:cs="Calibri"/>
          <w:b w:val="0"/>
          <w:bCs/>
          <w:sz w:val="22"/>
          <w:szCs w:val="22"/>
        </w:rPr>
        <w:t>the business services team includes</w:t>
      </w:r>
      <w:r w:rsidR="00CA6FE9">
        <w:rPr>
          <w:rFonts w:ascii="Calibri" w:hAnsi="Calibri" w:cs="Calibri"/>
          <w:b w:val="0"/>
          <w:bCs/>
          <w:sz w:val="22"/>
          <w:szCs w:val="22"/>
        </w:rPr>
        <w:t>—Tier 1)</w:t>
      </w:r>
      <w:r w:rsidR="00CA6FE9" w:rsidRPr="00194C6B">
        <w:rPr>
          <w:rFonts w:ascii="Calibri" w:hAnsi="Calibri" w:cs="Calibri"/>
          <w:b w:val="0"/>
          <w:bCs/>
          <w:sz w:val="22"/>
          <w:szCs w:val="22"/>
        </w:rPr>
        <w:t xml:space="preserve"> the Business Services Consultant, One-Stop Operator, and the Workforce Development Specialist</w:t>
      </w:r>
      <w:r w:rsidR="00CA6FE9">
        <w:rPr>
          <w:rFonts w:ascii="Calibri" w:hAnsi="Calibri" w:cs="Calibri"/>
          <w:b w:val="0"/>
          <w:bCs/>
          <w:sz w:val="22"/>
          <w:szCs w:val="22"/>
        </w:rPr>
        <w:t xml:space="preserve"> and Tier 2) Core Partners</w:t>
      </w:r>
      <w:r w:rsidR="00703910">
        <w:rPr>
          <w:rFonts w:ascii="Calibri" w:hAnsi="Calibri" w:cs="Calibri"/>
          <w:b w:val="0"/>
          <w:bCs/>
          <w:sz w:val="22"/>
          <w:szCs w:val="22"/>
        </w:rPr>
        <w:t xml:space="preserve"> including, </w:t>
      </w:r>
      <w:r w:rsidR="00CA6FE9">
        <w:rPr>
          <w:rFonts w:ascii="Calibri" w:hAnsi="Calibri" w:cs="Calibri"/>
          <w:b w:val="0"/>
          <w:bCs/>
          <w:sz w:val="22"/>
          <w:szCs w:val="22"/>
        </w:rPr>
        <w:t xml:space="preserve"> </w:t>
      </w:r>
      <w:r w:rsidR="00703910">
        <w:rPr>
          <w:rFonts w:ascii="Calibri" w:hAnsi="Calibri" w:cs="Calibri"/>
          <w:b w:val="0"/>
          <w:bCs/>
          <w:sz w:val="22"/>
          <w:szCs w:val="22"/>
        </w:rPr>
        <w:t xml:space="preserve">OESC, DRS, ABE, </w:t>
      </w:r>
      <w:r w:rsidR="00CA6FE9">
        <w:rPr>
          <w:rFonts w:ascii="Calibri" w:hAnsi="Calibri" w:cs="Calibri"/>
          <w:b w:val="0"/>
          <w:bCs/>
          <w:sz w:val="22"/>
          <w:szCs w:val="22"/>
        </w:rPr>
        <w:t>and other partners including</w:t>
      </w:r>
      <w:r w:rsidR="00703910">
        <w:rPr>
          <w:rFonts w:ascii="Calibri" w:hAnsi="Calibri" w:cs="Calibri"/>
          <w:b w:val="0"/>
          <w:bCs/>
          <w:sz w:val="22"/>
          <w:szCs w:val="22"/>
        </w:rPr>
        <w:t>,</w:t>
      </w:r>
      <w:r w:rsidR="00CA6FE9">
        <w:rPr>
          <w:rFonts w:ascii="Calibri" w:hAnsi="Calibri" w:cs="Calibri"/>
          <w:b w:val="0"/>
          <w:bCs/>
          <w:sz w:val="22"/>
          <w:szCs w:val="22"/>
        </w:rPr>
        <w:t xml:space="preserve"> Cherokee Nation, and Job Corps, and includes broader</w:t>
      </w:r>
      <w:r w:rsidR="00CA6FE9" w:rsidRPr="00194C6B">
        <w:rPr>
          <w:rFonts w:ascii="Calibri" w:hAnsi="Calibri" w:cs="Calibri"/>
          <w:b w:val="0"/>
          <w:bCs/>
          <w:sz w:val="22"/>
          <w:szCs w:val="22"/>
        </w:rPr>
        <w:t xml:space="preserve"> participation and input from the entire workforce </w:t>
      </w:r>
      <w:r w:rsidR="00CA6FE9">
        <w:rPr>
          <w:rFonts w:ascii="Calibri" w:hAnsi="Calibri" w:cs="Calibri"/>
          <w:b w:val="0"/>
          <w:bCs/>
          <w:sz w:val="22"/>
          <w:szCs w:val="22"/>
        </w:rPr>
        <w:t xml:space="preserve">delivery </w:t>
      </w:r>
      <w:r w:rsidR="00CA6FE9" w:rsidRPr="00194C6B">
        <w:rPr>
          <w:rFonts w:ascii="Calibri" w:hAnsi="Calibri" w:cs="Calibri"/>
          <w:b w:val="0"/>
          <w:bCs/>
          <w:sz w:val="22"/>
          <w:szCs w:val="22"/>
        </w:rPr>
        <w:t>system</w:t>
      </w:r>
      <w:r w:rsidR="00CA6FE9">
        <w:rPr>
          <w:rFonts w:ascii="Calibri" w:hAnsi="Calibri" w:cs="Calibri"/>
          <w:b w:val="0"/>
          <w:bCs/>
          <w:sz w:val="22"/>
          <w:szCs w:val="22"/>
        </w:rPr>
        <w:t xml:space="preserve"> partners</w:t>
      </w:r>
      <w:r w:rsidR="00CA6FE9" w:rsidRPr="00194C6B">
        <w:rPr>
          <w:rFonts w:ascii="Calibri" w:hAnsi="Calibri" w:cs="Calibri"/>
          <w:b w:val="0"/>
          <w:bCs/>
          <w:sz w:val="22"/>
          <w:szCs w:val="22"/>
        </w:rPr>
        <w:t>.</w:t>
      </w:r>
      <w:r w:rsidRPr="00194C6B">
        <w:rPr>
          <w:rFonts w:ascii="Calibri" w:hAnsi="Calibri" w:cs="Calibri"/>
          <w:b w:val="0"/>
          <w:bCs/>
          <w:sz w:val="22"/>
          <w:szCs w:val="22"/>
        </w:rPr>
        <w:t xml:space="preserve"> </w:t>
      </w:r>
      <w:r w:rsidR="00E21E08" w:rsidRPr="00194C6B">
        <w:rPr>
          <w:rFonts w:ascii="Calibri" w:hAnsi="Calibri" w:cs="Calibri"/>
          <w:b w:val="0"/>
          <w:bCs/>
          <w:sz w:val="22"/>
          <w:szCs w:val="22"/>
        </w:rPr>
        <w:t>The Business Services team</w:t>
      </w:r>
      <w:bookmarkStart w:id="3" w:name="_Hlk58791142"/>
      <w:r w:rsidR="00E21E08" w:rsidRPr="00194C6B">
        <w:rPr>
          <w:rFonts w:ascii="Calibri" w:hAnsi="Calibri" w:cs="Calibri"/>
          <w:b w:val="0"/>
          <w:bCs/>
          <w:sz w:val="22"/>
          <w:szCs w:val="22"/>
        </w:rPr>
        <w:t xml:space="preserve"> </w:t>
      </w:r>
      <w:bookmarkEnd w:id="3"/>
      <w:r w:rsidR="00E21E08" w:rsidRPr="00194C6B">
        <w:rPr>
          <w:rFonts w:ascii="Calibri" w:hAnsi="Calibri" w:cs="Calibri"/>
          <w:b w:val="0"/>
          <w:bCs/>
          <w:sz w:val="22"/>
          <w:szCs w:val="22"/>
        </w:rPr>
        <w:t>is responsible for</w:t>
      </w:r>
      <w:r w:rsidRPr="00194C6B">
        <w:rPr>
          <w:rFonts w:ascii="Calibri" w:hAnsi="Calibri" w:cs="Calibri"/>
          <w:b w:val="0"/>
          <w:bCs/>
          <w:sz w:val="22"/>
          <w:szCs w:val="22"/>
        </w:rPr>
        <w:t xml:space="preserve"> carry</w:t>
      </w:r>
      <w:r w:rsidR="00E21E08" w:rsidRPr="00194C6B">
        <w:rPr>
          <w:rFonts w:ascii="Calibri" w:hAnsi="Calibri" w:cs="Calibri"/>
          <w:b w:val="0"/>
          <w:bCs/>
          <w:sz w:val="22"/>
          <w:szCs w:val="22"/>
        </w:rPr>
        <w:t>ing</w:t>
      </w:r>
      <w:r w:rsidRPr="00194C6B">
        <w:rPr>
          <w:rFonts w:ascii="Calibri" w:hAnsi="Calibri" w:cs="Calibri"/>
          <w:b w:val="0"/>
          <w:bCs/>
          <w:sz w:val="22"/>
          <w:szCs w:val="22"/>
        </w:rPr>
        <w:t xml:space="preserve"> out the following:</w:t>
      </w:r>
    </w:p>
    <w:p w14:paraId="2C3D6AF6" w14:textId="77777777" w:rsidR="00DA309F" w:rsidRPr="00990731" w:rsidRDefault="00DA309F" w:rsidP="002C2651">
      <w:pPr>
        <w:pStyle w:val="ListParagraph"/>
        <w:numPr>
          <w:ilvl w:val="0"/>
          <w:numId w:val="2"/>
        </w:numPr>
        <w:autoSpaceDE w:val="0"/>
        <w:autoSpaceDN w:val="0"/>
        <w:adjustRightInd w:val="0"/>
        <w:spacing w:after="0" w:line="240" w:lineRule="auto"/>
        <w:jc w:val="both"/>
        <w:rPr>
          <w:rFonts w:ascii="Calibri" w:hAnsi="Calibri" w:cs="Calibri"/>
          <w:b w:val="0"/>
          <w:bCs/>
          <w:color w:val="000000"/>
          <w:szCs w:val="22"/>
        </w:rPr>
      </w:pPr>
      <w:r w:rsidRPr="00990731">
        <w:rPr>
          <w:rFonts w:ascii="Calibri" w:hAnsi="Calibri" w:cs="Calibri"/>
          <w:b w:val="0"/>
          <w:bCs/>
          <w:color w:val="000000"/>
          <w:szCs w:val="22"/>
        </w:rPr>
        <w:t xml:space="preserve">Developing a clear understanding of industry skill needs; </w:t>
      </w:r>
    </w:p>
    <w:p w14:paraId="4B3D1FBB" w14:textId="77777777" w:rsidR="00DA309F" w:rsidRPr="00D93077" w:rsidRDefault="00DA309F" w:rsidP="002C2651">
      <w:pPr>
        <w:pStyle w:val="ListParagraph"/>
        <w:numPr>
          <w:ilvl w:val="0"/>
          <w:numId w:val="2"/>
        </w:numPr>
        <w:autoSpaceDE w:val="0"/>
        <w:autoSpaceDN w:val="0"/>
        <w:adjustRightInd w:val="0"/>
        <w:spacing w:after="0" w:line="240" w:lineRule="auto"/>
        <w:jc w:val="both"/>
        <w:rPr>
          <w:rFonts w:ascii="Calibri" w:hAnsi="Calibri" w:cs="Calibri"/>
          <w:b w:val="0"/>
          <w:bCs/>
          <w:color w:val="000000"/>
          <w:szCs w:val="22"/>
        </w:rPr>
      </w:pPr>
      <w:bookmarkStart w:id="4" w:name="_Hlk58391827"/>
      <w:r w:rsidRPr="00D93077">
        <w:rPr>
          <w:rFonts w:ascii="Calibri" w:hAnsi="Calibri" w:cs="Calibri"/>
          <w:b w:val="0"/>
          <w:bCs/>
          <w:color w:val="000000"/>
          <w:szCs w:val="22"/>
        </w:rPr>
        <w:t>Identif</w:t>
      </w:r>
      <w:r>
        <w:rPr>
          <w:rFonts w:ascii="Calibri" w:hAnsi="Calibri" w:cs="Calibri"/>
          <w:b w:val="0"/>
          <w:bCs/>
          <w:color w:val="000000"/>
          <w:szCs w:val="22"/>
        </w:rPr>
        <w:t>ying</w:t>
      </w:r>
      <w:r w:rsidRPr="00D93077">
        <w:rPr>
          <w:rFonts w:ascii="Calibri" w:hAnsi="Calibri" w:cs="Calibri"/>
          <w:b w:val="0"/>
          <w:bCs/>
          <w:color w:val="000000"/>
          <w:szCs w:val="22"/>
        </w:rPr>
        <w:t xml:space="preserve"> appropriate strategies for assisting employers and coordinate business services activities across OWAJC partner programs and local economic development agencies, as appropriate;  </w:t>
      </w:r>
    </w:p>
    <w:p w14:paraId="5E28F5A9" w14:textId="2ED0D2A4" w:rsidR="00DA309F" w:rsidRPr="00E21E08" w:rsidRDefault="00DA309F" w:rsidP="002C2651">
      <w:pPr>
        <w:pStyle w:val="ListParagraph"/>
        <w:numPr>
          <w:ilvl w:val="0"/>
          <w:numId w:val="2"/>
        </w:numPr>
        <w:autoSpaceDE w:val="0"/>
        <w:autoSpaceDN w:val="0"/>
        <w:adjustRightInd w:val="0"/>
        <w:spacing w:after="0" w:line="240" w:lineRule="auto"/>
        <w:jc w:val="both"/>
        <w:rPr>
          <w:rFonts w:ascii="Calibri" w:hAnsi="Calibri" w:cs="Calibri"/>
          <w:b w:val="0"/>
          <w:bCs/>
          <w:color w:val="000000"/>
          <w:szCs w:val="22"/>
        </w:rPr>
      </w:pPr>
      <w:bookmarkStart w:id="5" w:name="_Hlk58391382"/>
      <w:bookmarkEnd w:id="4"/>
      <w:r w:rsidRPr="00E21E08">
        <w:rPr>
          <w:rFonts w:ascii="Calibri" w:hAnsi="Calibri" w:cs="Calibri"/>
          <w:b w:val="0"/>
          <w:bCs/>
          <w:color w:val="000000"/>
          <w:szCs w:val="22"/>
        </w:rPr>
        <w:t>Incorporating an integrated and aligned business services strategy among OWAJC partners to present a unified voice for the American Job Center in its communications with employers</w:t>
      </w:r>
      <w:r w:rsidR="00E21E08" w:rsidRPr="00E21E08">
        <w:rPr>
          <w:rFonts w:ascii="Calibri" w:hAnsi="Calibri" w:cs="Calibri"/>
          <w:b w:val="0"/>
          <w:bCs/>
          <w:color w:val="000000"/>
          <w:szCs w:val="22"/>
        </w:rPr>
        <w:t>;</w:t>
      </w:r>
      <w:bookmarkEnd w:id="5"/>
    </w:p>
    <w:p w14:paraId="1AD66384" w14:textId="77777777" w:rsidR="00DA309F" w:rsidRPr="00A17E22" w:rsidRDefault="00DA309F" w:rsidP="002C2651">
      <w:pPr>
        <w:pStyle w:val="ListParagraph"/>
        <w:widowControl w:val="0"/>
        <w:numPr>
          <w:ilvl w:val="0"/>
          <w:numId w:val="2"/>
        </w:numPr>
        <w:spacing w:after="0" w:line="240" w:lineRule="auto"/>
        <w:rPr>
          <w:rFonts w:asciiTheme="minorHAnsi" w:hAnsiTheme="minorHAnsi" w:cstheme="minorHAnsi"/>
          <w:b w:val="0"/>
          <w:bCs/>
        </w:rPr>
      </w:pPr>
      <w:r w:rsidRPr="00A17E22">
        <w:rPr>
          <w:rFonts w:asciiTheme="minorHAnsi" w:hAnsiTheme="minorHAnsi" w:cstheme="minorHAnsi"/>
          <w:b w:val="0"/>
          <w:bCs/>
        </w:rPr>
        <w:t>Facilitat</w:t>
      </w:r>
      <w:r>
        <w:rPr>
          <w:rFonts w:asciiTheme="minorHAnsi" w:hAnsiTheme="minorHAnsi" w:cstheme="minorHAnsi"/>
          <w:b w:val="0"/>
          <w:bCs/>
        </w:rPr>
        <w:t>ing</w:t>
      </w:r>
      <w:r w:rsidRPr="00A17E22">
        <w:rPr>
          <w:rFonts w:asciiTheme="minorHAnsi" w:hAnsiTheme="minorHAnsi" w:cstheme="minorHAnsi"/>
          <w:b w:val="0"/>
          <w:bCs/>
        </w:rPr>
        <w:t xml:space="preserve"> engagement of employers in workforce development programs, including small employers and employers in in-demand industry sectors and occupations;</w:t>
      </w:r>
    </w:p>
    <w:p w14:paraId="2DB4732E" w14:textId="77777777" w:rsidR="00DA309F" w:rsidRPr="00A17E22" w:rsidRDefault="00DA309F" w:rsidP="002C2651">
      <w:pPr>
        <w:pStyle w:val="ListParagraph"/>
        <w:widowControl w:val="0"/>
        <w:numPr>
          <w:ilvl w:val="0"/>
          <w:numId w:val="2"/>
        </w:numPr>
        <w:spacing w:after="0" w:line="240" w:lineRule="auto"/>
        <w:rPr>
          <w:rFonts w:asciiTheme="minorHAnsi" w:hAnsiTheme="minorHAnsi" w:cstheme="minorHAnsi"/>
          <w:b w:val="0"/>
          <w:bCs/>
        </w:rPr>
      </w:pPr>
      <w:r w:rsidRPr="00A17E22">
        <w:rPr>
          <w:rFonts w:asciiTheme="minorHAnsi" w:hAnsiTheme="minorHAnsi" w:cstheme="minorHAnsi"/>
          <w:b w:val="0"/>
          <w:bCs/>
        </w:rPr>
        <w:t>Support</w:t>
      </w:r>
      <w:r>
        <w:rPr>
          <w:rFonts w:asciiTheme="minorHAnsi" w:hAnsiTheme="minorHAnsi" w:cstheme="minorHAnsi"/>
          <w:b w:val="0"/>
          <w:bCs/>
        </w:rPr>
        <w:t>ing</w:t>
      </w:r>
      <w:r w:rsidRPr="00A17E22">
        <w:rPr>
          <w:rFonts w:asciiTheme="minorHAnsi" w:hAnsiTheme="minorHAnsi" w:cstheme="minorHAnsi"/>
          <w:b w:val="0"/>
          <w:bCs/>
        </w:rPr>
        <w:t xml:space="preserve"> a local workforce development system that meets the needs of businesses in the local area;</w:t>
      </w:r>
    </w:p>
    <w:p w14:paraId="7EB37656" w14:textId="381210DC" w:rsidR="00DA309F" w:rsidRPr="00A17E22" w:rsidRDefault="00DA309F" w:rsidP="002C2651">
      <w:pPr>
        <w:pStyle w:val="ListParagraph"/>
        <w:widowControl w:val="0"/>
        <w:numPr>
          <w:ilvl w:val="0"/>
          <w:numId w:val="2"/>
        </w:numPr>
        <w:spacing w:after="0" w:line="240" w:lineRule="auto"/>
        <w:rPr>
          <w:rFonts w:asciiTheme="minorHAnsi" w:hAnsiTheme="minorHAnsi" w:cstheme="minorHAnsi"/>
          <w:b w:val="0"/>
          <w:bCs/>
        </w:rPr>
      </w:pPr>
      <w:r>
        <w:rPr>
          <w:rFonts w:asciiTheme="minorHAnsi" w:hAnsiTheme="minorHAnsi" w:cstheme="minorHAnsi"/>
          <w:b w:val="0"/>
          <w:bCs/>
        </w:rPr>
        <w:t xml:space="preserve">Enhancing </w:t>
      </w:r>
      <w:r w:rsidRPr="00A17E22">
        <w:rPr>
          <w:rFonts w:asciiTheme="minorHAnsi" w:hAnsiTheme="minorHAnsi" w:cstheme="minorHAnsi"/>
          <w:b w:val="0"/>
          <w:bCs/>
        </w:rPr>
        <w:t>coordinat</w:t>
      </w:r>
      <w:r w:rsidR="00E21E08">
        <w:rPr>
          <w:rFonts w:asciiTheme="minorHAnsi" w:hAnsiTheme="minorHAnsi" w:cstheme="minorHAnsi"/>
          <w:b w:val="0"/>
          <w:bCs/>
        </w:rPr>
        <w:t>ion of</w:t>
      </w:r>
      <w:r w:rsidRPr="00A17E22">
        <w:rPr>
          <w:rFonts w:asciiTheme="minorHAnsi" w:hAnsiTheme="minorHAnsi" w:cstheme="minorHAnsi"/>
          <w:b w:val="0"/>
          <w:bCs/>
        </w:rPr>
        <w:t xml:space="preserve"> workforce development programs and economic development; and</w:t>
      </w:r>
    </w:p>
    <w:p w14:paraId="45CFBE26" w14:textId="77777777" w:rsidR="00DA309F" w:rsidRPr="00A17E22" w:rsidRDefault="00DA309F" w:rsidP="002C2651">
      <w:pPr>
        <w:pStyle w:val="ListParagraph"/>
        <w:widowControl w:val="0"/>
        <w:numPr>
          <w:ilvl w:val="0"/>
          <w:numId w:val="2"/>
        </w:numPr>
        <w:spacing w:after="0" w:line="240" w:lineRule="auto"/>
        <w:rPr>
          <w:rFonts w:asciiTheme="minorHAnsi" w:hAnsiTheme="minorHAnsi" w:cstheme="minorHAnsi"/>
          <w:b w:val="0"/>
          <w:bCs/>
        </w:rPr>
      </w:pPr>
      <w:r w:rsidRPr="00A17E22">
        <w:rPr>
          <w:rFonts w:asciiTheme="minorHAnsi" w:hAnsiTheme="minorHAnsi" w:cstheme="minorHAnsi"/>
          <w:b w:val="0"/>
          <w:bCs/>
        </w:rPr>
        <w:t>Strengthen</w:t>
      </w:r>
      <w:r>
        <w:rPr>
          <w:rFonts w:asciiTheme="minorHAnsi" w:hAnsiTheme="minorHAnsi" w:cstheme="minorHAnsi"/>
          <w:b w:val="0"/>
          <w:bCs/>
        </w:rPr>
        <w:t>ing</w:t>
      </w:r>
      <w:r w:rsidRPr="00A17E22">
        <w:rPr>
          <w:rFonts w:asciiTheme="minorHAnsi" w:hAnsiTheme="minorHAnsi" w:cstheme="minorHAnsi"/>
          <w:b w:val="0"/>
          <w:bCs/>
        </w:rPr>
        <w:t xml:space="preserve"> linkages between the one-stop delivery system (OWAJC) and unemployment insurance</w:t>
      </w:r>
    </w:p>
    <w:p w14:paraId="4DBE89DA" w14:textId="77777777" w:rsidR="00DA309F" w:rsidRPr="00A17E22" w:rsidRDefault="00DA309F" w:rsidP="00DA309F">
      <w:pPr>
        <w:pStyle w:val="ListParagraph"/>
        <w:widowControl w:val="0"/>
        <w:spacing w:after="0" w:line="240" w:lineRule="auto"/>
        <w:rPr>
          <w:rFonts w:asciiTheme="minorHAnsi" w:hAnsiTheme="minorHAnsi" w:cstheme="minorHAnsi"/>
          <w:b w:val="0"/>
          <w:bCs/>
        </w:rPr>
      </w:pPr>
      <w:r w:rsidRPr="00A17E22">
        <w:rPr>
          <w:rFonts w:asciiTheme="minorHAnsi" w:hAnsiTheme="minorHAnsi" w:cstheme="minorHAnsi"/>
          <w:b w:val="0"/>
          <w:bCs/>
        </w:rPr>
        <w:t>programs.</w:t>
      </w:r>
    </w:p>
    <w:p w14:paraId="21BB4611" w14:textId="77777777" w:rsidR="00DA309F" w:rsidRPr="00FF7C04" w:rsidRDefault="00DA309F" w:rsidP="00DA309F">
      <w:pPr>
        <w:pStyle w:val="ListParagraph"/>
        <w:autoSpaceDE w:val="0"/>
        <w:autoSpaceDN w:val="0"/>
        <w:adjustRightInd w:val="0"/>
        <w:spacing w:after="0" w:line="240" w:lineRule="auto"/>
        <w:jc w:val="both"/>
        <w:rPr>
          <w:rFonts w:ascii="Calibri" w:hAnsi="Calibri" w:cs="Calibri"/>
          <w:b w:val="0"/>
          <w:bCs/>
          <w:color w:val="000000"/>
          <w:szCs w:val="22"/>
        </w:rPr>
      </w:pPr>
    </w:p>
    <w:p w14:paraId="6A64B90A" w14:textId="2EA2C362" w:rsidR="00DA309F" w:rsidRDefault="000F4AA5" w:rsidP="00EB3765">
      <w:pPr>
        <w:pStyle w:val="Heading2"/>
      </w:pPr>
      <w:r>
        <w:t xml:space="preserve">Core </w:t>
      </w:r>
      <w:r w:rsidR="00E21E08">
        <w:t xml:space="preserve">Business </w:t>
      </w:r>
      <w:r>
        <w:t>Services</w:t>
      </w:r>
    </w:p>
    <w:p w14:paraId="351BA27B" w14:textId="35000F71" w:rsidR="00DA309F" w:rsidRDefault="00DA309F" w:rsidP="00DA309F">
      <w:pPr>
        <w:pStyle w:val="Default"/>
        <w:jc w:val="both"/>
        <w:rPr>
          <w:rFonts w:ascii="Calibri" w:hAnsi="Calibri" w:cs="Calibri"/>
          <w:b w:val="0"/>
          <w:bCs/>
          <w:sz w:val="22"/>
          <w:szCs w:val="22"/>
        </w:rPr>
      </w:pPr>
      <w:r w:rsidRPr="00C616EE">
        <w:rPr>
          <w:rFonts w:ascii="Calibri" w:hAnsi="Calibri" w:cs="Calibri"/>
          <w:b w:val="0"/>
          <w:bCs/>
          <w:sz w:val="22"/>
          <w:szCs w:val="22"/>
        </w:rPr>
        <w:t>Through an employer-focused approach to delivering quality workforce development services, the business services team will support NEWDA employers and industry sectors by focusing efforts around the following eight (8) core services:</w:t>
      </w:r>
    </w:p>
    <w:p w14:paraId="6A6BB910" w14:textId="77777777" w:rsidR="00C62C9B" w:rsidRDefault="00C62C9B" w:rsidP="00C62C9B">
      <w:pPr>
        <w:spacing w:after="0"/>
        <w:rPr>
          <w:rFonts w:asciiTheme="minorHAnsi" w:hAnsiTheme="minorHAnsi" w:cstheme="minorBidi"/>
          <w:bCs/>
          <w:szCs w:val="22"/>
        </w:rPr>
      </w:pPr>
      <w:bookmarkStart w:id="6" w:name="_Hlk58835431"/>
    </w:p>
    <w:p w14:paraId="4DAB25DB" w14:textId="06C90FB1" w:rsidR="008B033C" w:rsidRPr="00C62C9B" w:rsidRDefault="008B033C" w:rsidP="00C62C9B">
      <w:pPr>
        <w:pStyle w:val="ListParagraph"/>
        <w:numPr>
          <w:ilvl w:val="0"/>
          <w:numId w:val="25"/>
        </w:numPr>
        <w:spacing w:after="0"/>
        <w:rPr>
          <w:rFonts w:asciiTheme="minorHAnsi" w:hAnsiTheme="minorHAnsi" w:cstheme="minorBidi"/>
          <w:b w:val="0"/>
          <w:szCs w:val="22"/>
        </w:rPr>
      </w:pPr>
      <w:r w:rsidRPr="00C62C9B">
        <w:rPr>
          <w:rFonts w:asciiTheme="minorHAnsi" w:hAnsiTheme="minorHAnsi" w:cstheme="minorBidi"/>
          <w:b w:val="0"/>
          <w:szCs w:val="22"/>
        </w:rPr>
        <w:t>Employer Information and Support Services</w:t>
      </w:r>
      <w:bookmarkStart w:id="7" w:name="_Hlk58181047"/>
      <w:bookmarkEnd w:id="6"/>
    </w:p>
    <w:p w14:paraId="633819C7" w14:textId="4103B9B7" w:rsidR="008B033C" w:rsidRPr="00C62C9B" w:rsidRDefault="008B033C" w:rsidP="00C62C9B">
      <w:pPr>
        <w:pStyle w:val="ListParagraph"/>
        <w:numPr>
          <w:ilvl w:val="0"/>
          <w:numId w:val="25"/>
        </w:numPr>
        <w:spacing w:after="0"/>
        <w:rPr>
          <w:rFonts w:asciiTheme="minorHAnsi" w:hAnsiTheme="minorHAnsi" w:cstheme="minorBidi"/>
          <w:b w:val="0"/>
          <w:szCs w:val="22"/>
        </w:rPr>
      </w:pPr>
      <w:bookmarkStart w:id="8" w:name="_Hlk58835481"/>
      <w:bookmarkEnd w:id="7"/>
      <w:r w:rsidRPr="00C62C9B">
        <w:rPr>
          <w:rFonts w:asciiTheme="minorHAnsi" w:hAnsiTheme="minorHAnsi" w:cstheme="minorBidi"/>
          <w:b w:val="0"/>
          <w:szCs w:val="22"/>
        </w:rPr>
        <w:t>Workforce Recruitment Assistance</w:t>
      </w:r>
      <w:bookmarkEnd w:id="8"/>
    </w:p>
    <w:p w14:paraId="362087A4" w14:textId="4D22A2D2" w:rsidR="008B033C" w:rsidRPr="00C62C9B" w:rsidRDefault="008B033C" w:rsidP="00C62C9B">
      <w:pPr>
        <w:pStyle w:val="ListParagraph"/>
        <w:numPr>
          <w:ilvl w:val="0"/>
          <w:numId w:val="25"/>
        </w:numPr>
        <w:spacing w:after="0" w:line="240" w:lineRule="auto"/>
        <w:rPr>
          <w:rFonts w:asciiTheme="minorHAnsi" w:hAnsiTheme="minorHAnsi" w:cstheme="minorBidi"/>
          <w:b w:val="0"/>
          <w:szCs w:val="22"/>
        </w:rPr>
      </w:pPr>
      <w:bookmarkStart w:id="9" w:name="_Hlk58835493"/>
      <w:r w:rsidRPr="00C62C9B">
        <w:rPr>
          <w:rFonts w:asciiTheme="minorHAnsi" w:hAnsiTheme="minorHAnsi" w:cstheme="minorBidi"/>
          <w:b w:val="0"/>
          <w:szCs w:val="22"/>
        </w:rPr>
        <w:t>Engaged in Strategic Planning/Economic Development</w:t>
      </w:r>
      <w:bookmarkEnd w:id="9"/>
    </w:p>
    <w:p w14:paraId="5FC44A0A" w14:textId="39A12EE6" w:rsidR="008B033C" w:rsidRPr="00C62C9B" w:rsidRDefault="008B033C" w:rsidP="00C62C9B">
      <w:pPr>
        <w:pStyle w:val="ListParagraph"/>
        <w:numPr>
          <w:ilvl w:val="0"/>
          <w:numId w:val="25"/>
        </w:numPr>
        <w:spacing w:after="0"/>
        <w:rPr>
          <w:rFonts w:asciiTheme="minorHAnsi" w:hAnsiTheme="minorHAnsi" w:cstheme="minorBidi"/>
          <w:b w:val="0"/>
          <w:szCs w:val="22"/>
        </w:rPr>
      </w:pPr>
      <w:bookmarkStart w:id="10" w:name="_Hlk58835503"/>
      <w:r w:rsidRPr="00C62C9B">
        <w:rPr>
          <w:rFonts w:asciiTheme="minorHAnsi" w:hAnsiTheme="minorHAnsi" w:cstheme="minorBidi"/>
          <w:b w:val="0"/>
          <w:szCs w:val="22"/>
        </w:rPr>
        <w:t>Accessing Untapped Labor Pools</w:t>
      </w:r>
      <w:bookmarkEnd w:id="10"/>
    </w:p>
    <w:p w14:paraId="2E552967" w14:textId="0B452656" w:rsidR="008B033C" w:rsidRPr="00C62C9B" w:rsidRDefault="008B033C" w:rsidP="00C62C9B">
      <w:pPr>
        <w:pStyle w:val="ListParagraph"/>
        <w:numPr>
          <w:ilvl w:val="0"/>
          <w:numId w:val="25"/>
        </w:numPr>
        <w:spacing w:after="0"/>
        <w:rPr>
          <w:rFonts w:asciiTheme="minorHAnsi" w:hAnsiTheme="minorHAnsi" w:cstheme="minorBidi"/>
          <w:b w:val="0"/>
          <w:szCs w:val="22"/>
        </w:rPr>
      </w:pPr>
      <w:bookmarkStart w:id="11" w:name="_Hlk58835517"/>
      <w:r w:rsidRPr="00C62C9B">
        <w:rPr>
          <w:rFonts w:asciiTheme="minorHAnsi" w:hAnsiTheme="minorHAnsi" w:cstheme="minorBidi"/>
          <w:b w:val="0"/>
          <w:szCs w:val="22"/>
        </w:rPr>
        <w:t>Training Services</w:t>
      </w:r>
      <w:bookmarkEnd w:id="11"/>
    </w:p>
    <w:p w14:paraId="2F29F0E2" w14:textId="2FA77F2A" w:rsidR="008B033C" w:rsidRPr="00C62C9B" w:rsidRDefault="008B033C" w:rsidP="00C62C9B">
      <w:pPr>
        <w:pStyle w:val="ListParagraph"/>
        <w:numPr>
          <w:ilvl w:val="0"/>
          <w:numId w:val="25"/>
        </w:numPr>
        <w:spacing w:after="0"/>
        <w:rPr>
          <w:rFonts w:asciiTheme="minorHAnsi" w:hAnsiTheme="minorHAnsi" w:cstheme="minorBidi"/>
          <w:b w:val="0"/>
          <w:szCs w:val="22"/>
        </w:rPr>
      </w:pPr>
      <w:bookmarkStart w:id="12" w:name="_Hlk58835528"/>
      <w:r w:rsidRPr="00C62C9B">
        <w:rPr>
          <w:rFonts w:asciiTheme="minorHAnsi" w:hAnsiTheme="minorHAnsi" w:cstheme="minorBidi"/>
          <w:b w:val="0"/>
          <w:szCs w:val="22"/>
        </w:rPr>
        <w:t>Incumbent Worker Training</w:t>
      </w:r>
      <w:bookmarkEnd w:id="12"/>
    </w:p>
    <w:p w14:paraId="436CD181" w14:textId="5F8FBCF3" w:rsidR="008B033C" w:rsidRPr="00C62C9B" w:rsidRDefault="008B033C" w:rsidP="00C62C9B">
      <w:pPr>
        <w:pStyle w:val="ListParagraph"/>
        <w:numPr>
          <w:ilvl w:val="0"/>
          <w:numId w:val="25"/>
        </w:numPr>
        <w:spacing w:after="0"/>
        <w:rPr>
          <w:rFonts w:asciiTheme="minorHAnsi" w:hAnsiTheme="minorHAnsi" w:cstheme="minorBidi"/>
          <w:b w:val="0"/>
          <w:szCs w:val="22"/>
        </w:rPr>
      </w:pPr>
      <w:bookmarkStart w:id="13" w:name="_Hlk58835541"/>
      <w:r w:rsidRPr="00C62C9B">
        <w:rPr>
          <w:rFonts w:asciiTheme="minorHAnsi" w:hAnsiTheme="minorHAnsi" w:cstheme="minorBidi"/>
          <w:b w:val="0"/>
          <w:szCs w:val="22"/>
        </w:rPr>
        <w:t>Rapid Response/Business Downsizing Assistance</w:t>
      </w:r>
      <w:bookmarkEnd w:id="13"/>
    </w:p>
    <w:p w14:paraId="40AE2AFD" w14:textId="7DBAEAA7" w:rsidR="008B033C" w:rsidRPr="00C62C9B" w:rsidRDefault="008B033C" w:rsidP="00C62C9B">
      <w:pPr>
        <w:pStyle w:val="ListParagraph"/>
        <w:numPr>
          <w:ilvl w:val="0"/>
          <w:numId w:val="25"/>
        </w:numPr>
        <w:spacing w:after="0"/>
        <w:rPr>
          <w:rFonts w:asciiTheme="minorHAnsi" w:hAnsiTheme="minorHAnsi" w:cstheme="minorBidi"/>
          <w:bCs/>
          <w:szCs w:val="22"/>
        </w:rPr>
      </w:pPr>
      <w:bookmarkStart w:id="14" w:name="_Hlk58835550"/>
      <w:r w:rsidRPr="00C62C9B">
        <w:rPr>
          <w:rFonts w:asciiTheme="minorHAnsi" w:hAnsiTheme="minorHAnsi" w:cstheme="minorBidi"/>
          <w:b w:val="0"/>
          <w:szCs w:val="22"/>
        </w:rPr>
        <w:t>Planning Layoff Response</w:t>
      </w:r>
    </w:p>
    <w:bookmarkEnd w:id="14"/>
    <w:p w14:paraId="38B67B56" w14:textId="77777777" w:rsidR="000F237A" w:rsidRDefault="000F237A" w:rsidP="001020F2">
      <w:pPr>
        <w:kinsoku w:val="0"/>
        <w:overflowPunct w:val="0"/>
        <w:autoSpaceDE w:val="0"/>
        <w:autoSpaceDN w:val="0"/>
        <w:adjustRightInd w:val="0"/>
        <w:spacing w:before="43" w:after="0" w:line="240" w:lineRule="auto"/>
        <w:rPr>
          <w:rFonts w:asciiTheme="minorHAnsi" w:hAnsiTheme="minorHAnsi" w:cstheme="minorHAnsi"/>
          <w:bCs/>
          <w:color w:val="365F91"/>
          <w:w w:val="105"/>
          <w:szCs w:val="22"/>
        </w:rPr>
      </w:pPr>
    </w:p>
    <w:p w14:paraId="3716C2EF" w14:textId="3346A862" w:rsidR="00DA309F" w:rsidRPr="000B179C" w:rsidRDefault="00DA309F" w:rsidP="000B179C">
      <w:pPr>
        <w:pStyle w:val="Heading2"/>
      </w:pPr>
      <w:r w:rsidRPr="000B179C">
        <w:t xml:space="preserve">Process </w:t>
      </w:r>
      <w:r w:rsidR="001020F2" w:rsidRPr="000B179C">
        <w:t>for</w:t>
      </w:r>
      <w:r w:rsidRPr="000B179C">
        <w:t xml:space="preserve"> Delivering Business Services</w:t>
      </w:r>
    </w:p>
    <w:p w14:paraId="198E3EB8" w14:textId="77777777" w:rsidR="0033054B" w:rsidRPr="00E21E08" w:rsidRDefault="00F0768A" w:rsidP="0033054B">
      <w:p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sidRPr="00E21E08">
        <w:rPr>
          <w:rFonts w:asciiTheme="minorHAnsi" w:hAnsiTheme="minorHAnsi" w:cstheme="minorHAnsi"/>
          <w:b w:val="0"/>
          <w:szCs w:val="22"/>
        </w:rPr>
        <w:t xml:space="preserve">The process for delivering services begins </w:t>
      </w:r>
      <w:r w:rsidR="0033054B">
        <w:rPr>
          <w:rFonts w:asciiTheme="minorHAnsi" w:hAnsiTheme="minorHAnsi" w:cstheme="minorHAnsi"/>
          <w:b w:val="0"/>
          <w:szCs w:val="22"/>
        </w:rPr>
        <w:t xml:space="preserve">with developing an understanding of local business needs. </w:t>
      </w:r>
      <w:r w:rsidR="0033054B" w:rsidRPr="00E21E08">
        <w:rPr>
          <w:rFonts w:asciiTheme="minorHAnsi" w:hAnsiTheme="minorHAnsi" w:cstheme="minorHAnsi"/>
          <w:b w:val="0"/>
          <w:szCs w:val="22"/>
        </w:rPr>
        <w:t xml:space="preserve">The NEWDB will use demand occupation data to determine which service application(s) meet the needs of employers. The busines services consultant will develop employer contact lists using economic forecasting data to identify open positions within the seven-county region. The lists will represent the demand occupations </w:t>
      </w:r>
      <w:r w:rsidR="0033054B" w:rsidRPr="00E21E08">
        <w:rPr>
          <w:rFonts w:asciiTheme="minorHAnsi" w:hAnsiTheme="minorHAnsi" w:cstheme="minorHAnsi"/>
          <w:b w:val="0"/>
          <w:szCs w:val="22"/>
        </w:rPr>
        <w:lastRenderedPageBreak/>
        <w:t>identified by the NEWDB that align with the local and state plans, including Manufacturing, Healthcare, Transportation, Construction and Office Administration &amp; Support.</w:t>
      </w:r>
    </w:p>
    <w:p w14:paraId="1FC5F4AC" w14:textId="0108C6DB" w:rsidR="0033054B" w:rsidRDefault="0033054B" w:rsidP="00F0768A">
      <w:pPr>
        <w:kinsoku w:val="0"/>
        <w:overflowPunct w:val="0"/>
        <w:autoSpaceDE w:val="0"/>
        <w:autoSpaceDN w:val="0"/>
        <w:adjustRightInd w:val="0"/>
        <w:spacing w:after="0" w:line="278" w:lineRule="auto"/>
        <w:ind w:left="40" w:right="116"/>
        <w:jc w:val="both"/>
        <w:rPr>
          <w:rFonts w:asciiTheme="minorHAnsi" w:hAnsiTheme="minorHAnsi" w:cstheme="minorHAnsi"/>
          <w:b w:val="0"/>
          <w:szCs w:val="22"/>
        </w:rPr>
      </w:pPr>
    </w:p>
    <w:p w14:paraId="74F4063D" w14:textId="4B33E468" w:rsidR="0033054B" w:rsidRDefault="0033054B" w:rsidP="0033054B">
      <w:p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sidRPr="00E21E08">
        <w:rPr>
          <w:rFonts w:asciiTheme="minorHAnsi" w:hAnsiTheme="minorHAnsi" w:cstheme="minorHAnsi"/>
          <w:b w:val="0"/>
          <w:szCs w:val="22"/>
        </w:rPr>
        <w:t>The business contact and demand occupation lists will serve as the foundation for business outreach and engagement. The business services team will utilize the list to identify and contact new</w:t>
      </w:r>
      <w:r w:rsidR="002B33FF">
        <w:rPr>
          <w:rFonts w:asciiTheme="minorHAnsi" w:hAnsiTheme="minorHAnsi" w:cstheme="minorHAnsi"/>
          <w:b w:val="0"/>
          <w:szCs w:val="22"/>
        </w:rPr>
        <w:t xml:space="preserve"> </w:t>
      </w:r>
      <w:r w:rsidRPr="00E21E08">
        <w:rPr>
          <w:rFonts w:asciiTheme="minorHAnsi" w:hAnsiTheme="minorHAnsi" w:cstheme="minorHAnsi"/>
          <w:b w:val="0"/>
          <w:szCs w:val="22"/>
        </w:rPr>
        <w:t>employers</w:t>
      </w:r>
      <w:r w:rsidR="002B33FF">
        <w:rPr>
          <w:rFonts w:asciiTheme="minorHAnsi" w:hAnsiTheme="minorHAnsi" w:cstheme="minorHAnsi"/>
          <w:b w:val="0"/>
          <w:szCs w:val="22"/>
        </w:rPr>
        <w:t xml:space="preserve"> for initiating outreach and engagement efforts</w:t>
      </w:r>
      <w:r w:rsidRPr="00E21E08">
        <w:rPr>
          <w:rFonts w:asciiTheme="minorHAnsi" w:hAnsiTheme="minorHAnsi" w:cstheme="minorHAnsi"/>
          <w:b w:val="0"/>
          <w:szCs w:val="22"/>
        </w:rPr>
        <w:t xml:space="preserve">. The business contacts lists will focus on small to medium companies based on the number of employees and expand to larger companies as </w:t>
      </w:r>
      <w:r w:rsidR="00EB3765">
        <w:rPr>
          <w:rFonts w:asciiTheme="minorHAnsi" w:hAnsiTheme="minorHAnsi" w:cstheme="minorHAnsi"/>
          <w:b w:val="0"/>
          <w:szCs w:val="22"/>
        </w:rPr>
        <w:t xml:space="preserve">small to medium business engagement </w:t>
      </w:r>
      <w:r w:rsidRPr="00E21E08">
        <w:rPr>
          <w:rFonts w:asciiTheme="minorHAnsi" w:hAnsiTheme="minorHAnsi" w:cstheme="minorHAnsi"/>
          <w:b w:val="0"/>
          <w:szCs w:val="22"/>
        </w:rPr>
        <w:t>efforts are exhausted.</w:t>
      </w:r>
      <w:r>
        <w:rPr>
          <w:rFonts w:asciiTheme="minorHAnsi" w:hAnsiTheme="minorHAnsi" w:cstheme="minorHAnsi"/>
          <w:b w:val="0"/>
          <w:szCs w:val="22"/>
        </w:rPr>
        <w:t xml:space="preserve"> </w:t>
      </w:r>
      <w:r w:rsidRPr="00E21E08">
        <w:rPr>
          <w:rFonts w:asciiTheme="minorHAnsi" w:hAnsiTheme="minorHAnsi" w:cstheme="minorHAnsi"/>
          <w:b w:val="0"/>
          <w:szCs w:val="22"/>
        </w:rPr>
        <w:t>When setting up a meeting with an employer, the business services team will use the Business Contact Tracking Report</w:t>
      </w:r>
      <w:r w:rsidR="00C27158">
        <w:rPr>
          <w:rFonts w:asciiTheme="minorHAnsi" w:hAnsiTheme="minorHAnsi" w:cstheme="minorHAnsi"/>
          <w:b w:val="0"/>
          <w:szCs w:val="22"/>
        </w:rPr>
        <w:t>, or other NEWDB approved tracking process,</w:t>
      </w:r>
      <w:r w:rsidRPr="00E21E08">
        <w:rPr>
          <w:rFonts w:asciiTheme="minorHAnsi" w:hAnsiTheme="minorHAnsi" w:cstheme="minorHAnsi"/>
          <w:b w:val="0"/>
          <w:szCs w:val="22"/>
        </w:rPr>
        <w:t xml:space="preserve"> to document upcoming appointments and record outcomes</w:t>
      </w:r>
      <w:r w:rsidR="002B33FF">
        <w:rPr>
          <w:rFonts w:asciiTheme="minorHAnsi" w:hAnsiTheme="minorHAnsi" w:cstheme="minorHAnsi"/>
          <w:b w:val="0"/>
          <w:szCs w:val="22"/>
        </w:rPr>
        <w:t xml:space="preserve">. All business contacts recorded in the contact list will be transferred to OJM, the state mandated system for official record keeping. </w:t>
      </w:r>
    </w:p>
    <w:p w14:paraId="19CB4406" w14:textId="25FD51B4" w:rsidR="00EF567A" w:rsidRDefault="00EF567A" w:rsidP="0033054B">
      <w:p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p>
    <w:p w14:paraId="0789584C" w14:textId="23657FB4" w:rsidR="00EF567A" w:rsidRPr="00EF567A" w:rsidRDefault="00EB3765" w:rsidP="00EF567A">
      <w:p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Pr>
          <w:rFonts w:asciiTheme="minorHAnsi" w:hAnsiTheme="minorHAnsi" w:cstheme="minorHAnsi"/>
          <w:b w:val="0"/>
          <w:szCs w:val="22"/>
        </w:rPr>
        <w:t xml:space="preserve">The NEWDB will </w:t>
      </w:r>
      <w:r w:rsidR="00EF567A" w:rsidRPr="00EF567A">
        <w:rPr>
          <w:rFonts w:asciiTheme="minorHAnsi" w:hAnsiTheme="minorHAnsi" w:cstheme="minorHAnsi"/>
          <w:b w:val="0"/>
          <w:szCs w:val="22"/>
        </w:rPr>
        <w:t>ensure:</w:t>
      </w:r>
    </w:p>
    <w:p w14:paraId="7E2DCFA7" w14:textId="77777777" w:rsidR="00EB3765" w:rsidRDefault="00EF567A" w:rsidP="002C2651">
      <w:pPr>
        <w:pStyle w:val="ListParagraph"/>
        <w:numPr>
          <w:ilvl w:val="0"/>
          <w:numId w:val="19"/>
        </w:num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sidRPr="00EB3765">
        <w:rPr>
          <w:rFonts w:asciiTheme="minorHAnsi" w:hAnsiTheme="minorHAnsi" w:cstheme="minorHAnsi"/>
          <w:b w:val="0"/>
          <w:szCs w:val="22"/>
        </w:rPr>
        <w:t>FTEs are trained in required activities.</w:t>
      </w:r>
    </w:p>
    <w:p w14:paraId="06BE5D19" w14:textId="2E04834C" w:rsidR="00EF567A" w:rsidRPr="00EB3765" w:rsidRDefault="00EF567A" w:rsidP="002C2651">
      <w:pPr>
        <w:pStyle w:val="ListParagraph"/>
        <w:numPr>
          <w:ilvl w:val="0"/>
          <w:numId w:val="19"/>
        </w:num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sidRPr="00EB3765">
        <w:rPr>
          <w:rFonts w:asciiTheme="minorHAnsi" w:hAnsiTheme="minorHAnsi" w:cstheme="minorHAnsi"/>
          <w:b w:val="0"/>
          <w:szCs w:val="22"/>
        </w:rPr>
        <w:t>All core business services are made available and provided in the local area/region, including</w:t>
      </w:r>
    </w:p>
    <w:p w14:paraId="13C4EFB6" w14:textId="77777777" w:rsidR="00EB3765" w:rsidRDefault="00EF567A" w:rsidP="002C2651">
      <w:pPr>
        <w:pStyle w:val="ListParagraph"/>
        <w:numPr>
          <w:ilvl w:val="1"/>
          <w:numId w:val="19"/>
        </w:num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sidRPr="00EB3765">
        <w:rPr>
          <w:rFonts w:asciiTheme="minorHAnsi" w:hAnsiTheme="minorHAnsi" w:cstheme="minorHAnsi"/>
          <w:b w:val="0"/>
          <w:szCs w:val="22"/>
        </w:rPr>
        <w:t>Rapid Response/layoff aversion,</w:t>
      </w:r>
    </w:p>
    <w:p w14:paraId="6E20EE14" w14:textId="77777777" w:rsidR="00EB3765" w:rsidRDefault="00EF567A" w:rsidP="002C2651">
      <w:pPr>
        <w:pStyle w:val="ListParagraph"/>
        <w:numPr>
          <w:ilvl w:val="1"/>
          <w:numId w:val="19"/>
        </w:num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sidRPr="00EB3765">
        <w:rPr>
          <w:rFonts w:asciiTheme="minorHAnsi" w:hAnsiTheme="minorHAnsi" w:cstheme="minorHAnsi"/>
          <w:b w:val="0"/>
          <w:szCs w:val="22"/>
        </w:rPr>
        <w:t>Data provision,</w:t>
      </w:r>
    </w:p>
    <w:p w14:paraId="31ABF14C" w14:textId="77777777" w:rsidR="00EB3765" w:rsidRDefault="00EF567A" w:rsidP="002C2651">
      <w:pPr>
        <w:pStyle w:val="ListParagraph"/>
        <w:numPr>
          <w:ilvl w:val="1"/>
          <w:numId w:val="19"/>
        </w:num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sidRPr="00EB3765">
        <w:rPr>
          <w:rFonts w:asciiTheme="minorHAnsi" w:hAnsiTheme="minorHAnsi" w:cstheme="minorHAnsi"/>
          <w:b w:val="0"/>
          <w:szCs w:val="22"/>
        </w:rPr>
        <w:t>Register Apprenticeship (RA) outreach and program development,</w:t>
      </w:r>
    </w:p>
    <w:p w14:paraId="2DE9CB1F" w14:textId="77777777" w:rsidR="00EB3765" w:rsidRDefault="00EF567A" w:rsidP="002C2651">
      <w:pPr>
        <w:pStyle w:val="ListParagraph"/>
        <w:numPr>
          <w:ilvl w:val="1"/>
          <w:numId w:val="19"/>
        </w:num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sidRPr="00EB3765">
        <w:rPr>
          <w:rFonts w:asciiTheme="minorHAnsi" w:hAnsiTheme="minorHAnsi" w:cstheme="minorHAnsi"/>
          <w:b w:val="0"/>
          <w:szCs w:val="22"/>
        </w:rPr>
        <w:t>Employer focused events (a minimum of one per quarter),</w:t>
      </w:r>
    </w:p>
    <w:p w14:paraId="4B812ABB" w14:textId="77777777" w:rsidR="00FA0462" w:rsidRDefault="00EF567A" w:rsidP="002C2651">
      <w:pPr>
        <w:pStyle w:val="ListParagraph"/>
        <w:numPr>
          <w:ilvl w:val="1"/>
          <w:numId w:val="19"/>
        </w:num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sidRPr="00EB3765">
        <w:rPr>
          <w:rFonts w:asciiTheme="minorHAnsi" w:hAnsiTheme="minorHAnsi" w:cstheme="minorHAnsi"/>
          <w:b w:val="0"/>
          <w:szCs w:val="22"/>
        </w:rPr>
        <w:t>Sector partnership support,</w:t>
      </w:r>
    </w:p>
    <w:p w14:paraId="1E6F09EC" w14:textId="77777777" w:rsidR="00FA0462" w:rsidRDefault="00EF567A" w:rsidP="002C2651">
      <w:pPr>
        <w:pStyle w:val="ListParagraph"/>
        <w:numPr>
          <w:ilvl w:val="1"/>
          <w:numId w:val="19"/>
        </w:num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sidRPr="00FA0462">
        <w:rPr>
          <w:rFonts w:asciiTheme="minorHAnsi" w:hAnsiTheme="minorHAnsi" w:cstheme="minorHAnsi"/>
          <w:b w:val="0"/>
          <w:szCs w:val="22"/>
        </w:rPr>
        <w:t>Competency-based hiring, an</w:t>
      </w:r>
      <w:r w:rsidR="00FA0462" w:rsidRPr="00FA0462">
        <w:rPr>
          <w:rFonts w:asciiTheme="minorHAnsi" w:hAnsiTheme="minorHAnsi" w:cstheme="minorHAnsi"/>
          <w:b w:val="0"/>
          <w:szCs w:val="22"/>
        </w:rPr>
        <w:t>d</w:t>
      </w:r>
    </w:p>
    <w:p w14:paraId="1E042B8A" w14:textId="77777777" w:rsidR="00FA0462" w:rsidRDefault="00EF567A" w:rsidP="002C2651">
      <w:pPr>
        <w:pStyle w:val="ListParagraph"/>
        <w:numPr>
          <w:ilvl w:val="1"/>
          <w:numId w:val="19"/>
        </w:num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sidRPr="00FA0462">
        <w:rPr>
          <w:rFonts w:asciiTheme="minorHAnsi" w:hAnsiTheme="minorHAnsi" w:cstheme="minorHAnsi"/>
          <w:b w:val="0"/>
          <w:szCs w:val="22"/>
        </w:rPr>
        <w:t>Employer incentive promotion and training.</w:t>
      </w:r>
    </w:p>
    <w:p w14:paraId="73D6BDEE" w14:textId="2753CD5E" w:rsidR="00EF567A" w:rsidRPr="00FA0462" w:rsidRDefault="00EF567A" w:rsidP="002C2651">
      <w:pPr>
        <w:pStyle w:val="ListParagraph"/>
        <w:numPr>
          <w:ilvl w:val="0"/>
          <w:numId w:val="20"/>
        </w:num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sidRPr="00FA0462">
        <w:rPr>
          <w:rFonts w:asciiTheme="minorHAnsi" w:hAnsiTheme="minorHAnsi" w:cstheme="minorHAnsi"/>
          <w:b w:val="0"/>
          <w:szCs w:val="22"/>
        </w:rPr>
        <w:t>The development of a coordinated business services strategic plan for the region that includes workforce</w:t>
      </w:r>
      <w:r w:rsidR="00FA0462" w:rsidRPr="00FA0462">
        <w:rPr>
          <w:rFonts w:asciiTheme="minorHAnsi" w:hAnsiTheme="minorHAnsi" w:cstheme="minorHAnsi"/>
          <w:b w:val="0"/>
          <w:szCs w:val="22"/>
        </w:rPr>
        <w:t xml:space="preserve"> </w:t>
      </w:r>
      <w:r w:rsidRPr="00FA0462">
        <w:rPr>
          <w:rFonts w:asciiTheme="minorHAnsi" w:hAnsiTheme="minorHAnsi" w:cstheme="minorHAnsi"/>
          <w:b w:val="0"/>
          <w:szCs w:val="22"/>
        </w:rPr>
        <w:t>development and economic development and/or chamber staff.</w:t>
      </w:r>
    </w:p>
    <w:p w14:paraId="015D453D" w14:textId="77777777" w:rsidR="00FA0462" w:rsidRDefault="00EF567A" w:rsidP="002C2651">
      <w:pPr>
        <w:pStyle w:val="ListParagraph"/>
        <w:numPr>
          <w:ilvl w:val="1"/>
          <w:numId w:val="20"/>
        </w:num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sidRPr="00FA0462">
        <w:rPr>
          <w:rFonts w:asciiTheme="minorHAnsi" w:hAnsiTheme="minorHAnsi" w:cstheme="minorHAnsi"/>
          <w:b w:val="0"/>
          <w:szCs w:val="22"/>
        </w:rPr>
        <w:t>This should include a business needs assessment to inform strategy (e.g., LMI data review, employer</w:t>
      </w:r>
      <w:r w:rsidR="00FA0462">
        <w:rPr>
          <w:rFonts w:asciiTheme="minorHAnsi" w:hAnsiTheme="minorHAnsi" w:cstheme="minorHAnsi"/>
          <w:b w:val="0"/>
          <w:szCs w:val="22"/>
        </w:rPr>
        <w:t xml:space="preserve"> </w:t>
      </w:r>
      <w:r w:rsidRPr="00FA0462">
        <w:rPr>
          <w:rFonts w:asciiTheme="minorHAnsi" w:hAnsiTheme="minorHAnsi" w:cstheme="minorHAnsi"/>
          <w:b w:val="0"/>
          <w:szCs w:val="22"/>
        </w:rPr>
        <w:t>focus groups, interviews, survey data, etc.)</w:t>
      </w:r>
    </w:p>
    <w:p w14:paraId="20E60DA5" w14:textId="64072682" w:rsidR="00EF567A" w:rsidRPr="00FA0462" w:rsidRDefault="00EF567A" w:rsidP="002C2651">
      <w:pPr>
        <w:pStyle w:val="ListParagraph"/>
        <w:numPr>
          <w:ilvl w:val="1"/>
          <w:numId w:val="20"/>
        </w:num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sidRPr="00FA0462">
        <w:rPr>
          <w:rFonts w:asciiTheme="minorHAnsi" w:hAnsiTheme="minorHAnsi" w:cstheme="minorHAnsi"/>
          <w:b w:val="0"/>
          <w:szCs w:val="22"/>
        </w:rPr>
        <w:t>OOWD may offer technical assistance in the form of local team facilitation</w:t>
      </w:r>
    </w:p>
    <w:p w14:paraId="668C97FD" w14:textId="16F4405E" w:rsidR="00EF567A" w:rsidRPr="00FA0462" w:rsidRDefault="00EF567A" w:rsidP="002C2651">
      <w:pPr>
        <w:pStyle w:val="ListParagraph"/>
        <w:numPr>
          <w:ilvl w:val="0"/>
          <w:numId w:val="20"/>
        </w:num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sidRPr="00FA0462">
        <w:rPr>
          <w:rFonts w:asciiTheme="minorHAnsi" w:hAnsiTheme="minorHAnsi" w:cstheme="minorHAnsi"/>
          <w:b w:val="0"/>
          <w:szCs w:val="22"/>
        </w:rPr>
        <w:t>Monitoring of performance and implementation of continuous improvement strategies as needed.</w:t>
      </w:r>
    </w:p>
    <w:p w14:paraId="7FC8ADA4" w14:textId="4A278FDD" w:rsidR="00EF567A" w:rsidRPr="00FA0462" w:rsidRDefault="00EF567A" w:rsidP="002C2651">
      <w:pPr>
        <w:pStyle w:val="ListParagraph"/>
        <w:numPr>
          <w:ilvl w:val="0"/>
          <w:numId w:val="20"/>
        </w:num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sidRPr="00FA0462">
        <w:rPr>
          <w:rFonts w:asciiTheme="minorHAnsi" w:hAnsiTheme="minorHAnsi" w:cstheme="minorHAnsi"/>
          <w:b w:val="0"/>
          <w:szCs w:val="22"/>
        </w:rPr>
        <w:t xml:space="preserve">Promotion of business services via </w:t>
      </w:r>
      <w:r w:rsidR="00FA0462">
        <w:rPr>
          <w:rFonts w:asciiTheme="minorHAnsi" w:hAnsiTheme="minorHAnsi" w:cstheme="minorHAnsi"/>
          <w:b w:val="0"/>
          <w:szCs w:val="22"/>
        </w:rPr>
        <w:t>NEWDB</w:t>
      </w:r>
      <w:r w:rsidRPr="00FA0462">
        <w:rPr>
          <w:rFonts w:asciiTheme="minorHAnsi" w:hAnsiTheme="minorHAnsi" w:cstheme="minorHAnsi"/>
          <w:b w:val="0"/>
          <w:szCs w:val="22"/>
        </w:rPr>
        <w:t xml:space="preserve"> website.</w:t>
      </w:r>
    </w:p>
    <w:p w14:paraId="4009393B" w14:textId="429D0290" w:rsidR="00EF567A" w:rsidRPr="00FA0462" w:rsidRDefault="00EF567A" w:rsidP="002C2651">
      <w:pPr>
        <w:pStyle w:val="ListParagraph"/>
        <w:numPr>
          <w:ilvl w:val="0"/>
          <w:numId w:val="20"/>
        </w:num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sidRPr="00FA0462">
        <w:rPr>
          <w:rFonts w:asciiTheme="minorHAnsi" w:hAnsiTheme="minorHAnsi" w:cstheme="minorHAnsi"/>
          <w:b w:val="0"/>
          <w:szCs w:val="22"/>
        </w:rPr>
        <w:t>Partnership with economic development, chambers, and Oklahoma Department of Commerce (ODOC)</w:t>
      </w:r>
      <w:r w:rsidR="00FA0462" w:rsidRPr="00FA0462">
        <w:rPr>
          <w:rFonts w:asciiTheme="minorHAnsi" w:hAnsiTheme="minorHAnsi" w:cstheme="minorHAnsi"/>
          <w:b w:val="0"/>
          <w:szCs w:val="22"/>
        </w:rPr>
        <w:t xml:space="preserve"> </w:t>
      </w:r>
      <w:r w:rsidRPr="00FA0462">
        <w:rPr>
          <w:rFonts w:asciiTheme="minorHAnsi" w:hAnsiTheme="minorHAnsi" w:cstheme="minorHAnsi"/>
          <w:b w:val="0"/>
          <w:szCs w:val="22"/>
        </w:rPr>
        <w:t>teams on an ad-hoc basis in order to develop workforce development strategies and solutions for</w:t>
      </w:r>
      <w:r w:rsidR="00FA0462" w:rsidRPr="00FA0462">
        <w:rPr>
          <w:rFonts w:asciiTheme="minorHAnsi" w:hAnsiTheme="minorHAnsi" w:cstheme="minorHAnsi"/>
          <w:b w:val="0"/>
          <w:szCs w:val="22"/>
        </w:rPr>
        <w:t xml:space="preserve"> </w:t>
      </w:r>
      <w:r w:rsidRPr="00FA0462">
        <w:rPr>
          <w:rFonts w:asciiTheme="minorHAnsi" w:hAnsiTheme="minorHAnsi" w:cstheme="minorHAnsi"/>
          <w:b w:val="0"/>
          <w:szCs w:val="22"/>
        </w:rPr>
        <w:t>business recruitment and expansion activities.</w:t>
      </w:r>
    </w:p>
    <w:p w14:paraId="023430B9" w14:textId="6A820FF4" w:rsidR="00EF567A" w:rsidRPr="00FA0462" w:rsidRDefault="00EF567A" w:rsidP="002C2651">
      <w:pPr>
        <w:pStyle w:val="ListParagraph"/>
        <w:numPr>
          <w:ilvl w:val="0"/>
          <w:numId w:val="20"/>
        </w:num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sidRPr="00FA0462">
        <w:rPr>
          <w:rFonts w:asciiTheme="minorHAnsi" w:hAnsiTheme="minorHAnsi" w:cstheme="minorHAnsi"/>
          <w:b w:val="0"/>
          <w:szCs w:val="22"/>
        </w:rPr>
        <w:t>The development of a communications strategy for employer engagement activities.</w:t>
      </w:r>
    </w:p>
    <w:p w14:paraId="50A049AC" w14:textId="77777777" w:rsidR="0033054B" w:rsidRDefault="0033054B" w:rsidP="0033054B">
      <w:p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p>
    <w:p w14:paraId="2D984BA0" w14:textId="77777777" w:rsidR="00F0768A" w:rsidRPr="000B179C" w:rsidRDefault="00F0768A" w:rsidP="000B179C">
      <w:pPr>
        <w:pStyle w:val="Heading2"/>
      </w:pPr>
      <w:r w:rsidRPr="000B179C">
        <w:t>Employer Engagement</w:t>
      </w:r>
    </w:p>
    <w:p w14:paraId="1A40A108" w14:textId="77777777" w:rsidR="00FA0462" w:rsidRPr="00E21E08" w:rsidRDefault="00FA0462" w:rsidP="00FA0462">
      <w:p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Pr>
          <w:rFonts w:asciiTheme="minorHAnsi" w:hAnsiTheme="minorHAnsi" w:cstheme="minorHAnsi"/>
          <w:b w:val="0"/>
          <w:szCs w:val="22"/>
        </w:rPr>
        <w:t>While employer engagement occurs through multiple methods, site visits, telephone calls, industry meetings, and etc., identifying business contacts ahead of time allows the business services team an opportunity to conduct background research on the company through OJM, other team members or partners, or through examining the company website to gain a better understanding of the company operations, past services through the NEWDB or system partners.</w:t>
      </w:r>
    </w:p>
    <w:p w14:paraId="3C6E6747" w14:textId="77777777" w:rsidR="00FA0462" w:rsidRDefault="00FA0462" w:rsidP="00FA0462">
      <w:pPr>
        <w:kinsoku w:val="0"/>
        <w:overflowPunct w:val="0"/>
        <w:autoSpaceDE w:val="0"/>
        <w:autoSpaceDN w:val="0"/>
        <w:adjustRightInd w:val="0"/>
        <w:spacing w:after="0" w:line="278" w:lineRule="auto"/>
        <w:ind w:left="40" w:right="116"/>
        <w:jc w:val="both"/>
        <w:rPr>
          <w:rFonts w:asciiTheme="minorHAnsi" w:hAnsiTheme="minorHAnsi" w:cstheme="minorHAnsi"/>
          <w:b w:val="0"/>
          <w:szCs w:val="22"/>
        </w:rPr>
      </w:pPr>
    </w:p>
    <w:p w14:paraId="727CF18C" w14:textId="77777777" w:rsidR="00FA0462" w:rsidRPr="00E21E08" w:rsidRDefault="00FA0462" w:rsidP="00FA0462">
      <w:pPr>
        <w:kinsoku w:val="0"/>
        <w:overflowPunct w:val="0"/>
        <w:autoSpaceDE w:val="0"/>
        <w:autoSpaceDN w:val="0"/>
        <w:adjustRightInd w:val="0"/>
        <w:spacing w:after="0" w:line="278" w:lineRule="auto"/>
        <w:ind w:left="40" w:right="116"/>
        <w:jc w:val="both"/>
        <w:rPr>
          <w:rFonts w:asciiTheme="minorHAnsi" w:hAnsiTheme="minorHAnsi" w:cstheme="minorHAnsi"/>
          <w:b w:val="0"/>
          <w:szCs w:val="22"/>
        </w:rPr>
      </w:pPr>
      <w:r w:rsidRPr="00E21E08">
        <w:rPr>
          <w:rFonts w:asciiTheme="minorHAnsi" w:hAnsiTheme="minorHAnsi" w:cstheme="minorHAnsi"/>
          <w:b w:val="0"/>
          <w:szCs w:val="22"/>
        </w:rPr>
        <w:t xml:space="preserve">This initial step, if carried out effectively, will provide the criteria to screen candidates according to the unique needs of a company. The data from outreach activities recorded in </w:t>
      </w:r>
      <w:r>
        <w:rPr>
          <w:rFonts w:asciiTheme="minorHAnsi" w:hAnsiTheme="minorHAnsi" w:cstheme="minorHAnsi"/>
          <w:b w:val="0"/>
          <w:szCs w:val="22"/>
        </w:rPr>
        <w:t xml:space="preserve">OJM helps </w:t>
      </w:r>
      <w:r w:rsidRPr="00E21E08">
        <w:rPr>
          <w:rFonts w:asciiTheme="minorHAnsi" w:hAnsiTheme="minorHAnsi" w:cstheme="minorHAnsi"/>
          <w:b w:val="0"/>
          <w:szCs w:val="22"/>
        </w:rPr>
        <w:t xml:space="preserve">to ensure full coverage of a local area and to track the responsiveness of businesses to WIOA programs. Staff must use this list to reflect which </w:t>
      </w:r>
      <w:r w:rsidRPr="00E21E08">
        <w:rPr>
          <w:rFonts w:asciiTheme="minorHAnsi" w:hAnsiTheme="minorHAnsi" w:cstheme="minorHAnsi"/>
          <w:b w:val="0"/>
          <w:szCs w:val="22"/>
        </w:rPr>
        <w:lastRenderedPageBreak/>
        <w:t xml:space="preserve">businesses have been worked with to avoid excessive contact; it is important to be respectful and not solicit so often that it can be viewed as burdensome. The strategy for approaching businesses will be derived from the information in </w:t>
      </w:r>
      <w:r>
        <w:rPr>
          <w:rFonts w:asciiTheme="minorHAnsi" w:hAnsiTheme="minorHAnsi" w:cstheme="minorHAnsi"/>
          <w:b w:val="0"/>
          <w:szCs w:val="22"/>
        </w:rPr>
        <w:t>the Business Contact List and OJM</w:t>
      </w:r>
      <w:r w:rsidRPr="00E21E08">
        <w:rPr>
          <w:rFonts w:asciiTheme="minorHAnsi" w:hAnsiTheme="minorHAnsi" w:cstheme="minorHAnsi"/>
          <w:b w:val="0"/>
          <w:szCs w:val="22"/>
        </w:rPr>
        <w:t xml:space="preserve">. </w:t>
      </w:r>
    </w:p>
    <w:p w14:paraId="6F400721" w14:textId="77777777" w:rsidR="00FA0462" w:rsidRDefault="00FA0462" w:rsidP="001020F2">
      <w:p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p>
    <w:p w14:paraId="7F410E08" w14:textId="3E4B7122" w:rsidR="00DA309F" w:rsidRPr="00E21E08" w:rsidRDefault="001A0D8B" w:rsidP="001020F2">
      <w:pPr>
        <w:kinsoku w:val="0"/>
        <w:overflowPunct w:val="0"/>
        <w:autoSpaceDE w:val="0"/>
        <w:autoSpaceDN w:val="0"/>
        <w:adjustRightInd w:val="0"/>
        <w:spacing w:before="3" w:after="0" w:line="278" w:lineRule="auto"/>
        <w:ind w:right="118"/>
        <w:jc w:val="both"/>
        <w:rPr>
          <w:rFonts w:asciiTheme="minorHAnsi" w:hAnsiTheme="minorHAnsi" w:cstheme="minorHAnsi"/>
          <w:b w:val="0"/>
          <w:szCs w:val="22"/>
        </w:rPr>
      </w:pPr>
      <w:r>
        <w:rPr>
          <w:rFonts w:asciiTheme="minorHAnsi" w:hAnsiTheme="minorHAnsi" w:cstheme="minorHAnsi"/>
          <w:b w:val="0"/>
          <w:szCs w:val="22"/>
        </w:rPr>
        <w:t xml:space="preserve">Obtaining the background information on a company allows the business services team to focus the engagement on </w:t>
      </w:r>
      <w:r w:rsidR="00DA309F" w:rsidRPr="00E21E08">
        <w:rPr>
          <w:rFonts w:asciiTheme="minorHAnsi" w:hAnsiTheme="minorHAnsi" w:cstheme="minorHAnsi"/>
          <w:b w:val="0"/>
          <w:szCs w:val="22"/>
        </w:rPr>
        <w:t>the specific needs of a company rather than rely on simply listing services.</w:t>
      </w:r>
      <w:r>
        <w:rPr>
          <w:rFonts w:asciiTheme="minorHAnsi" w:hAnsiTheme="minorHAnsi" w:cstheme="minorHAnsi"/>
          <w:b w:val="0"/>
          <w:szCs w:val="22"/>
        </w:rPr>
        <w:t xml:space="preserve"> </w:t>
      </w:r>
      <w:r w:rsidR="00303596">
        <w:rPr>
          <w:rFonts w:asciiTheme="minorHAnsi" w:hAnsiTheme="minorHAnsi" w:cstheme="minorHAnsi"/>
          <w:b w:val="0"/>
          <w:szCs w:val="22"/>
        </w:rPr>
        <w:t>When</w:t>
      </w:r>
      <w:r>
        <w:rPr>
          <w:rFonts w:asciiTheme="minorHAnsi" w:hAnsiTheme="minorHAnsi" w:cstheme="minorHAnsi"/>
          <w:b w:val="0"/>
          <w:szCs w:val="22"/>
        </w:rPr>
        <w:t xml:space="preserve"> meeting</w:t>
      </w:r>
      <w:r w:rsidR="00303596">
        <w:rPr>
          <w:rFonts w:asciiTheme="minorHAnsi" w:hAnsiTheme="minorHAnsi" w:cstheme="minorHAnsi"/>
          <w:b w:val="0"/>
          <w:szCs w:val="22"/>
        </w:rPr>
        <w:t xml:space="preserve"> with employers</w:t>
      </w:r>
      <w:r>
        <w:rPr>
          <w:rFonts w:asciiTheme="minorHAnsi" w:hAnsiTheme="minorHAnsi" w:cstheme="minorHAnsi"/>
          <w:b w:val="0"/>
          <w:szCs w:val="22"/>
        </w:rPr>
        <w:t xml:space="preserve">, team members should </w:t>
      </w:r>
      <w:r w:rsidR="00DA309F" w:rsidRPr="00E21E08">
        <w:rPr>
          <w:rFonts w:asciiTheme="minorHAnsi" w:hAnsiTheme="minorHAnsi" w:cstheme="minorHAnsi"/>
          <w:b w:val="0"/>
          <w:szCs w:val="22"/>
        </w:rPr>
        <w:t>focus on listening</w:t>
      </w:r>
      <w:r w:rsidR="00303596">
        <w:rPr>
          <w:rFonts w:asciiTheme="minorHAnsi" w:hAnsiTheme="minorHAnsi" w:cstheme="minorHAnsi"/>
          <w:b w:val="0"/>
          <w:szCs w:val="22"/>
        </w:rPr>
        <w:t xml:space="preserve"> and </w:t>
      </w:r>
      <w:r w:rsidR="00DA309F" w:rsidRPr="00E21E08">
        <w:rPr>
          <w:rFonts w:asciiTheme="minorHAnsi" w:hAnsiTheme="minorHAnsi" w:cstheme="minorHAnsi"/>
          <w:b w:val="0"/>
          <w:szCs w:val="22"/>
        </w:rPr>
        <w:t xml:space="preserve">allowing an employer to express their needs before </w:t>
      </w:r>
      <w:r w:rsidR="00303596">
        <w:rPr>
          <w:rFonts w:asciiTheme="minorHAnsi" w:hAnsiTheme="minorHAnsi" w:cstheme="minorHAnsi"/>
          <w:b w:val="0"/>
          <w:szCs w:val="22"/>
        </w:rPr>
        <w:t xml:space="preserve">outlining the list of business </w:t>
      </w:r>
      <w:r w:rsidR="00DA309F" w:rsidRPr="00E21E08">
        <w:rPr>
          <w:rFonts w:asciiTheme="minorHAnsi" w:hAnsiTheme="minorHAnsi" w:cstheme="minorHAnsi"/>
          <w:b w:val="0"/>
          <w:szCs w:val="22"/>
        </w:rPr>
        <w:t xml:space="preserve">services </w:t>
      </w:r>
      <w:r w:rsidR="00303596">
        <w:rPr>
          <w:rFonts w:asciiTheme="minorHAnsi" w:hAnsiTheme="minorHAnsi" w:cstheme="minorHAnsi"/>
          <w:b w:val="0"/>
          <w:szCs w:val="22"/>
        </w:rPr>
        <w:t>available</w:t>
      </w:r>
      <w:r w:rsidR="00DA309F" w:rsidRPr="00E21E08">
        <w:rPr>
          <w:rFonts w:asciiTheme="minorHAnsi" w:hAnsiTheme="minorHAnsi" w:cstheme="minorHAnsi"/>
          <w:b w:val="0"/>
          <w:szCs w:val="22"/>
        </w:rPr>
        <w:t>.</w:t>
      </w:r>
    </w:p>
    <w:p w14:paraId="5DA7DF95" w14:textId="77777777" w:rsidR="00E21E08" w:rsidRPr="00E21E08" w:rsidRDefault="00E21E08" w:rsidP="00E21E08">
      <w:pPr>
        <w:kinsoku w:val="0"/>
        <w:overflowPunct w:val="0"/>
        <w:autoSpaceDE w:val="0"/>
        <w:autoSpaceDN w:val="0"/>
        <w:adjustRightInd w:val="0"/>
        <w:spacing w:after="0" w:line="278" w:lineRule="auto"/>
        <w:ind w:right="117"/>
        <w:jc w:val="both"/>
        <w:rPr>
          <w:rFonts w:asciiTheme="minorHAnsi" w:hAnsiTheme="minorHAnsi" w:cstheme="minorHAnsi"/>
          <w:b w:val="0"/>
          <w:szCs w:val="22"/>
        </w:rPr>
      </w:pPr>
    </w:p>
    <w:p w14:paraId="7FE7E396" w14:textId="5A4A4D97" w:rsidR="00F13862" w:rsidRPr="00E53200" w:rsidRDefault="00DA309F" w:rsidP="00E53200">
      <w:pPr>
        <w:kinsoku w:val="0"/>
        <w:overflowPunct w:val="0"/>
        <w:autoSpaceDE w:val="0"/>
        <w:autoSpaceDN w:val="0"/>
        <w:adjustRightInd w:val="0"/>
        <w:spacing w:after="0" w:line="278" w:lineRule="auto"/>
        <w:ind w:right="117"/>
        <w:jc w:val="both"/>
        <w:rPr>
          <w:rFonts w:asciiTheme="minorHAnsi" w:hAnsiTheme="minorHAnsi" w:cstheme="minorHAnsi"/>
          <w:b w:val="0"/>
          <w:w w:val="110"/>
          <w:szCs w:val="22"/>
        </w:rPr>
      </w:pPr>
      <w:r w:rsidRPr="00E21E08">
        <w:rPr>
          <w:rFonts w:asciiTheme="minorHAnsi" w:hAnsiTheme="minorHAnsi" w:cstheme="minorHAnsi"/>
          <w:b w:val="0"/>
          <w:szCs w:val="22"/>
        </w:rPr>
        <w:t>The goal of business service staff should be on aiding businesses to develop the long-term strength of the workforce, not just providing an activity only to meet performance measures.</w:t>
      </w:r>
      <w:r w:rsidR="001A0D8B">
        <w:rPr>
          <w:rFonts w:asciiTheme="minorHAnsi" w:hAnsiTheme="minorHAnsi" w:cstheme="minorHAnsi"/>
          <w:b w:val="0"/>
          <w:szCs w:val="22"/>
        </w:rPr>
        <w:t xml:space="preserve"> </w:t>
      </w:r>
      <w:r w:rsidR="00303596">
        <w:rPr>
          <w:rFonts w:asciiTheme="minorHAnsi" w:hAnsiTheme="minorHAnsi" w:cstheme="minorHAnsi"/>
          <w:b w:val="0"/>
          <w:szCs w:val="22"/>
        </w:rPr>
        <w:t xml:space="preserve">Meaningful employer engagement is an exchange of dialog between the team member and the company representative that addresses </w:t>
      </w:r>
      <w:r w:rsidR="0033054B">
        <w:rPr>
          <w:rFonts w:asciiTheme="minorHAnsi" w:hAnsiTheme="minorHAnsi" w:cstheme="minorHAnsi"/>
          <w:b w:val="0"/>
          <w:szCs w:val="22"/>
        </w:rPr>
        <w:t xml:space="preserve">the business’ </w:t>
      </w:r>
      <w:r w:rsidR="00303596">
        <w:rPr>
          <w:rFonts w:asciiTheme="minorHAnsi" w:hAnsiTheme="minorHAnsi" w:cstheme="minorHAnsi"/>
          <w:b w:val="0"/>
          <w:szCs w:val="22"/>
        </w:rPr>
        <w:t xml:space="preserve">concerns through </w:t>
      </w:r>
      <w:r w:rsidR="0033054B">
        <w:rPr>
          <w:rFonts w:asciiTheme="minorHAnsi" w:hAnsiTheme="minorHAnsi" w:cstheme="minorHAnsi"/>
          <w:b w:val="0"/>
          <w:szCs w:val="22"/>
        </w:rPr>
        <w:t xml:space="preserve">customized </w:t>
      </w:r>
      <w:r w:rsidR="00303596">
        <w:rPr>
          <w:rFonts w:asciiTheme="minorHAnsi" w:hAnsiTheme="minorHAnsi" w:cstheme="minorHAnsi"/>
          <w:b w:val="0"/>
          <w:szCs w:val="22"/>
        </w:rPr>
        <w:t>business service</w:t>
      </w:r>
      <w:r w:rsidR="0033054B">
        <w:rPr>
          <w:rFonts w:asciiTheme="minorHAnsi" w:hAnsiTheme="minorHAnsi" w:cstheme="minorHAnsi"/>
          <w:b w:val="0"/>
          <w:szCs w:val="22"/>
        </w:rPr>
        <w:t xml:space="preserve"> solutions</w:t>
      </w:r>
      <w:r w:rsidR="00303596">
        <w:rPr>
          <w:rFonts w:asciiTheme="minorHAnsi" w:hAnsiTheme="minorHAnsi" w:cstheme="minorHAnsi"/>
          <w:b w:val="0"/>
          <w:szCs w:val="22"/>
        </w:rPr>
        <w:t>.</w:t>
      </w:r>
      <w:r w:rsidRPr="00E21E08">
        <w:rPr>
          <w:rFonts w:asciiTheme="minorHAnsi" w:hAnsiTheme="minorHAnsi" w:cstheme="minorHAnsi"/>
          <w:b w:val="0"/>
          <w:szCs w:val="22"/>
        </w:rPr>
        <w:t xml:space="preserve"> </w:t>
      </w:r>
      <w:r w:rsidR="00303596">
        <w:rPr>
          <w:rFonts w:asciiTheme="minorHAnsi" w:hAnsiTheme="minorHAnsi" w:cstheme="minorHAnsi"/>
          <w:b w:val="0"/>
          <w:szCs w:val="22"/>
        </w:rPr>
        <w:t>I</w:t>
      </w:r>
      <w:r w:rsidRPr="00E21E08">
        <w:rPr>
          <w:rFonts w:asciiTheme="minorHAnsi" w:hAnsiTheme="minorHAnsi" w:cstheme="minorHAnsi"/>
          <w:b w:val="0"/>
          <w:szCs w:val="22"/>
        </w:rPr>
        <w:t>t is important to ask probing questions</w:t>
      </w:r>
      <w:r w:rsidR="00303596">
        <w:rPr>
          <w:rFonts w:asciiTheme="minorHAnsi" w:hAnsiTheme="minorHAnsi" w:cstheme="minorHAnsi"/>
          <w:b w:val="0"/>
          <w:szCs w:val="22"/>
        </w:rPr>
        <w:t xml:space="preserve"> to gain a better understanding of needs in order to provide solutions</w:t>
      </w:r>
      <w:r w:rsidR="00E53200">
        <w:rPr>
          <w:rFonts w:asciiTheme="minorHAnsi" w:hAnsiTheme="minorHAnsi" w:cstheme="minorHAnsi"/>
          <w:b w:val="0"/>
          <w:szCs w:val="22"/>
        </w:rPr>
        <w:t xml:space="preserve"> that</w:t>
      </w:r>
      <w:r w:rsidRPr="00E21E08">
        <w:rPr>
          <w:rFonts w:asciiTheme="minorHAnsi" w:hAnsiTheme="minorHAnsi" w:cstheme="minorHAnsi"/>
          <w:b w:val="0"/>
          <w:szCs w:val="22"/>
        </w:rPr>
        <w:t xml:space="preserve"> can benefit the employer and help develop their workforce.</w:t>
      </w:r>
      <w:r w:rsidR="00E53200">
        <w:rPr>
          <w:rFonts w:asciiTheme="minorHAnsi" w:hAnsiTheme="minorHAnsi" w:cstheme="minorHAnsi"/>
          <w:b w:val="0"/>
          <w:szCs w:val="22"/>
        </w:rPr>
        <w:t xml:space="preserve"> </w:t>
      </w:r>
      <w:r w:rsidRPr="00F13862">
        <w:rPr>
          <w:rFonts w:asciiTheme="minorHAnsi" w:hAnsiTheme="minorHAnsi" w:cstheme="minorHAnsi"/>
          <w:b w:val="0"/>
          <w:w w:val="105"/>
          <w:szCs w:val="22"/>
        </w:rPr>
        <w:t xml:space="preserve">When meeting with companies a tailored approach is beneficial because it saves both parties time discussing services that won’t be applicable. </w:t>
      </w:r>
      <w:r w:rsidRPr="00E53200">
        <w:rPr>
          <w:rFonts w:asciiTheme="minorHAnsi" w:hAnsiTheme="minorHAnsi" w:cstheme="minorHAnsi"/>
          <w:b w:val="0"/>
          <w:w w:val="105"/>
          <w:szCs w:val="22"/>
        </w:rPr>
        <w:t>The goal is to ‘transform’ the workforce in a meaningful way</w:t>
      </w:r>
      <w:r w:rsidR="00F13862" w:rsidRPr="00E53200">
        <w:rPr>
          <w:rFonts w:asciiTheme="minorHAnsi" w:hAnsiTheme="minorHAnsi" w:cstheme="minorHAnsi"/>
          <w:b w:val="0"/>
          <w:w w:val="110"/>
          <w:szCs w:val="22"/>
        </w:rPr>
        <w:t xml:space="preserve"> rather than offer solutions to non-existent problems.</w:t>
      </w:r>
    </w:p>
    <w:p w14:paraId="6E921C09" w14:textId="228B23EE" w:rsidR="00F13862" w:rsidRDefault="00F13862" w:rsidP="00F13862">
      <w:pPr>
        <w:kinsoku w:val="0"/>
        <w:overflowPunct w:val="0"/>
        <w:autoSpaceDE w:val="0"/>
        <w:autoSpaceDN w:val="0"/>
        <w:adjustRightInd w:val="0"/>
        <w:spacing w:before="13" w:after="0" w:line="271" w:lineRule="auto"/>
        <w:ind w:right="116"/>
        <w:jc w:val="both"/>
        <w:rPr>
          <w:rFonts w:asciiTheme="minorHAnsi" w:hAnsiTheme="minorHAnsi" w:cstheme="minorHAnsi"/>
          <w:b w:val="0"/>
          <w:w w:val="105"/>
          <w:szCs w:val="22"/>
        </w:rPr>
      </w:pPr>
    </w:p>
    <w:p w14:paraId="299225D0" w14:textId="764A75F5" w:rsidR="00DA309F" w:rsidRPr="00E21E08" w:rsidRDefault="00F13862" w:rsidP="00F13862">
      <w:pPr>
        <w:kinsoku w:val="0"/>
        <w:overflowPunct w:val="0"/>
        <w:autoSpaceDE w:val="0"/>
        <w:autoSpaceDN w:val="0"/>
        <w:adjustRightInd w:val="0"/>
        <w:spacing w:before="13" w:after="0" w:line="271" w:lineRule="auto"/>
        <w:ind w:right="116"/>
        <w:jc w:val="both"/>
        <w:rPr>
          <w:rFonts w:asciiTheme="minorHAnsi" w:hAnsiTheme="minorHAnsi" w:cstheme="minorHAnsi"/>
          <w:b w:val="0"/>
          <w:w w:val="105"/>
          <w:szCs w:val="22"/>
        </w:rPr>
      </w:pPr>
      <w:r>
        <w:rPr>
          <w:rFonts w:ascii="Calibri" w:hAnsi="Calibri" w:cs="Calibri"/>
          <w:b w:val="0"/>
          <w:bCs/>
          <w:szCs w:val="22"/>
        </w:rPr>
        <w:t>In accordance with WIOA, t</w:t>
      </w:r>
      <w:r w:rsidRPr="00943BF1">
        <w:rPr>
          <w:rFonts w:ascii="Calibri" w:hAnsi="Calibri" w:cs="Calibri"/>
          <w:b w:val="0"/>
          <w:bCs/>
          <w:szCs w:val="22"/>
        </w:rPr>
        <w:t>he Northeast Workforce Development Board (NEWDB) Business Services Plan is designed t</w:t>
      </w:r>
      <w:r w:rsidRPr="00AB500D">
        <w:rPr>
          <w:rFonts w:ascii="Calibri" w:hAnsi="Calibri" w:cs="Calibri"/>
          <w:b w:val="0"/>
          <w:bCs/>
          <w:szCs w:val="22"/>
        </w:rPr>
        <w:t xml:space="preserve">o support </w:t>
      </w:r>
      <w:r w:rsidRPr="00943BF1">
        <w:rPr>
          <w:rFonts w:ascii="Calibri" w:hAnsi="Calibri" w:cs="Calibri"/>
          <w:b w:val="0"/>
          <w:bCs/>
          <w:szCs w:val="22"/>
        </w:rPr>
        <w:t xml:space="preserve">the </w:t>
      </w:r>
      <w:r>
        <w:rPr>
          <w:rFonts w:ascii="Calibri" w:hAnsi="Calibri" w:cs="Calibri"/>
          <w:b w:val="0"/>
          <w:bCs/>
          <w:szCs w:val="22"/>
        </w:rPr>
        <w:t xml:space="preserve">Oklahoma’s </w:t>
      </w:r>
      <w:r w:rsidRPr="00AB500D">
        <w:rPr>
          <w:rFonts w:ascii="Calibri" w:hAnsi="Calibri" w:cs="Calibri"/>
          <w:b w:val="0"/>
          <w:bCs/>
          <w:szCs w:val="22"/>
        </w:rPr>
        <w:t xml:space="preserve">workforce development system </w:t>
      </w:r>
      <w:r w:rsidRPr="00943BF1">
        <w:rPr>
          <w:rFonts w:ascii="Calibri" w:hAnsi="Calibri" w:cs="Calibri"/>
          <w:b w:val="0"/>
          <w:bCs/>
          <w:szCs w:val="22"/>
        </w:rPr>
        <w:t xml:space="preserve">through targeted programs and strategies </w:t>
      </w:r>
      <w:r>
        <w:rPr>
          <w:rFonts w:ascii="Calibri" w:hAnsi="Calibri" w:cs="Calibri"/>
          <w:b w:val="0"/>
          <w:bCs/>
          <w:szCs w:val="22"/>
        </w:rPr>
        <w:t>that</w:t>
      </w:r>
      <w:r w:rsidRPr="00943BF1">
        <w:rPr>
          <w:rFonts w:ascii="Calibri" w:hAnsi="Calibri" w:cs="Calibri"/>
          <w:b w:val="0"/>
          <w:bCs/>
          <w:szCs w:val="22"/>
        </w:rPr>
        <w:t xml:space="preserve"> address the </w:t>
      </w:r>
      <w:r w:rsidRPr="00AB500D">
        <w:rPr>
          <w:rFonts w:ascii="Calibri" w:hAnsi="Calibri" w:cs="Calibri"/>
          <w:b w:val="0"/>
          <w:bCs/>
          <w:szCs w:val="22"/>
        </w:rPr>
        <w:t xml:space="preserve">needs of businesses </w:t>
      </w:r>
      <w:r w:rsidRPr="00943BF1">
        <w:rPr>
          <w:rFonts w:ascii="Calibri" w:hAnsi="Calibri" w:cs="Calibri"/>
          <w:b w:val="0"/>
          <w:bCs/>
          <w:szCs w:val="22"/>
        </w:rPr>
        <w:t>within the Northeast Workforce Development Area (NEWDA).</w:t>
      </w:r>
      <w:r w:rsidRPr="00AB500D">
        <w:rPr>
          <w:rFonts w:ascii="Calibri" w:hAnsi="Calibri" w:cs="Calibri"/>
          <w:b w:val="0"/>
          <w:bCs/>
          <w:szCs w:val="22"/>
        </w:rPr>
        <w:t xml:space="preserve"> Through the Oklahoma Works American Job Centers (OWAJC), </w:t>
      </w:r>
      <w:r>
        <w:rPr>
          <w:rFonts w:ascii="Calibri" w:hAnsi="Calibri" w:cs="Calibri"/>
          <w:b w:val="0"/>
          <w:bCs/>
          <w:szCs w:val="22"/>
        </w:rPr>
        <w:t xml:space="preserve">NEWDA </w:t>
      </w:r>
      <w:r w:rsidRPr="00AB500D">
        <w:rPr>
          <w:rFonts w:ascii="Calibri" w:hAnsi="Calibri" w:cs="Calibri"/>
          <w:b w:val="0"/>
          <w:bCs/>
          <w:szCs w:val="22"/>
        </w:rPr>
        <w:t>core partners</w:t>
      </w:r>
      <w:r w:rsidRPr="00943BF1">
        <w:rPr>
          <w:rFonts w:ascii="Calibri" w:hAnsi="Calibri" w:cs="Calibri"/>
          <w:b w:val="0"/>
          <w:bCs/>
          <w:szCs w:val="22"/>
        </w:rPr>
        <w:t xml:space="preserve">, required </w:t>
      </w:r>
      <w:r>
        <w:rPr>
          <w:rFonts w:ascii="Calibri" w:hAnsi="Calibri" w:cs="Calibri"/>
          <w:b w:val="0"/>
          <w:bCs/>
          <w:szCs w:val="22"/>
        </w:rPr>
        <w:t xml:space="preserve">partners </w:t>
      </w:r>
      <w:r w:rsidRPr="00AB500D">
        <w:rPr>
          <w:rFonts w:ascii="Calibri" w:hAnsi="Calibri" w:cs="Calibri"/>
          <w:b w:val="0"/>
          <w:bCs/>
          <w:szCs w:val="22"/>
        </w:rPr>
        <w:t xml:space="preserve">and other workforce partner entities </w:t>
      </w:r>
      <w:r w:rsidRPr="00943BF1">
        <w:rPr>
          <w:rFonts w:ascii="Calibri" w:hAnsi="Calibri" w:cs="Calibri"/>
          <w:b w:val="0"/>
          <w:bCs/>
          <w:szCs w:val="22"/>
        </w:rPr>
        <w:t>the NEWDB B</w:t>
      </w:r>
      <w:r>
        <w:rPr>
          <w:rFonts w:ascii="Calibri" w:hAnsi="Calibri" w:cs="Calibri"/>
          <w:b w:val="0"/>
          <w:bCs/>
          <w:szCs w:val="22"/>
        </w:rPr>
        <w:t xml:space="preserve">usiness </w:t>
      </w:r>
      <w:r w:rsidRPr="00943BF1">
        <w:rPr>
          <w:rFonts w:ascii="Calibri" w:hAnsi="Calibri" w:cs="Calibri"/>
          <w:b w:val="0"/>
          <w:bCs/>
          <w:szCs w:val="22"/>
        </w:rPr>
        <w:t>S</w:t>
      </w:r>
      <w:r>
        <w:rPr>
          <w:rFonts w:ascii="Calibri" w:hAnsi="Calibri" w:cs="Calibri"/>
          <w:b w:val="0"/>
          <w:bCs/>
          <w:szCs w:val="22"/>
        </w:rPr>
        <w:t>ervices</w:t>
      </w:r>
      <w:r w:rsidRPr="00943BF1">
        <w:rPr>
          <w:rFonts w:ascii="Calibri" w:hAnsi="Calibri" w:cs="Calibri"/>
          <w:b w:val="0"/>
          <w:bCs/>
          <w:szCs w:val="22"/>
        </w:rPr>
        <w:t xml:space="preserve"> team</w:t>
      </w:r>
      <w:r w:rsidRPr="00AB500D">
        <w:rPr>
          <w:rFonts w:ascii="Calibri" w:hAnsi="Calibri" w:cs="Calibri"/>
          <w:b w:val="0"/>
          <w:bCs/>
          <w:szCs w:val="22"/>
        </w:rPr>
        <w:t xml:space="preserve"> develop</w:t>
      </w:r>
      <w:r w:rsidRPr="00943BF1">
        <w:rPr>
          <w:rFonts w:ascii="Calibri" w:hAnsi="Calibri" w:cs="Calibri"/>
          <w:b w:val="0"/>
          <w:bCs/>
          <w:szCs w:val="22"/>
        </w:rPr>
        <w:t>s</w:t>
      </w:r>
      <w:r w:rsidRPr="00AB500D">
        <w:rPr>
          <w:rFonts w:ascii="Calibri" w:hAnsi="Calibri" w:cs="Calibri"/>
          <w:b w:val="0"/>
          <w:bCs/>
          <w:szCs w:val="22"/>
        </w:rPr>
        <w:t>, offer</w:t>
      </w:r>
      <w:r w:rsidRPr="00943BF1">
        <w:rPr>
          <w:rFonts w:ascii="Calibri" w:hAnsi="Calibri" w:cs="Calibri"/>
          <w:b w:val="0"/>
          <w:bCs/>
          <w:szCs w:val="22"/>
        </w:rPr>
        <w:t>s</w:t>
      </w:r>
      <w:r w:rsidRPr="00AB500D">
        <w:rPr>
          <w:rFonts w:ascii="Calibri" w:hAnsi="Calibri" w:cs="Calibri"/>
          <w:b w:val="0"/>
          <w:bCs/>
          <w:szCs w:val="22"/>
        </w:rPr>
        <w:t>, and deliver</w:t>
      </w:r>
      <w:r w:rsidRPr="00943BF1">
        <w:rPr>
          <w:rFonts w:ascii="Calibri" w:hAnsi="Calibri" w:cs="Calibri"/>
          <w:b w:val="0"/>
          <w:bCs/>
          <w:szCs w:val="22"/>
        </w:rPr>
        <w:t>s</w:t>
      </w:r>
      <w:r w:rsidRPr="00AB500D">
        <w:rPr>
          <w:rFonts w:ascii="Calibri" w:hAnsi="Calibri" w:cs="Calibri"/>
          <w:b w:val="0"/>
          <w:bCs/>
          <w:szCs w:val="22"/>
        </w:rPr>
        <w:t xml:space="preserve"> quality business services that assist businesses and industry sectors in overcoming the challenges of recruiting, retaining, and developing talent for the regional economy.</w:t>
      </w:r>
    </w:p>
    <w:p w14:paraId="677A0060" w14:textId="77777777" w:rsidR="00053F39" w:rsidRPr="00053F39" w:rsidRDefault="00053F39" w:rsidP="00053F39">
      <w:pPr>
        <w:autoSpaceDE w:val="0"/>
        <w:autoSpaceDN w:val="0"/>
        <w:adjustRightInd w:val="0"/>
        <w:spacing w:after="0" w:line="240" w:lineRule="auto"/>
        <w:rPr>
          <w:rFonts w:asciiTheme="minorHAnsi" w:hAnsiTheme="minorHAnsi" w:cstheme="minorHAnsi"/>
          <w:b w:val="0"/>
          <w:bCs/>
          <w:color w:val="000000"/>
          <w:szCs w:val="22"/>
        </w:rPr>
      </w:pPr>
    </w:p>
    <w:p w14:paraId="01C84E9F" w14:textId="54DE26F5" w:rsidR="0019583A" w:rsidRPr="000B179C" w:rsidRDefault="0019583A" w:rsidP="000B179C">
      <w:pPr>
        <w:pStyle w:val="Heading2"/>
      </w:pPr>
      <w:bookmarkStart w:id="15" w:name="I)_Federal_Bonding"/>
      <w:bookmarkStart w:id="16" w:name="J)_Rapid_Response"/>
      <w:bookmarkStart w:id="17" w:name="K)_Migrant_Seasonal_Farm_Worker_Program_"/>
      <w:bookmarkStart w:id="18" w:name="IV._Knowledge_of_Services"/>
      <w:bookmarkStart w:id="19" w:name="_bookmark2"/>
      <w:bookmarkStart w:id="20" w:name="_bookmark3"/>
      <w:bookmarkEnd w:id="15"/>
      <w:bookmarkEnd w:id="16"/>
      <w:bookmarkEnd w:id="17"/>
      <w:bookmarkEnd w:id="18"/>
      <w:bookmarkEnd w:id="19"/>
      <w:bookmarkEnd w:id="20"/>
      <w:r w:rsidRPr="000B179C">
        <w:t>Knowledge of Services</w:t>
      </w:r>
    </w:p>
    <w:p w14:paraId="0E80EC89" w14:textId="77777777" w:rsidR="00FD7743" w:rsidRPr="00053F39" w:rsidRDefault="00FD7743" w:rsidP="00FD7743">
      <w:pPr>
        <w:autoSpaceDE w:val="0"/>
        <w:autoSpaceDN w:val="0"/>
        <w:adjustRightInd w:val="0"/>
        <w:spacing w:after="200" w:line="240" w:lineRule="auto"/>
        <w:jc w:val="both"/>
        <w:rPr>
          <w:rFonts w:asciiTheme="minorHAnsi" w:hAnsiTheme="minorHAnsi" w:cstheme="minorHAnsi"/>
          <w:b w:val="0"/>
          <w:bCs/>
          <w:szCs w:val="22"/>
        </w:rPr>
      </w:pPr>
      <w:r w:rsidRPr="00053F39">
        <w:rPr>
          <w:rFonts w:asciiTheme="minorHAnsi" w:hAnsiTheme="minorHAnsi" w:cstheme="minorHAnsi"/>
          <w:b w:val="0"/>
          <w:bCs/>
          <w:szCs w:val="22"/>
        </w:rPr>
        <w:t xml:space="preserve">Credibility is established through broad knowledge of programs offered by the </w:t>
      </w:r>
      <w:r w:rsidRPr="00E53200">
        <w:rPr>
          <w:rFonts w:asciiTheme="minorHAnsi" w:hAnsiTheme="minorHAnsi" w:cstheme="minorHAnsi"/>
          <w:b w:val="0"/>
          <w:bCs/>
          <w:szCs w:val="22"/>
        </w:rPr>
        <w:t>NEWDA OWAJC</w:t>
      </w:r>
      <w:r w:rsidRPr="00053F39">
        <w:rPr>
          <w:rFonts w:asciiTheme="minorHAnsi" w:hAnsiTheme="minorHAnsi" w:cstheme="minorHAnsi"/>
          <w:b w:val="0"/>
          <w:bCs/>
          <w:szCs w:val="22"/>
        </w:rPr>
        <w:t xml:space="preserve">; when speaking with employers, business service staff must be able to clearly explain how each WIOA program can meet specific needs of an employer. Each </w:t>
      </w:r>
      <w:r w:rsidRPr="00E53200">
        <w:rPr>
          <w:rFonts w:asciiTheme="minorHAnsi" w:hAnsiTheme="minorHAnsi" w:cstheme="minorHAnsi"/>
          <w:b w:val="0"/>
          <w:bCs/>
          <w:szCs w:val="22"/>
        </w:rPr>
        <w:t xml:space="preserve">Business Service </w:t>
      </w:r>
      <w:r>
        <w:rPr>
          <w:rFonts w:asciiTheme="minorHAnsi" w:hAnsiTheme="minorHAnsi" w:cstheme="minorHAnsi"/>
          <w:b w:val="0"/>
          <w:bCs/>
          <w:szCs w:val="22"/>
        </w:rPr>
        <w:t>team member s</w:t>
      </w:r>
      <w:r w:rsidRPr="00053F39">
        <w:rPr>
          <w:rFonts w:asciiTheme="minorHAnsi" w:hAnsiTheme="minorHAnsi" w:cstheme="minorHAnsi"/>
          <w:b w:val="0"/>
          <w:bCs/>
          <w:szCs w:val="22"/>
        </w:rPr>
        <w:t xml:space="preserve">hould: </w:t>
      </w:r>
    </w:p>
    <w:p w14:paraId="02FF015D" w14:textId="37BD3C62" w:rsidR="00FD7743" w:rsidRPr="00FD7743" w:rsidRDefault="00FD7743" w:rsidP="002C2651">
      <w:pPr>
        <w:pStyle w:val="ListParagraph"/>
        <w:numPr>
          <w:ilvl w:val="1"/>
          <w:numId w:val="9"/>
        </w:numPr>
        <w:autoSpaceDE w:val="0"/>
        <w:autoSpaceDN w:val="0"/>
        <w:adjustRightInd w:val="0"/>
        <w:spacing w:after="0" w:line="240" w:lineRule="auto"/>
        <w:jc w:val="both"/>
        <w:rPr>
          <w:rFonts w:asciiTheme="minorHAnsi" w:hAnsiTheme="minorHAnsi" w:cstheme="minorHAnsi"/>
          <w:b w:val="0"/>
          <w:bCs/>
          <w:szCs w:val="22"/>
        </w:rPr>
      </w:pPr>
      <w:r w:rsidRPr="00FD7743">
        <w:rPr>
          <w:rFonts w:asciiTheme="minorHAnsi" w:hAnsiTheme="minorHAnsi" w:cstheme="minorHAnsi"/>
          <w:b w:val="0"/>
          <w:bCs/>
          <w:szCs w:val="22"/>
        </w:rPr>
        <w:t xml:space="preserve">Develop clear, comprehensive strategy to enhance economic performance </w:t>
      </w:r>
    </w:p>
    <w:p w14:paraId="0BE40C1A" w14:textId="1F997049" w:rsidR="00FD7743" w:rsidRPr="00FD7743" w:rsidRDefault="00FD7743" w:rsidP="002C2651">
      <w:pPr>
        <w:pStyle w:val="ListParagraph"/>
        <w:numPr>
          <w:ilvl w:val="1"/>
          <w:numId w:val="9"/>
        </w:numPr>
        <w:autoSpaceDE w:val="0"/>
        <w:autoSpaceDN w:val="0"/>
        <w:adjustRightInd w:val="0"/>
        <w:spacing w:after="0" w:line="240" w:lineRule="auto"/>
        <w:jc w:val="both"/>
        <w:rPr>
          <w:rFonts w:asciiTheme="minorHAnsi" w:hAnsiTheme="minorHAnsi" w:cstheme="minorHAnsi"/>
          <w:b w:val="0"/>
          <w:bCs/>
          <w:szCs w:val="22"/>
        </w:rPr>
      </w:pPr>
      <w:r w:rsidRPr="00FD7743">
        <w:rPr>
          <w:rFonts w:asciiTheme="minorHAnsi" w:hAnsiTheme="minorHAnsi" w:cstheme="minorHAnsi"/>
          <w:b w:val="0"/>
          <w:bCs/>
          <w:szCs w:val="22"/>
        </w:rPr>
        <w:t xml:space="preserve">Have a local business services plan to explain their vision </w:t>
      </w:r>
    </w:p>
    <w:p w14:paraId="46B10795" w14:textId="68932105" w:rsidR="00FD7743" w:rsidRPr="00FD7743" w:rsidRDefault="00FD7743" w:rsidP="002C2651">
      <w:pPr>
        <w:pStyle w:val="ListParagraph"/>
        <w:numPr>
          <w:ilvl w:val="1"/>
          <w:numId w:val="9"/>
        </w:numPr>
        <w:autoSpaceDE w:val="0"/>
        <w:autoSpaceDN w:val="0"/>
        <w:adjustRightInd w:val="0"/>
        <w:spacing w:after="0" w:line="240" w:lineRule="auto"/>
        <w:jc w:val="both"/>
        <w:rPr>
          <w:rFonts w:asciiTheme="minorHAnsi" w:hAnsiTheme="minorHAnsi" w:cstheme="minorHAnsi"/>
          <w:b w:val="0"/>
          <w:bCs/>
          <w:szCs w:val="22"/>
        </w:rPr>
      </w:pPr>
      <w:r w:rsidRPr="00FD7743">
        <w:rPr>
          <w:rFonts w:asciiTheme="minorHAnsi" w:hAnsiTheme="minorHAnsi" w:cstheme="minorHAnsi"/>
          <w:b w:val="0"/>
          <w:bCs/>
          <w:szCs w:val="22"/>
        </w:rPr>
        <w:t xml:space="preserve">Include a narrative concerning goals and obstacles anticipated during development </w:t>
      </w:r>
    </w:p>
    <w:p w14:paraId="4B5F81F2" w14:textId="1A228982" w:rsidR="00FD7743" w:rsidRPr="00FD7743" w:rsidRDefault="00FD7743" w:rsidP="002C2651">
      <w:pPr>
        <w:pStyle w:val="ListParagraph"/>
        <w:numPr>
          <w:ilvl w:val="1"/>
          <w:numId w:val="9"/>
        </w:numPr>
        <w:kinsoku w:val="0"/>
        <w:overflowPunct w:val="0"/>
        <w:autoSpaceDE w:val="0"/>
        <w:autoSpaceDN w:val="0"/>
        <w:adjustRightInd w:val="0"/>
        <w:spacing w:before="5" w:after="0" w:line="278" w:lineRule="auto"/>
        <w:ind w:right="117"/>
        <w:jc w:val="both"/>
        <w:rPr>
          <w:rFonts w:asciiTheme="minorHAnsi" w:hAnsiTheme="minorHAnsi" w:cstheme="minorHAnsi"/>
          <w:b w:val="0"/>
          <w:bCs/>
          <w:szCs w:val="22"/>
        </w:rPr>
      </w:pPr>
      <w:r w:rsidRPr="00FD7743">
        <w:rPr>
          <w:rFonts w:asciiTheme="minorHAnsi" w:hAnsiTheme="minorHAnsi" w:cstheme="minorHAnsi"/>
          <w:b w:val="0"/>
          <w:bCs/>
          <w:szCs w:val="22"/>
        </w:rPr>
        <w:t xml:space="preserve">Use this plan as guidance for how to best approach businesses </w:t>
      </w:r>
    </w:p>
    <w:p w14:paraId="33BCA47A" w14:textId="77777777" w:rsidR="00FD7743" w:rsidRDefault="00FD7743" w:rsidP="00FD7743">
      <w:pPr>
        <w:kinsoku w:val="0"/>
        <w:overflowPunct w:val="0"/>
        <w:autoSpaceDE w:val="0"/>
        <w:autoSpaceDN w:val="0"/>
        <w:adjustRightInd w:val="0"/>
        <w:spacing w:before="5" w:after="0" w:line="278" w:lineRule="auto"/>
        <w:ind w:left="39" w:right="117"/>
        <w:jc w:val="both"/>
        <w:rPr>
          <w:rFonts w:asciiTheme="minorHAnsi" w:hAnsiTheme="minorHAnsi" w:cstheme="minorHAnsi"/>
          <w:b w:val="0"/>
          <w:bCs/>
          <w:szCs w:val="22"/>
        </w:rPr>
      </w:pPr>
    </w:p>
    <w:p w14:paraId="5A7FFE85" w14:textId="50C417D6" w:rsidR="0019583A" w:rsidRPr="00E21E08" w:rsidRDefault="0019583A" w:rsidP="00F10DAA">
      <w:pPr>
        <w:kinsoku w:val="0"/>
        <w:overflowPunct w:val="0"/>
        <w:autoSpaceDE w:val="0"/>
        <w:autoSpaceDN w:val="0"/>
        <w:adjustRightInd w:val="0"/>
        <w:spacing w:after="0" w:line="278" w:lineRule="auto"/>
        <w:ind w:left="39" w:right="117"/>
        <w:jc w:val="both"/>
        <w:rPr>
          <w:rFonts w:asciiTheme="minorHAnsi" w:hAnsiTheme="minorHAnsi" w:cstheme="minorHAnsi"/>
          <w:b w:val="0"/>
          <w:szCs w:val="22"/>
        </w:rPr>
      </w:pPr>
      <w:r w:rsidRPr="00194C6B">
        <w:rPr>
          <w:rFonts w:asciiTheme="minorHAnsi" w:hAnsiTheme="minorHAnsi" w:cstheme="minorHAnsi"/>
          <w:b w:val="0"/>
          <w:szCs w:val="22"/>
        </w:rPr>
        <w:t>In order to establish a professional presence when approaching businesses</w:t>
      </w:r>
      <w:r w:rsidR="00194C6B" w:rsidRPr="00194C6B">
        <w:rPr>
          <w:rFonts w:asciiTheme="minorHAnsi" w:hAnsiTheme="minorHAnsi" w:cstheme="minorHAnsi"/>
          <w:b w:val="0"/>
          <w:szCs w:val="22"/>
        </w:rPr>
        <w:t>,</w:t>
      </w:r>
      <w:r w:rsidRPr="00194C6B">
        <w:rPr>
          <w:rFonts w:asciiTheme="minorHAnsi" w:hAnsiTheme="minorHAnsi" w:cstheme="minorHAnsi"/>
          <w:b w:val="0"/>
          <w:szCs w:val="22"/>
        </w:rPr>
        <w:t xml:space="preserve"> </w:t>
      </w:r>
      <w:r w:rsidR="00194C6B">
        <w:rPr>
          <w:rFonts w:asciiTheme="minorHAnsi" w:hAnsiTheme="minorHAnsi" w:cstheme="minorHAnsi"/>
          <w:b w:val="0"/>
          <w:szCs w:val="22"/>
        </w:rPr>
        <w:t>the business service team must</w:t>
      </w:r>
      <w:r w:rsidRPr="00194C6B">
        <w:rPr>
          <w:rFonts w:asciiTheme="minorHAnsi" w:hAnsiTheme="minorHAnsi" w:cstheme="minorHAnsi"/>
          <w:b w:val="0"/>
          <w:szCs w:val="22"/>
        </w:rPr>
        <w:t xml:space="preserve"> have an in-depth understanding of the</w:t>
      </w:r>
      <w:r w:rsidRPr="00E21E08">
        <w:rPr>
          <w:rFonts w:asciiTheme="minorHAnsi" w:hAnsiTheme="minorHAnsi" w:cstheme="minorHAnsi"/>
          <w:b w:val="0"/>
          <w:szCs w:val="22"/>
        </w:rPr>
        <w:t xml:space="preserve"> programs offered by the </w:t>
      </w:r>
      <w:r w:rsidR="00D5757C" w:rsidRPr="00E21E08">
        <w:rPr>
          <w:rFonts w:asciiTheme="minorHAnsi" w:hAnsiTheme="minorHAnsi" w:cstheme="minorHAnsi"/>
          <w:b w:val="0"/>
          <w:szCs w:val="22"/>
        </w:rPr>
        <w:t>Northeast One-Stop Delivery System.</w:t>
      </w:r>
      <w:r w:rsidRPr="00E21E08">
        <w:rPr>
          <w:rFonts w:asciiTheme="minorHAnsi" w:hAnsiTheme="minorHAnsi" w:cstheme="minorHAnsi"/>
          <w:b w:val="0"/>
          <w:szCs w:val="22"/>
        </w:rPr>
        <w:t xml:space="preserve"> </w:t>
      </w:r>
      <w:r w:rsidR="00194C6B">
        <w:rPr>
          <w:rFonts w:asciiTheme="minorHAnsi" w:hAnsiTheme="minorHAnsi" w:cstheme="minorHAnsi"/>
          <w:b w:val="0"/>
          <w:szCs w:val="22"/>
        </w:rPr>
        <w:t xml:space="preserve">Team members </w:t>
      </w:r>
      <w:r w:rsidRPr="00E21E08">
        <w:rPr>
          <w:rFonts w:asciiTheme="minorHAnsi" w:hAnsiTheme="minorHAnsi" w:cstheme="minorHAnsi"/>
          <w:b w:val="0"/>
          <w:szCs w:val="22"/>
        </w:rPr>
        <w:t xml:space="preserve">should </w:t>
      </w:r>
      <w:r w:rsidR="00194C6B">
        <w:rPr>
          <w:rFonts w:asciiTheme="minorHAnsi" w:hAnsiTheme="minorHAnsi" w:cstheme="minorHAnsi"/>
          <w:b w:val="0"/>
          <w:szCs w:val="22"/>
        </w:rPr>
        <w:t xml:space="preserve">be able to </w:t>
      </w:r>
      <w:r w:rsidRPr="00E21E08">
        <w:rPr>
          <w:rFonts w:asciiTheme="minorHAnsi" w:hAnsiTheme="minorHAnsi" w:cstheme="minorHAnsi"/>
          <w:b w:val="0"/>
          <w:szCs w:val="22"/>
        </w:rPr>
        <w:t>confidently explain the requirements and benefits of each program</w:t>
      </w:r>
      <w:r w:rsidR="00D5757C" w:rsidRPr="00E21E08">
        <w:rPr>
          <w:rFonts w:asciiTheme="minorHAnsi" w:hAnsiTheme="minorHAnsi" w:cstheme="minorHAnsi"/>
          <w:b w:val="0"/>
          <w:szCs w:val="22"/>
        </w:rPr>
        <w:t xml:space="preserve">, including Title I Adult, Dislocated Worker Youth, </w:t>
      </w:r>
      <w:r w:rsidR="00687608" w:rsidRPr="00E21E08">
        <w:rPr>
          <w:rFonts w:asciiTheme="minorHAnsi" w:hAnsiTheme="minorHAnsi" w:cstheme="minorHAnsi"/>
          <w:b w:val="0"/>
          <w:szCs w:val="22"/>
        </w:rPr>
        <w:t xml:space="preserve">Title II Adult Basic Education, Title III Wagner </w:t>
      </w:r>
      <w:proofErr w:type="spellStart"/>
      <w:r w:rsidR="00687608" w:rsidRPr="00E21E08">
        <w:rPr>
          <w:rFonts w:asciiTheme="minorHAnsi" w:hAnsiTheme="minorHAnsi" w:cstheme="minorHAnsi"/>
          <w:b w:val="0"/>
          <w:szCs w:val="22"/>
        </w:rPr>
        <w:t>Pyser</w:t>
      </w:r>
      <w:proofErr w:type="spellEnd"/>
      <w:r w:rsidR="00687608" w:rsidRPr="00E21E08">
        <w:rPr>
          <w:rFonts w:asciiTheme="minorHAnsi" w:hAnsiTheme="minorHAnsi" w:cstheme="minorHAnsi"/>
          <w:b w:val="0"/>
          <w:szCs w:val="22"/>
        </w:rPr>
        <w:t xml:space="preserve"> and Title IV Department of Rehabilitation Services.</w:t>
      </w:r>
      <w:r w:rsidRPr="00E21E08">
        <w:rPr>
          <w:rFonts w:asciiTheme="minorHAnsi" w:hAnsiTheme="minorHAnsi" w:cstheme="minorHAnsi"/>
          <w:b w:val="0"/>
          <w:szCs w:val="22"/>
        </w:rPr>
        <w:t xml:space="preserve"> </w:t>
      </w:r>
      <w:r w:rsidR="00E53200" w:rsidRPr="00F0768A">
        <w:rPr>
          <w:rFonts w:asciiTheme="minorHAnsi" w:hAnsiTheme="minorHAnsi" w:cstheme="minorHAnsi"/>
          <w:b w:val="0"/>
          <w:szCs w:val="22"/>
        </w:rPr>
        <w:t>B</w:t>
      </w:r>
      <w:r w:rsidR="00687608" w:rsidRPr="00F0768A">
        <w:rPr>
          <w:rFonts w:asciiTheme="minorHAnsi" w:hAnsiTheme="minorHAnsi" w:cstheme="minorHAnsi"/>
          <w:b w:val="0"/>
          <w:szCs w:val="22"/>
        </w:rPr>
        <w:t>usiness service team</w:t>
      </w:r>
      <w:r w:rsidR="00F0768A" w:rsidRPr="00F0768A">
        <w:rPr>
          <w:rFonts w:asciiTheme="minorHAnsi" w:hAnsiTheme="minorHAnsi" w:cstheme="minorHAnsi"/>
          <w:b w:val="0"/>
          <w:szCs w:val="22"/>
        </w:rPr>
        <w:t xml:space="preserve"> members </w:t>
      </w:r>
      <w:r w:rsidRPr="00E21E08">
        <w:rPr>
          <w:rFonts w:asciiTheme="minorHAnsi" w:hAnsiTheme="minorHAnsi" w:cstheme="minorHAnsi"/>
          <w:b w:val="0"/>
          <w:szCs w:val="22"/>
        </w:rPr>
        <w:t xml:space="preserve">must </w:t>
      </w:r>
      <w:r w:rsidR="00F0768A">
        <w:rPr>
          <w:rFonts w:asciiTheme="minorHAnsi" w:hAnsiTheme="minorHAnsi" w:cstheme="minorHAnsi"/>
          <w:b w:val="0"/>
          <w:szCs w:val="22"/>
        </w:rPr>
        <w:t xml:space="preserve">be able to effectively communicate </w:t>
      </w:r>
      <w:r w:rsidRPr="00E21E08">
        <w:rPr>
          <w:rFonts w:asciiTheme="minorHAnsi" w:hAnsiTheme="minorHAnsi" w:cstheme="minorHAnsi"/>
          <w:b w:val="0"/>
          <w:szCs w:val="22"/>
        </w:rPr>
        <w:t xml:space="preserve">how </w:t>
      </w:r>
      <w:r w:rsidR="00F0768A">
        <w:rPr>
          <w:rFonts w:asciiTheme="minorHAnsi" w:hAnsiTheme="minorHAnsi" w:cstheme="minorHAnsi"/>
          <w:b w:val="0"/>
          <w:szCs w:val="22"/>
        </w:rPr>
        <w:t xml:space="preserve">WIOA </w:t>
      </w:r>
      <w:r w:rsidRPr="00E21E08">
        <w:rPr>
          <w:rFonts w:asciiTheme="minorHAnsi" w:hAnsiTheme="minorHAnsi" w:cstheme="minorHAnsi"/>
          <w:b w:val="0"/>
          <w:szCs w:val="22"/>
        </w:rPr>
        <w:t>services can work in concert to maximize positive results for the companies</w:t>
      </w:r>
      <w:r w:rsidR="00F0768A">
        <w:rPr>
          <w:rFonts w:asciiTheme="minorHAnsi" w:hAnsiTheme="minorHAnsi" w:cstheme="minorHAnsi"/>
          <w:b w:val="0"/>
          <w:szCs w:val="22"/>
        </w:rPr>
        <w:t xml:space="preserve">, including the benefits of the following </w:t>
      </w:r>
      <w:r w:rsidRPr="00E21E08">
        <w:rPr>
          <w:rFonts w:asciiTheme="minorHAnsi" w:hAnsiTheme="minorHAnsi" w:cstheme="minorHAnsi"/>
          <w:b w:val="0"/>
          <w:szCs w:val="22"/>
        </w:rPr>
        <w:t>to employers: WOTC, Federal Bonding, Apprenticeship Assistance</w:t>
      </w:r>
      <w:r w:rsidR="00F0768A">
        <w:rPr>
          <w:rFonts w:asciiTheme="minorHAnsi" w:hAnsiTheme="minorHAnsi" w:cstheme="minorHAnsi"/>
          <w:b w:val="0"/>
          <w:szCs w:val="22"/>
        </w:rPr>
        <w:t>,</w:t>
      </w:r>
      <w:r w:rsidRPr="00E21E08">
        <w:rPr>
          <w:rFonts w:asciiTheme="minorHAnsi" w:hAnsiTheme="minorHAnsi" w:cstheme="minorHAnsi"/>
          <w:b w:val="0"/>
          <w:szCs w:val="22"/>
        </w:rPr>
        <w:t xml:space="preserve"> Training</w:t>
      </w:r>
      <w:r w:rsidR="00F0768A">
        <w:rPr>
          <w:rFonts w:asciiTheme="minorHAnsi" w:hAnsiTheme="minorHAnsi" w:cstheme="minorHAnsi"/>
          <w:b w:val="0"/>
          <w:szCs w:val="22"/>
        </w:rPr>
        <w:t xml:space="preserve"> Assistance</w:t>
      </w:r>
      <w:r w:rsidRPr="00E21E08">
        <w:rPr>
          <w:rFonts w:asciiTheme="minorHAnsi" w:hAnsiTheme="minorHAnsi" w:cstheme="minorHAnsi"/>
          <w:b w:val="0"/>
          <w:szCs w:val="22"/>
        </w:rPr>
        <w:t>, Incumbent Worker Training, and the On-the-Job Training</w:t>
      </w:r>
      <w:r w:rsidR="00F0768A">
        <w:rPr>
          <w:rFonts w:asciiTheme="minorHAnsi" w:hAnsiTheme="minorHAnsi" w:cstheme="minorHAnsi"/>
          <w:b w:val="0"/>
          <w:szCs w:val="22"/>
        </w:rPr>
        <w:t xml:space="preserve"> Assistance.</w:t>
      </w:r>
    </w:p>
    <w:p w14:paraId="4A040766" w14:textId="0EE2E6DB" w:rsidR="007007B2" w:rsidRPr="00E21E08" w:rsidRDefault="007007B2" w:rsidP="007007B2">
      <w:pPr>
        <w:autoSpaceDE w:val="0"/>
        <w:autoSpaceDN w:val="0"/>
        <w:adjustRightInd w:val="0"/>
        <w:spacing w:after="0" w:line="240" w:lineRule="auto"/>
        <w:rPr>
          <w:rFonts w:asciiTheme="minorHAnsi" w:hAnsiTheme="minorHAnsi" w:cstheme="minorHAnsi"/>
          <w:b w:val="0"/>
          <w:bCs/>
          <w:color w:val="000000"/>
          <w:szCs w:val="22"/>
        </w:rPr>
      </w:pPr>
    </w:p>
    <w:p w14:paraId="15167B09" w14:textId="578779A2" w:rsidR="0019583A" w:rsidRPr="00E21E08" w:rsidRDefault="00194C6B" w:rsidP="00FD7743">
      <w:pPr>
        <w:kinsoku w:val="0"/>
        <w:overflowPunct w:val="0"/>
        <w:autoSpaceDE w:val="0"/>
        <w:autoSpaceDN w:val="0"/>
        <w:adjustRightInd w:val="0"/>
        <w:spacing w:after="0" w:line="278" w:lineRule="auto"/>
        <w:ind w:left="40" w:right="117"/>
        <w:jc w:val="both"/>
        <w:rPr>
          <w:rFonts w:asciiTheme="minorHAnsi" w:hAnsiTheme="minorHAnsi" w:cstheme="minorHAnsi"/>
          <w:b w:val="0"/>
          <w:szCs w:val="22"/>
        </w:rPr>
      </w:pPr>
      <w:bookmarkStart w:id="21" w:name="I._Core_Program_Provision"/>
      <w:bookmarkStart w:id="22" w:name="II._Purpose_of_Business_Services_and_Bus"/>
      <w:bookmarkStart w:id="23" w:name="_bookmark0"/>
      <w:bookmarkStart w:id="24" w:name="_bookmark1"/>
      <w:bookmarkEnd w:id="21"/>
      <w:bookmarkEnd w:id="22"/>
      <w:bookmarkEnd w:id="23"/>
      <w:bookmarkEnd w:id="24"/>
      <w:r>
        <w:rPr>
          <w:rFonts w:asciiTheme="minorHAnsi" w:hAnsiTheme="minorHAnsi" w:cstheme="minorHAnsi"/>
          <w:b w:val="0"/>
          <w:szCs w:val="22"/>
        </w:rPr>
        <w:lastRenderedPageBreak/>
        <w:t xml:space="preserve">When possible, the business services team </w:t>
      </w:r>
      <w:r w:rsidR="00FD7743">
        <w:rPr>
          <w:rFonts w:asciiTheme="minorHAnsi" w:hAnsiTheme="minorHAnsi" w:cstheme="minorHAnsi"/>
          <w:b w:val="0"/>
          <w:szCs w:val="22"/>
        </w:rPr>
        <w:t>should</w:t>
      </w:r>
      <w:r w:rsidR="0019583A" w:rsidRPr="00E21E08">
        <w:rPr>
          <w:rFonts w:asciiTheme="minorHAnsi" w:hAnsiTheme="minorHAnsi" w:cstheme="minorHAnsi"/>
          <w:b w:val="0"/>
          <w:szCs w:val="22"/>
        </w:rPr>
        <w:t xml:space="preserve"> to use labor market information</w:t>
      </w:r>
      <w:r w:rsidR="00FD7743">
        <w:rPr>
          <w:rFonts w:asciiTheme="minorHAnsi" w:hAnsiTheme="minorHAnsi" w:cstheme="minorHAnsi"/>
          <w:b w:val="0"/>
          <w:szCs w:val="22"/>
        </w:rPr>
        <w:t xml:space="preserve"> (LMI) and develop profiles before cons</w:t>
      </w:r>
      <w:r w:rsidR="0019583A" w:rsidRPr="00E21E08">
        <w:rPr>
          <w:rFonts w:asciiTheme="minorHAnsi" w:hAnsiTheme="minorHAnsi" w:cstheme="minorHAnsi"/>
          <w:b w:val="0"/>
          <w:szCs w:val="22"/>
        </w:rPr>
        <w:t>ult</w:t>
      </w:r>
      <w:r w:rsidR="00FD7743">
        <w:rPr>
          <w:rFonts w:asciiTheme="minorHAnsi" w:hAnsiTheme="minorHAnsi" w:cstheme="minorHAnsi"/>
          <w:b w:val="0"/>
          <w:szCs w:val="22"/>
        </w:rPr>
        <w:t>ing</w:t>
      </w:r>
      <w:r w:rsidR="0019583A" w:rsidRPr="00E21E08">
        <w:rPr>
          <w:rFonts w:asciiTheme="minorHAnsi" w:hAnsiTheme="minorHAnsi" w:cstheme="minorHAnsi"/>
          <w:b w:val="0"/>
          <w:szCs w:val="22"/>
        </w:rPr>
        <w:t xml:space="preserve"> with both employers and job seekers. </w:t>
      </w:r>
      <w:r w:rsidR="00FD7743">
        <w:rPr>
          <w:rFonts w:asciiTheme="minorHAnsi" w:hAnsiTheme="minorHAnsi" w:cstheme="minorHAnsi"/>
          <w:b w:val="0"/>
          <w:szCs w:val="22"/>
        </w:rPr>
        <w:t>LMI</w:t>
      </w:r>
      <w:r w:rsidR="0019583A" w:rsidRPr="00E21E08">
        <w:rPr>
          <w:rFonts w:asciiTheme="minorHAnsi" w:hAnsiTheme="minorHAnsi" w:cstheme="minorHAnsi"/>
          <w:b w:val="0"/>
          <w:szCs w:val="22"/>
        </w:rPr>
        <w:t xml:space="preserve"> is useful because it explains which career paths are growing </w:t>
      </w:r>
      <w:r w:rsidR="00FD7743">
        <w:rPr>
          <w:rFonts w:asciiTheme="minorHAnsi" w:hAnsiTheme="minorHAnsi" w:cstheme="minorHAnsi"/>
          <w:b w:val="0"/>
          <w:szCs w:val="22"/>
        </w:rPr>
        <w:t xml:space="preserve">within the Northeast workforce development area and </w:t>
      </w:r>
      <w:r w:rsidR="0019583A" w:rsidRPr="00E21E08">
        <w:rPr>
          <w:rFonts w:asciiTheme="minorHAnsi" w:hAnsiTheme="minorHAnsi" w:cstheme="minorHAnsi"/>
          <w:b w:val="0"/>
          <w:szCs w:val="22"/>
        </w:rPr>
        <w:t>help</w:t>
      </w:r>
      <w:r w:rsidR="00FD7743">
        <w:rPr>
          <w:rFonts w:asciiTheme="minorHAnsi" w:hAnsiTheme="minorHAnsi" w:cstheme="minorHAnsi"/>
          <w:b w:val="0"/>
          <w:szCs w:val="22"/>
        </w:rPr>
        <w:t>s</w:t>
      </w:r>
      <w:r w:rsidR="0019583A" w:rsidRPr="00E21E08">
        <w:rPr>
          <w:rFonts w:asciiTheme="minorHAnsi" w:hAnsiTheme="minorHAnsi" w:cstheme="minorHAnsi"/>
          <w:b w:val="0"/>
          <w:szCs w:val="22"/>
        </w:rPr>
        <w:t xml:space="preserve"> employers to </w:t>
      </w:r>
      <w:r w:rsidR="00FD7743">
        <w:rPr>
          <w:rFonts w:asciiTheme="minorHAnsi" w:hAnsiTheme="minorHAnsi" w:cstheme="minorHAnsi"/>
          <w:b w:val="0"/>
          <w:szCs w:val="22"/>
        </w:rPr>
        <w:t>identify</w:t>
      </w:r>
      <w:r w:rsidR="0019583A" w:rsidRPr="00E21E08">
        <w:rPr>
          <w:rFonts w:asciiTheme="minorHAnsi" w:hAnsiTheme="minorHAnsi" w:cstheme="minorHAnsi"/>
          <w:b w:val="0"/>
          <w:szCs w:val="22"/>
        </w:rPr>
        <w:t xml:space="preserve"> trends in education and training </w:t>
      </w:r>
      <w:r w:rsidR="00FD7743">
        <w:rPr>
          <w:rFonts w:asciiTheme="minorHAnsi" w:hAnsiTheme="minorHAnsi" w:cstheme="minorHAnsi"/>
          <w:b w:val="0"/>
          <w:szCs w:val="22"/>
        </w:rPr>
        <w:t xml:space="preserve">that can assist them in understanding the needs of their </w:t>
      </w:r>
      <w:r w:rsidR="0019583A" w:rsidRPr="00E21E08">
        <w:rPr>
          <w:rFonts w:asciiTheme="minorHAnsi" w:hAnsiTheme="minorHAnsi" w:cstheme="minorHAnsi"/>
          <w:b w:val="0"/>
          <w:szCs w:val="22"/>
        </w:rPr>
        <w:t xml:space="preserve">workforce. </w:t>
      </w:r>
    </w:p>
    <w:p w14:paraId="7056492A" w14:textId="065E7EC5" w:rsidR="00F0768A" w:rsidRDefault="00F0768A" w:rsidP="0019583A">
      <w:pPr>
        <w:kinsoku w:val="0"/>
        <w:overflowPunct w:val="0"/>
        <w:autoSpaceDE w:val="0"/>
        <w:autoSpaceDN w:val="0"/>
        <w:adjustRightInd w:val="0"/>
        <w:spacing w:after="0" w:line="278" w:lineRule="auto"/>
        <w:ind w:left="40" w:right="116"/>
        <w:jc w:val="both"/>
        <w:rPr>
          <w:rFonts w:asciiTheme="minorHAnsi" w:hAnsiTheme="minorHAnsi" w:cstheme="minorHAnsi"/>
          <w:b w:val="0"/>
          <w:szCs w:val="22"/>
        </w:rPr>
      </w:pPr>
    </w:p>
    <w:p w14:paraId="7231EFC1" w14:textId="24B5E8A3" w:rsidR="00FA0462" w:rsidRPr="000B179C" w:rsidRDefault="00FA0462" w:rsidP="000B179C">
      <w:pPr>
        <w:pStyle w:val="Heading2"/>
      </w:pPr>
      <w:r w:rsidRPr="000B179C">
        <w:t>Business Services Toolkit</w:t>
      </w:r>
    </w:p>
    <w:p w14:paraId="7333522B" w14:textId="3C1B315F" w:rsidR="00EF567A" w:rsidRPr="00FA0462" w:rsidRDefault="00F10DAA" w:rsidP="000B179C">
      <w:pPr>
        <w:kinsoku w:val="0"/>
        <w:overflowPunct w:val="0"/>
        <w:autoSpaceDE w:val="0"/>
        <w:autoSpaceDN w:val="0"/>
        <w:adjustRightInd w:val="0"/>
        <w:spacing w:after="0" w:line="243" w:lineRule="exact"/>
        <w:jc w:val="both"/>
        <w:rPr>
          <w:rFonts w:asciiTheme="minorHAnsi" w:hAnsiTheme="minorHAnsi" w:cstheme="minorHAnsi"/>
          <w:b w:val="0"/>
          <w:szCs w:val="22"/>
        </w:rPr>
      </w:pPr>
      <w:bookmarkStart w:id="25" w:name="Fee-for-Service"/>
      <w:bookmarkStart w:id="26" w:name="Business_Services_Toolbox"/>
      <w:bookmarkEnd w:id="25"/>
      <w:bookmarkEnd w:id="26"/>
      <w:r>
        <w:rPr>
          <w:rFonts w:asciiTheme="minorHAnsi" w:hAnsiTheme="minorHAnsi" w:cstheme="minorHAnsi"/>
          <w:b w:val="0"/>
          <w:szCs w:val="22"/>
        </w:rPr>
        <w:t>To ensure business receive appropriate levels of support based on their organizational needs, the business services team will build their knowledge of services available</w:t>
      </w:r>
      <w:r w:rsidR="00994E91">
        <w:rPr>
          <w:rFonts w:asciiTheme="minorHAnsi" w:hAnsiTheme="minorHAnsi" w:cstheme="minorHAnsi"/>
          <w:b w:val="0"/>
          <w:szCs w:val="22"/>
        </w:rPr>
        <w:t xml:space="preserve"> and work toward improving processes for services delivery.</w:t>
      </w:r>
      <w:r>
        <w:rPr>
          <w:rFonts w:asciiTheme="minorHAnsi" w:hAnsiTheme="minorHAnsi" w:cstheme="minorHAnsi"/>
          <w:b w:val="0"/>
          <w:szCs w:val="22"/>
        </w:rPr>
        <w:t xml:space="preserve"> by focusing on the following p</w:t>
      </w:r>
      <w:r w:rsidR="00EF567A" w:rsidRPr="00FA0462">
        <w:rPr>
          <w:rFonts w:asciiTheme="minorHAnsi" w:hAnsiTheme="minorHAnsi" w:cstheme="minorHAnsi"/>
          <w:b w:val="0"/>
          <w:szCs w:val="22"/>
        </w:rPr>
        <w:t>riority business services</w:t>
      </w:r>
      <w:r>
        <w:rPr>
          <w:rFonts w:asciiTheme="minorHAnsi" w:hAnsiTheme="minorHAnsi" w:cstheme="minorHAnsi"/>
          <w:b w:val="0"/>
          <w:szCs w:val="22"/>
        </w:rPr>
        <w:t>:</w:t>
      </w:r>
    </w:p>
    <w:p w14:paraId="12E42FC3" w14:textId="77777777" w:rsidR="00EF567A" w:rsidRPr="00F10DAA" w:rsidRDefault="00EF567A" w:rsidP="002C2651">
      <w:pPr>
        <w:pStyle w:val="ListParagraph"/>
        <w:numPr>
          <w:ilvl w:val="0"/>
          <w:numId w:val="21"/>
        </w:numPr>
        <w:tabs>
          <w:tab w:val="left" w:pos="841"/>
        </w:tabs>
        <w:kinsoku w:val="0"/>
        <w:overflowPunct w:val="0"/>
        <w:autoSpaceDE w:val="0"/>
        <w:autoSpaceDN w:val="0"/>
        <w:adjustRightInd w:val="0"/>
        <w:spacing w:after="0" w:line="255" w:lineRule="exact"/>
        <w:jc w:val="both"/>
        <w:rPr>
          <w:rFonts w:asciiTheme="minorHAnsi" w:hAnsiTheme="minorHAnsi" w:cstheme="minorHAnsi"/>
          <w:b w:val="0"/>
          <w:szCs w:val="22"/>
        </w:rPr>
      </w:pPr>
      <w:r w:rsidRPr="00F10DAA">
        <w:rPr>
          <w:rFonts w:asciiTheme="minorHAnsi" w:hAnsiTheme="minorHAnsi" w:cstheme="minorHAnsi"/>
          <w:b w:val="0"/>
          <w:szCs w:val="22"/>
        </w:rPr>
        <w:t>LMI Reports with recommendations on recruitment</w:t>
      </w:r>
      <w:r w:rsidRPr="00F10DAA">
        <w:rPr>
          <w:rFonts w:asciiTheme="minorHAnsi" w:hAnsiTheme="minorHAnsi" w:cstheme="minorHAnsi"/>
          <w:b w:val="0"/>
          <w:spacing w:val="5"/>
          <w:szCs w:val="22"/>
        </w:rPr>
        <w:t xml:space="preserve"> </w:t>
      </w:r>
      <w:r w:rsidRPr="00F10DAA">
        <w:rPr>
          <w:rFonts w:asciiTheme="minorHAnsi" w:hAnsiTheme="minorHAnsi" w:cstheme="minorHAnsi"/>
          <w:b w:val="0"/>
          <w:szCs w:val="22"/>
        </w:rPr>
        <w:t>strategies</w:t>
      </w:r>
    </w:p>
    <w:p w14:paraId="5709144B" w14:textId="77777777" w:rsidR="00EF567A" w:rsidRPr="00F10DAA" w:rsidRDefault="00EF567A" w:rsidP="002C2651">
      <w:pPr>
        <w:pStyle w:val="ListParagraph"/>
        <w:numPr>
          <w:ilvl w:val="0"/>
          <w:numId w:val="21"/>
        </w:numPr>
        <w:tabs>
          <w:tab w:val="left" w:pos="841"/>
        </w:tabs>
        <w:kinsoku w:val="0"/>
        <w:overflowPunct w:val="0"/>
        <w:autoSpaceDE w:val="0"/>
        <w:autoSpaceDN w:val="0"/>
        <w:adjustRightInd w:val="0"/>
        <w:spacing w:before="2" w:after="0" w:line="240" w:lineRule="auto"/>
        <w:jc w:val="both"/>
        <w:rPr>
          <w:rFonts w:asciiTheme="minorHAnsi" w:hAnsiTheme="minorHAnsi" w:cstheme="minorHAnsi"/>
          <w:b w:val="0"/>
          <w:szCs w:val="22"/>
        </w:rPr>
      </w:pPr>
      <w:r w:rsidRPr="00F10DAA">
        <w:rPr>
          <w:rFonts w:asciiTheme="minorHAnsi" w:hAnsiTheme="minorHAnsi" w:cstheme="minorHAnsi"/>
          <w:b w:val="0"/>
          <w:szCs w:val="22"/>
        </w:rPr>
        <w:t>Competency-based hiring</w:t>
      </w:r>
      <w:r w:rsidRPr="00F10DAA">
        <w:rPr>
          <w:rFonts w:asciiTheme="minorHAnsi" w:hAnsiTheme="minorHAnsi" w:cstheme="minorHAnsi"/>
          <w:b w:val="0"/>
          <w:spacing w:val="1"/>
          <w:szCs w:val="22"/>
        </w:rPr>
        <w:t xml:space="preserve"> </w:t>
      </w:r>
      <w:r w:rsidRPr="00F10DAA">
        <w:rPr>
          <w:rFonts w:asciiTheme="minorHAnsi" w:hAnsiTheme="minorHAnsi" w:cstheme="minorHAnsi"/>
          <w:b w:val="0"/>
          <w:szCs w:val="22"/>
        </w:rPr>
        <w:t>practices</w:t>
      </w:r>
    </w:p>
    <w:p w14:paraId="125C73E4" w14:textId="5EC771CA" w:rsidR="00EF567A" w:rsidRPr="00F10DAA" w:rsidRDefault="00EF567A" w:rsidP="002C2651">
      <w:pPr>
        <w:pStyle w:val="ListParagraph"/>
        <w:numPr>
          <w:ilvl w:val="0"/>
          <w:numId w:val="21"/>
        </w:numPr>
        <w:tabs>
          <w:tab w:val="left" w:pos="1201"/>
        </w:tabs>
        <w:kinsoku w:val="0"/>
        <w:overflowPunct w:val="0"/>
        <w:autoSpaceDE w:val="0"/>
        <w:autoSpaceDN w:val="0"/>
        <w:adjustRightInd w:val="0"/>
        <w:spacing w:before="6" w:after="0" w:line="232" w:lineRule="auto"/>
        <w:ind w:right="104"/>
        <w:jc w:val="both"/>
        <w:rPr>
          <w:rFonts w:asciiTheme="minorHAnsi" w:hAnsiTheme="minorHAnsi" w:cstheme="minorHAnsi"/>
          <w:b w:val="0"/>
          <w:szCs w:val="22"/>
        </w:rPr>
      </w:pPr>
      <w:r w:rsidRPr="00F10DAA">
        <w:rPr>
          <w:rFonts w:asciiTheme="minorHAnsi" w:hAnsiTheme="minorHAnsi" w:cstheme="minorHAnsi"/>
          <w:b w:val="0"/>
          <w:szCs w:val="22"/>
        </w:rPr>
        <w:t>Assessing new hires for hidden skills using a competency</w:t>
      </w:r>
      <w:r w:rsidR="00F10DAA" w:rsidRPr="00F10DAA">
        <w:rPr>
          <w:rFonts w:asciiTheme="minorHAnsi" w:hAnsiTheme="minorHAnsi" w:cstheme="minorHAnsi"/>
          <w:b w:val="0"/>
          <w:szCs w:val="22"/>
        </w:rPr>
        <w:t>-</w:t>
      </w:r>
      <w:r w:rsidRPr="00F10DAA">
        <w:rPr>
          <w:rFonts w:asciiTheme="minorHAnsi" w:hAnsiTheme="minorHAnsi" w:cstheme="minorHAnsi"/>
          <w:b w:val="0"/>
          <w:szCs w:val="22"/>
        </w:rPr>
        <w:t>based skills assessment agreed upon by the</w:t>
      </w:r>
      <w:r w:rsidRPr="00F10DAA">
        <w:rPr>
          <w:rFonts w:asciiTheme="minorHAnsi" w:hAnsiTheme="minorHAnsi" w:cstheme="minorHAnsi"/>
          <w:b w:val="0"/>
          <w:spacing w:val="-1"/>
          <w:szCs w:val="22"/>
        </w:rPr>
        <w:t xml:space="preserve"> </w:t>
      </w:r>
      <w:r w:rsidR="00F10DAA" w:rsidRPr="00F10DAA">
        <w:rPr>
          <w:rFonts w:asciiTheme="minorHAnsi" w:hAnsiTheme="minorHAnsi" w:cstheme="minorHAnsi"/>
          <w:b w:val="0"/>
          <w:szCs w:val="22"/>
        </w:rPr>
        <w:t>business services team</w:t>
      </w:r>
    </w:p>
    <w:p w14:paraId="2E61979F" w14:textId="77777777" w:rsidR="00F10DAA" w:rsidRDefault="00EF567A" w:rsidP="002C2651">
      <w:pPr>
        <w:pStyle w:val="ListParagraph"/>
        <w:numPr>
          <w:ilvl w:val="0"/>
          <w:numId w:val="21"/>
        </w:numPr>
        <w:tabs>
          <w:tab w:val="left" w:pos="1201"/>
        </w:tabs>
        <w:kinsoku w:val="0"/>
        <w:overflowPunct w:val="0"/>
        <w:autoSpaceDE w:val="0"/>
        <w:autoSpaceDN w:val="0"/>
        <w:adjustRightInd w:val="0"/>
        <w:spacing w:before="2" w:after="0" w:line="248" w:lineRule="exact"/>
        <w:jc w:val="both"/>
        <w:rPr>
          <w:rFonts w:asciiTheme="minorHAnsi" w:hAnsiTheme="minorHAnsi" w:cstheme="minorHAnsi"/>
          <w:b w:val="0"/>
          <w:szCs w:val="22"/>
        </w:rPr>
      </w:pPr>
      <w:r w:rsidRPr="00F10DAA">
        <w:rPr>
          <w:rFonts w:asciiTheme="minorHAnsi" w:hAnsiTheme="minorHAnsi" w:cstheme="minorHAnsi"/>
          <w:b w:val="0"/>
          <w:szCs w:val="22"/>
        </w:rPr>
        <w:t>Screening candidates for</w:t>
      </w:r>
      <w:r w:rsidRPr="00F10DAA">
        <w:rPr>
          <w:rFonts w:asciiTheme="minorHAnsi" w:hAnsiTheme="minorHAnsi" w:cstheme="minorHAnsi"/>
          <w:b w:val="0"/>
          <w:spacing w:val="-1"/>
          <w:szCs w:val="22"/>
        </w:rPr>
        <w:t xml:space="preserve"> </w:t>
      </w:r>
      <w:r w:rsidRPr="00F10DAA">
        <w:rPr>
          <w:rFonts w:asciiTheme="minorHAnsi" w:hAnsiTheme="minorHAnsi" w:cstheme="minorHAnsi"/>
          <w:b w:val="0"/>
          <w:szCs w:val="22"/>
        </w:rPr>
        <w:t>hire</w:t>
      </w:r>
    </w:p>
    <w:p w14:paraId="1F034502" w14:textId="34C8F723" w:rsidR="00977929" w:rsidRDefault="00EF567A" w:rsidP="002C2651">
      <w:pPr>
        <w:pStyle w:val="ListParagraph"/>
        <w:numPr>
          <w:ilvl w:val="0"/>
          <w:numId w:val="21"/>
        </w:numPr>
        <w:tabs>
          <w:tab w:val="left" w:pos="1201"/>
        </w:tabs>
        <w:kinsoku w:val="0"/>
        <w:overflowPunct w:val="0"/>
        <w:autoSpaceDE w:val="0"/>
        <w:autoSpaceDN w:val="0"/>
        <w:adjustRightInd w:val="0"/>
        <w:spacing w:before="2" w:after="0" w:line="248" w:lineRule="exact"/>
        <w:jc w:val="both"/>
        <w:rPr>
          <w:rFonts w:asciiTheme="minorHAnsi" w:hAnsiTheme="minorHAnsi" w:cstheme="minorHAnsi"/>
          <w:b w:val="0"/>
          <w:szCs w:val="22"/>
        </w:rPr>
      </w:pPr>
      <w:r w:rsidRPr="00F10DAA">
        <w:rPr>
          <w:rFonts w:asciiTheme="minorHAnsi" w:hAnsiTheme="minorHAnsi" w:cstheme="minorHAnsi"/>
          <w:b w:val="0"/>
          <w:szCs w:val="22"/>
        </w:rPr>
        <w:t>Examples of competency-based assessments may include, but are not limited to</w:t>
      </w:r>
      <w:r w:rsidR="00A53E9B">
        <w:rPr>
          <w:rFonts w:asciiTheme="minorHAnsi" w:hAnsiTheme="minorHAnsi" w:cstheme="minorHAnsi"/>
          <w:b w:val="0"/>
          <w:szCs w:val="22"/>
        </w:rPr>
        <w:t>:</w:t>
      </w:r>
      <w:r w:rsidRPr="00F10DAA">
        <w:rPr>
          <w:rFonts w:asciiTheme="minorHAnsi" w:hAnsiTheme="minorHAnsi" w:cstheme="minorHAnsi"/>
          <w:b w:val="0"/>
          <w:szCs w:val="22"/>
        </w:rPr>
        <w:t xml:space="preserve"> introduction to safety credentials, and computer familiarity skill</w:t>
      </w:r>
      <w:r w:rsidRPr="00F10DAA">
        <w:rPr>
          <w:rFonts w:asciiTheme="minorHAnsi" w:hAnsiTheme="minorHAnsi" w:cstheme="minorHAnsi"/>
          <w:b w:val="0"/>
          <w:spacing w:val="10"/>
          <w:szCs w:val="22"/>
        </w:rPr>
        <w:t xml:space="preserve"> </w:t>
      </w:r>
      <w:r w:rsidRPr="00F10DAA">
        <w:rPr>
          <w:rFonts w:asciiTheme="minorHAnsi" w:hAnsiTheme="minorHAnsi" w:cstheme="minorHAnsi"/>
          <w:b w:val="0"/>
          <w:szCs w:val="22"/>
        </w:rPr>
        <w:t>assessments</w:t>
      </w:r>
    </w:p>
    <w:p w14:paraId="2B77C3B4" w14:textId="77777777" w:rsidR="00977929" w:rsidRDefault="00EF567A" w:rsidP="002C2651">
      <w:pPr>
        <w:pStyle w:val="ListParagraph"/>
        <w:numPr>
          <w:ilvl w:val="0"/>
          <w:numId w:val="21"/>
        </w:numPr>
        <w:tabs>
          <w:tab w:val="left" w:pos="1201"/>
        </w:tabs>
        <w:kinsoku w:val="0"/>
        <w:overflowPunct w:val="0"/>
        <w:autoSpaceDE w:val="0"/>
        <w:autoSpaceDN w:val="0"/>
        <w:adjustRightInd w:val="0"/>
        <w:spacing w:before="2" w:after="0" w:line="248" w:lineRule="exact"/>
        <w:jc w:val="both"/>
        <w:rPr>
          <w:rFonts w:asciiTheme="minorHAnsi" w:hAnsiTheme="minorHAnsi" w:cstheme="minorHAnsi"/>
          <w:b w:val="0"/>
          <w:szCs w:val="22"/>
        </w:rPr>
      </w:pPr>
      <w:r w:rsidRPr="00977929">
        <w:rPr>
          <w:rFonts w:asciiTheme="minorHAnsi" w:hAnsiTheme="minorHAnsi" w:cstheme="minorHAnsi"/>
          <w:b w:val="0"/>
          <w:szCs w:val="22"/>
        </w:rPr>
        <w:t>Sector partnerships</w:t>
      </w:r>
      <w:bookmarkStart w:id="27" w:name="Evaluation_of_Business_Services"/>
      <w:bookmarkStart w:id="28" w:name="Effectiveness_in_Serving_Employers"/>
      <w:bookmarkEnd w:id="27"/>
      <w:bookmarkEnd w:id="28"/>
    </w:p>
    <w:p w14:paraId="53D80805" w14:textId="77777777" w:rsidR="00977929" w:rsidRDefault="00EF567A" w:rsidP="002C2651">
      <w:pPr>
        <w:pStyle w:val="ListParagraph"/>
        <w:numPr>
          <w:ilvl w:val="0"/>
          <w:numId w:val="21"/>
        </w:numPr>
        <w:tabs>
          <w:tab w:val="left" w:pos="1201"/>
        </w:tabs>
        <w:kinsoku w:val="0"/>
        <w:overflowPunct w:val="0"/>
        <w:autoSpaceDE w:val="0"/>
        <w:autoSpaceDN w:val="0"/>
        <w:adjustRightInd w:val="0"/>
        <w:spacing w:before="2" w:after="0" w:line="248" w:lineRule="exact"/>
        <w:jc w:val="both"/>
        <w:rPr>
          <w:rFonts w:asciiTheme="minorHAnsi" w:hAnsiTheme="minorHAnsi" w:cstheme="minorHAnsi"/>
          <w:b w:val="0"/>
          <w:szCs w:val="22"/>
        </w:rPr>
      </w:pPr>
      <w:r w:rsidRPr="00977929">
        <w:rPr>
          <w:rFonts w:asciiTheme="minorHAnsi" w:hAnsiTheme="minorHAnsi" w:cstheme="minorHAnsi"/>
          <w:b w:val="0"/>
          <w:szCs w:val="22"/>
        </w:rPr>
        <w:t>Expanding Registered Apprenticeship (RA)</w:t>
      </w:r>
      <w:r w:rsidRPr="00977929">
        <w:rPr>
          <w:rFonts w:asciiTheme="minorHAnsi" w:hAnsiTheme="minorHAnsi" w:cstheme="minorHAnsi"/>
          <w:b w:val="0"/>
          <w:spacing w:val="2"/>
          <w:szCs w:val="22"/>
        </w:rPr>
        <w:t xml:space="preserve"> </w:t>
      </w:r>
      <w:r w:rsidRPr="00977929">
        <w:rPr>
          <w:rFonts w:asciiTheme="minorHAnsi" w:hAnsiTheme="minorHAnsi" w:cstheme="minorHAnsi"/>
          <w:b w:val="0"/>
          <w:szCs w:val="22"/>
        </w:rPr>
        <w:t>opportunities</w:t>
      </w:r>
    </w:p>
    <w:p w14:paraId="79E405C1" w14:textId="4E209A9B" w:rsidR="00EF567A" w:rsidRPr="00977929" w:rsidRDefault="00EF567A" w:rsidP="002C2651">
      <w:pPr>
        <w:pStyle w:val="ListParagraph"/>
        <w:numPr>
          <w:ilvl w:val="0"/>
          <w:numId w:val="21"/>
        </w:numPr>
        <w:tabs>
          <w:tab w:val="left" w:pos="1201"/>
        </w:tabs>
        <w:kinsoku w:val="0"/>
        <w:overflowPunct w:val="0"/>
        <w:autoSpaceDE w:val="0"/>
        <w:autoSpaceDN w:val="0"/>
        <w:adjustRightInd w:val="0"/>
        <w:spacing w:before="2" w:after="0" w:line="248" w:lineRule="exact"/>
        <w:jc w:val="both"/>
        <w:rPr>
          <w:rFonts w:asciiTheme="minorHAnsi" w:hAnsiTheme="minorHAnsi" w:cstheme="minorHAnsi"/>
          <w:b w:val="0"/>
          <w:szCs w:val="22"/>
        </w:rPr>
      </w:pPr>
      <w:r w:rsidRPr="00977929">
        <w:rPr>
          <w:rFonts w:asciiTheme="minorHAnsi" w:hAnsiTheme="minorHAnsi" w:cstheme="minorHAnsi"/>
          <w:b w:val="0"/>
          <w:szCs w:val="22"/>
        </w:rPr>
        <w:t>Employer-focused events and</w:t>
      </w:r>
      <w:r w:rsidRPr="00977929">
        <w:rPr>
          <w:rFonts w:asciiTheme="minorHAnsi" w:hAnsiTheme="minorHAnsi" w:cstheme="minorHAnsi"/>
          <w:b w:val="0"/>
          <w:spacing w:val="1"/>
          <w:szCs w:val="22"/>
        </w:rPr>
        <w:t xml:space="preserve"> </w:t>
      </w:r>
      <w:r w:rsidRPr="00977929">
        <w:rPr>
          <w:rFonts w:asciiTheme="minorHAnsi" w:hAnsiTheme="minorHAnsi" w:cstheme="minorHAnsi"/>
          <w:b w:val="0"/>
          <w:szCs w:val="22"/>
        </w:rPr>
        <w:t>outreach</w:t>
      </w:r>
    </w:p>
    <w:p w14:paraId="7DED5D59" w14:textId="77777777" w:rsidR="00977929" w:rsidRDefault="00EF567A" w:rsidP="002C2651">
      <w:pPr>
        <w:pStyle w:val="ListParagraph"/>
        <w:numPr>
          <w:ilvl w:val="1"/>
          <w:numId w:val="21"/>
        </w:numPr>
        <w:tabs>
          <w:tab w:val="left" w:pos="1200"/>
        </w:tabs>
        <w:kinsoku w:val="0"/>
        <w:overflowPunct w:val="0"/>
        <w:autoSpaceDE w:val="0"/>
        <w:autoSpaceDN w:val="0"/>
        <w:adjustRightInd w:val="0"/>
        <w:spacing w:before="1" w:after="0" w:line="248" w:lineRule="exact"/>
        <w:jc w:val="both"/>
        <w:rPr>
          <w:rFonts w:asciiTheme="minorHAnsi" w:hAnsiTheme="minorHAnsi" w:cstheme="minorHAnsi"/>
          <w:b w:val="0"/>
          <w:szCs w:val="22"/>
        </w:rPr>
      </w:pPr>
      <w:r w:rsidRPr="00977929">
        <w:rPr>
          <w:rFonts w:asciiTheme="minorHAnsi" w:hAnsiTheme="minorHAnsi" w:cstheme="minorHAnsi"/>
          <w:b w:val="0"/>
          <w:szCs w:val="22"/>
        </w:rPr>
        <w:t>Specialized recruitment events/job</w:t>
      </w:r>
      <w:r w:rsidRPr="00977929">
        <w:rPr>
          <w:rFonts w:asciiTheme="minorHAnsi" w:hAnsiTheme="minorHAnsi" w:cstheme="minorHAnsi"/>
          <w:b w:val="0"/>
          <w:spacing w:val="2"/>
          <w:szCs w:val="22"/>
        </w:rPr>
        <w:t xml:space="preserve"> </w:t>
      </w:r>
      <w:r w:rsidRPr="00977929">
        <w:rPr>
          <w:rFonts w:asciiTheme="minorHAnsi" w:hAnsiTheme="minorHAnsi" w:cstheme="minorHAnsi"/>
          <w:b w:val="0"/>
          <w:szCs w:val="22"/>
        </w:rPr>
        <w:t>fairs</w:t>
      </w:r>
    </w:p>
    <w:p w14:paraId="5C474A34" w14:textId="77777777" w:rsidR="00994E91" w:rsidRDefault="00EF567A" w:rsidP="002C2651">
      <w:pPr>
        <w:pStyle w:val="ListParagraph"/>
        <w:numPr>
          <w:ilvl w:val="1"/>
          <w:numId w:val="21"/>
        </w:numPr>
        <w:tabs>
          <w:tab w:val="left" w:pos="1200"/>
        </w:tabs>
        <w:kinsoku w:val="0"/>
        <w:overflowPunct w:val="0"/>
        <w:autoSpaceDE w:val="0"/>
        <w:autoSpaceDN w:val="0"/>
        <w:adjustRightInd w:val="0"/>
        <w:spacing w:before="1" w:after="0" w:line="248" w:lineRule="exact"/>
        <w:jc w:val="both"/>
        <w:rPr>
          <w:rFonts w:asciiTheme="minorHAnsi" w:hAnsiTheme="minorHAnsi" w:cstheme="minorHAnsi"/>
          <w:b w:val="0"/>
          <w:szCs w:val="22"/>
        </w:rPr>
      </w:pPr>
      <w:r w:rsidRPr="00977929">
        <w:rPr>
          <w:rFonts w:asciiTheme="minorHAnsi" w:hAnsiTheme="minorHAnsi" w:cstheme="minorHAnsi"/>
          <w:b w:val="0"/>
          <w:szCs w:val="22"/>
        </w:rPr>
        <w:t>Workforce</w:t>
      </w:r>
      <w:r w:rsidRPr="00977929">
        <w:rPr>
          <w:rFonts w:asciiTheme="minorHAnsi" w:hAnsiTheme="minorHAnsi" w:cstheme="minorHAnsi"/>
          <w:b w:val="0"/>
          <w:spacing w:val="-1"/>
          <w:szCs w:val="22"/>
        </w:rPr>
        <w:t xml:space="preserve"> </w:t>
      </w:r>
      <w:r w:rsidRPr="00977929">
        <w:rPr>
          <w:rFonts w:asciiTheme="minorHAnsi" w:hAnsiTheme="minorHAnsi" w:cstheme="minorHAnsi"/>
          <w:b w:val="0"/>
          <w:szCs w:val="22"/>
        </w:rPr>
        <w:t>Summit</w:t>
      </w:r>
    </w:p>
    <w:p w14:paraId="656FAB8C" w14:textId="77777777" w:rsidR="00994E91" w:rsidRDefault="00EF567A" w:rsidP="002C2651">
      <w:pPr>
        <w:pStyle w:val="ListParagraph"/>
        <w:numPr>
          <w:ilvl w:val="1"/>
          <w:numId w:val="21"/>
        </w:numPr>
        <w:tabs>
          <w:tab w:val="left" w:pos="1200"/>
        </w:tabs>
        <w:kinsoku w:val="0"/>
        <w:overflowPunct w:val="0"/>
        <w:autoSpaceDE w:val="0"/>
        <w:autoSpaceDN w:val="0"/>
        <w:adjustRightInd w:val="0"/>
        <w:spacing w:before="1" w:after="0" w:line="248" w:lineRule="exact"/>
        <w:jc w:val="both"/>
        <w:rPr>
          <w:rFonts w:asciiTheme="minorHAnsi" w:hAnsiTheme="minorHAnsi" w:cstheme="minorHAnsi"/>
          <w:b w:val="0"/>
          <w:szCs w:val="22"/>
        </w:rPr>
      </w:pPr>
      <w:r w:rsidRPr="00994E91">
        <w:rPr>
          <w:rFonts w:asciiTheme="minorHAnsi" w:hAnsiTheme="minorHAnsi" w:cstheme="minorHAnsi"/>
          <w:b w:val="0"/>
          <w:szCs w:val="22"/>
        </w:rPr>
        <w:t>RA/Work-Based Learning (WBL) Summit</w:t>
      </w:r>
    </w:p>
    <w:p w14:paraId="111BF127" w14:textId="77777777" w:rsidR="00994E91" w:rsidRDefault="00EF567A" w:rsidP="002C2651">
      <w:pPr>
        <w:pStyle w:val="ListParagraph"/>
        <w:numPr>
          <w:ilvl w:val="1"/>
          <w:numId w:val="21"/>
        </w:numPr>
        <w:tabs>
          <w:tab w:val="left" w:pos="1200"/>
        </w:tabs>
        <w:kinsoku w:val="0"/>
        <w:overflowPunct w:val="0"/>
        <w:autoSpaceDE w:val="0"/>
        <w:autoSpaceDN w:val="0"/>
        <w:adjustRightInd w:val="0"/>
        <w:spacing w:before="1" w:after="0" w:line="248" w:lineRule="exact"/>
        <w:jc w:val="both"/>
        <w:rPr>
          <w:rFonts w:asciiTheme="minorHAnsi" w:hAnsiTheme="minorHAnsi" w:cstheme="minorHAnsi"/>
          <w:b w:val="0"/>
          <w:szCs w:val="22"/>
        </w:rPr>
      </w:pPr>
      <w:r w:rsidRPr="00994E91">
        <w:rPr>
          <w:rFonts w:asciiTheme="minorHAnsi" w:hAnsiTheme="minorHAnsi" w:cstheme="minorHAnsi"/>
          <w:b w:val="0"/>
          <w:szCs w:val="22"/>
        </w:rPr>
        <w:t>Disabilities</w:t>
      </w:r>
      <w:r w:rsidRPr="00994E91">
        <w:rPr>
          <w:rFonts w:asciiTheme="minorHAnsi" w:hAnsiTheme="minorHAnsi" w:cstheme="minorHAnsi"/>
          <w:b w:val="0"/>
          <w:spacing w:val="-1"/>
          <w:szCs w:val="22"/>
        </w:rPr>
        <w:t xml:space="preserve"> </w:t>
      </w:r>
      <w:r w:rsidRPr="00994E91">
        <w:rPr>
          <w:rFonts w:asciiTheme="minorHAnsi" w:hAnsiTheme="minorHAnsi" w:cstheme="minorHAnsi"/>
          <w:b w:val="0"/>
          <w:szCs w:val="22"/>
        </w:rPr>
        <w:t>Summit</w:t>
      </w:r>
    </w:p>
    <w:p w14:paraId="020822A9" w14:textId="77777777" w:rsidR="00994E91" w:rsidRDefault="00EF567A" w:rsidP="002C2651">
      <w:pPr>
        <w:pStyle w:val="ListParagraph"/>
        <w:numPr>
          <w:ilvl w:val="1"/>
          <w:numId w:val="21"/>
        </w:numPr>
        <w:tabs>
          <w:tab w:val="left" w:pos="1200"/>
        </w:tabs>
        <w:kinsoku w:val="0"/>
        <w:overflowPunct w:val="0"/>
        <w:autoSpaceDE w:val="0"/>
        <w:autoSpaceDN w:val="0"/>
        <w:adjustRightInd w:val="0"/>
        <w:spacing w:before="1" w:after="0" w:line="248" w:lineRule="exact"/>
        <w:jc w:val="both"/>
        <w:rPr>
          <w:rFonts w:asciiTheme="minorHAnsi" w:hAnsiTheme="minorHAnsi" w:cstheme="minorHAnsi"/>
          <w:b w:val="0"/>
          <w:szCs w:val="22"/>
        </w:rPr>
      </w:pPr>
      <w:r w:rsidRPr="00994E91">
        <w:rPr>
          <w:rFonts w:asciiTheme="minorHAnsi" w:hAnsiTheme="minorHAnsi" w:cstheme="minorHAnsi"/>
          <w:b w:val="0"/>
          <w:szCs w:val="22"/>
        </w:rPr>
        <w:t>Youth</w:t>
      </w:r>
      <w:r w:rsidRPr="00994E91">
        <w:rPr>
          <w:rFonts w:asciiTheme="minorHAnsi" w:hAnsiTheme="minorHAnsi" w:cstheme="minorHAnsi"/>
          <w:b w:val="0"/>
          <w:spacing w:val="1"/>
          <w:szCs w:val="22"/>
        </w:rPr>
        <w:t xml:space="preserve"> </w:t>
      </w:r>
      <w:r w:rsidRPr="00994E91">
        <w:rPr>
          <w:rFonts w:asciiTheme="minorHAnsi" w:hAnsiTheme="minorHAnsi" w:cstheme="minorHAnsi"/>
          <w:b w:val="0"/>
          <w:szCs w:val="22"/>
        </w:rPr>
        <w:t>Summit</w:t>
      </w:r>
    </w:p>
    <w:p w14:paraId="3F7F1D23" w14:textId="65301E52" w:rsidR="00EF567A" w:rsidRPr="00994E91" w:rsidRDefault="00EF567A" w:rsidP="002C2651">
      <w:pPr>
        <w:pStyle w:val="ListParagraph"/>
        <w:numPr>
          <w:ilvl w:val="1"/>
          <w:numId w:val="21"/>
        </w:numPr>
        <w:tabs>
          <w:tab w:val="left" w:pos="1200"/>
        </w:tabs>
        <w:kinsoku w:val="0"/>
        <w:overflowPunct w:val="0"/>
        <w:autoSpaceDE w:val="0"/>
        <w:autoSpaceDN w:val="0"/>
        <w:adjustRightInd w:val="0"/>
        <w:spacing w:before="1" w:after="0" w:line="248" w:lineRule="exact"/>
        <w:jc w:val="both"/>
        <w:rPr>
          <w:rFonts w:asciiTheme="minorHAnsi" w:hAnsiTheme="minorHAnsi" w:cstheme="minorHAnsi"/>
          <w:b w:val="0"/>
          <w:szCs w:val="22"/>
        </w:rPr>
      </w:pPr>
      <w:r w:rsidRPr="00994E91">
        <w:rPr>
          <w:rFonts w:asciiTheme="minorHAnsi" w:hAnsiTheme="minorHAnsi" w:cstheme="minorHAnsi"/>
          <w:b w:val="0"/>
          <w:szCs w:val="22"/>
        </w:rPr>
        <w:t>Rapid Response - WIOA</w:t>
      </w:r>
      <w:r w:rsidRPr="00994E91">
        <w:rPr>
          <w:rFonts w:asciiTheme="minorHAnsi" w:hAnsiTheme="minorHAnsi" w:cstheme="minorHAnsi"/>
          <w:b w:val="0"/>
          <w:spacing w:val="-1"/>
          <w:szCs w:val="22"/>
        </w:rPr>
        <w:t xml:space="preserve"> </w:t>
      </w:r>
      <w:r w:rsidRPr="00994E91">
        <w:rPr>
          <w:rFonts w:asciiTheme="minorHAnsi" w:hAnsiTheme="minorHAnsi" w:cstheme="minorHAnsi"/>
          <w:b w:val="0"/>
          <w:szCs w:val="22"/>
        </w:rPr>
        <w:t>required</w:t>
      </w:r>
    </w:p>
    <w:p w14:paraId="71C24A0E" w14:textId="77777777" w:rsidR="00994E91" w:rsidRDefault="00EF567A" w:rsidP="002C2651">
      <w:pPr>
        <w:pStyle w:val="ListParagraph"/>
        <w:numPr>
          <w:ilvl w:val="0"/>
          <w:numId w:val="22"/>
        </w:numPr>
        <w:tabs>
          <w:tab w:val="left" w:pos="840"/>
        </w:tabs>
        <w:kinsoku w:val="0"/>
        <w:overflowPunct w:val="0"/>
        <w:autoSpaceDE w:val="0"/>
        <w:autoSpaceDN w:val="0"/>
        <w:adjustRightInd w:val="0"/>
        <w:spacing w:after="0" w:line="254" w:lineRule="exact"/>
        <w:jc w:val="both"/>
        <w:rPr>
          <w:rFonts w:asciiTheme="minorHAnsi" w:hAnsiTheme="minorHAnsi" w:cstheme="minorHAnsi"/>
          <w:b w:val="0"/>
          <w:szCs w:val="22"/>
        </w:rPr>
      </w:pPr>
      <w:r w:rsidRPr="00994E91">
        <w:rPr>
          <w:rFonts w:asciiTheme="minorHAnsi" w:hAnsiTheme="minorHAnsi" w:cstheme="minorHAnsi"/>
          <w:b w:val="0"/>
          <w:szCs w:val="22"/>
        </w:rPr>
        <w:t>Layoff Aversion - WIOA</w:t>
      </w:r>
      <w:r w:rsidRPr="00994E91">
        <w:rPr>
          <w:rFonts w:asciiTheme="minorHAnsi" w:hAnsiTheme="minorHAnsi" w:cstheme="minorHAnsi"/>
          <w:b w:val="0"/>
          <w:spacing w:val="1"/>
          <w:szCs w:val="22"/>
        </w:rPr>
        <w:t xml:space="preserve"> </w:t>
      </w:r>
      <w:r w:rsidRPr="00994E91">
        <w:rPr>
          <w:rFonts w:asciiTheme="minorHAnsi" w:hAnsiTheme="minorHAnsi" w:cstheme="minorHAnsi"/>
          <w:b w:val="0"/>
          <w:szCs w:val="22"/>
        </w:rPr>
        <w:t>required</w:t>
      </w:r>
    </w:p>
    <w:p w14:paraId="76535811" w14:textId="6C9D8348" w:rsidR="00EF567A" w:rsidRPr="00994E91" w:rsidRDefault="00EF567A" w:rsidP="002C2651">
      <w:pPr>
        <w:pStyle w:val="ListParagraph"/>
        <w:numPr>
          <w:ilvl w:val="0"/>
          <w:numId w:val="22"/>
        </w:numPr>
        <w:tabs>
          <w:tab w:val="left" w:pos="840"/>
        </w:tabs>
        <w:kinsoku w:val="0"/>
        <w:overflowPunct w:val="0"/>
        <w:autoSpaceDE w:val="0"/>
        <w:autoSpaceDN w:val="0"/>
        <w:adjustRightInd w:val="0"/>
        <w:spacing w:after="0" w:line="254" w:lineRule="exact"/>
        <w:jc w:val="both"/>
        <w:rPr>
          <w:rFonts w:asciiTheme="minorHAnsi" w:hAnsiTheme="minorHAnsi" w:cstheme="minorHAnsi"/>
          <w:b w:val="0"/>
          <w:szCs w:val="22"/>
        </w:rPr>
      </w:pPr>
      <w:r w:rsidRPr="00994E91">
        <w:rPr>
          <w:rFonts w:asciiTheme="minorHAnsi" w:hAnsiTheme="minorHAnsi" w:cstheme="minorHAnsi"/>
          <w:b w:val="0"/>
          <w:szCs w:val="22"/>
        </w:rPr>
        <w:t>Promotion of employer incentives (RA tax credit, Work Opportunity Tax Credit (WOTC), Incumbent Worker Training (IWT),</w:t>
      </w:r>
      <w:r w:rsidRPr="00994E91">
        <w:rPr>
          <w:rFonts w:asciiTheme="minorHAnsi" w:hAnsiTheme="minorHAnsi" w:cstheme="minorHAnsi"/>
          <w:b w:val="0"/>
          <w:spacing w:val="2"/>
          <w:szCs w:val="22"/>
        </w:rPr>
        <w:t xml:space="preserve"> </w:t>
      </w:r>
      <w:r w:rsidRPr="00994E91">
        <w:rPr>
          <w:rFonts w:asciiTheme="minorHAnsi" w:hAnsiTheme="minorHAnsi" w:cstheme="minorHAnsi"/>
          <w:b w:val="0"/>
          <w:szCs w:val="22"/>
        </w:rPr>
        <w:t>etc.</w:t>
      </w:r>
    </w:p>
    <w:p w14:paraId="216D4630" w14:textId="77777777" w:rsidR="00994E91" w:rsidRDefault="00994E91" w:rsidP="000B179C">
      <w:pPr>
        <w:kinsoku w:val="0"/>
        <w:overflowPunct w:val="0"/>
        <w:autoSpaceDE w:val="0"/>
        <w:autoSpaceDN w:val="0"/>
        <w:adjustRightInd w:val="0"/>
        <w:spacing w:before="1" w:after="0" w:line="244" w:lineRule="exact"/>
        <w:ind w:left="119"/>
        <w:jc w:val="both"/>
        <w:rPr>
          <w:rFonts w:asciiTheme="minorHAnsi" w:hAnsiTheme="minorHAnsi" w:cstheme="minorHAnsi"/>
          <w:b w:val="0"/>
          <w:szCs w:val="22"/>
        </w:rPr>
      </w:pPr>
    </w:p>
    <w:p w14:paraId="766670E5" w14:textId="459FE050" w:rsidR="00EF567A" w:rsidRPr="00977929" w:rsidRDefault="00EF567A" w:rsidP="000B179C">
      <w:pPr>
        <w:kinsoku w:val="0"/>
        <w:overflowPunct w:val="0"/>
        <w:autoSpaceDE w:val="0"/>
        <w:autoSpaceDN w:val="0"/>
        <w:adjustRightInd w:val="0"/>
        <w:spacing w:before="1" w:after="0" w:line="244" w:lineRule="exact"/>
        <w:ind w:left="119"/>
        <w:jc w:val="both"/>
        <w:rPr>
          <w:rFonts w:asciiTheme="minorHAnsi" w:hAnsiTheme="minorHAnsi" w:cstheme="minorHAnsi"/>
          <w:b w:val="0"/>
          <w:szCs w:val="22"/>
        </w:rPr>
      </w:pPr>
      <w:r w:rsidRPr="00977929">
        <w:rPr>
          <w:rFonts w:asciiTheme="minorHAnsi" w:hAnsiTheme="minorHAnsi" w:cstheme="minorHAnsi"/>
          <w:b w:val="0"/>
          <w:szCs w:val="22"/>
        </w:rPr>
        <w:t>Other business services tools:</w:t>
      </w:r>
    </w:p>
    <w:p w14:paraId="5305F09C" w14:textId="77777777" w:rsidR="00EF567A" w:rsidRPr="00977929" w:rsidRDefault="00EF567A" w:rsidP="002C2651">
      <w:pPr>
        <w:numPr>
          <w:ilvl w:val="0"/>
          <w:numId w:val="18"/>
        </w:numPr>
        <w:tabs>
          <w:tab w:val="left" w:pos="840"/>
        </w:tabs>
        <w:kinsoku w:val="0"/>
        <w:overflowPunct w:val="0"/>
        <w:autoSpaceDE w:val="0"/>
        <w:autoSpaceDN w:val="0"/>
        <w:adjustRightInd w:val="0"/>
        <w:spacing w:after="0" w:line="254" w:lineRule="exact"/>
        <w:jc w:val="both"/>
        <w:rPr>
          <w:rFonts w:asciiTheme="minorHAnsi" w:hAnsiTheme="minorHAnsi" w:cstheme="minorHAnsi"/>
          <w:b w:val="0"/>
          <w:szCs w:val="22"/>
        </w:rPr>
      </w:pPr>
      <w:r w:rsidRPr="00977929">
        <w:rPr>
          <w:rFonts w:asciiTheme="minorHAnsi" w:hAnsiTheme="minorHAnsi" w:cstheme="minorHAnsi"/>
          <w:b w:val="0"/>
          <w:szCs w:val="22"/>
        </w:rPr>
        <w:t>Posting job orders, including job order</w:t>
      </w:r>
      <w:r w:rsidRPr="00977929">
        <w:rPr>
          <w:rFonts w:asciiTheme="minorHAnsi" w:hAnsiTheme="minorHAnsi" w:cstheme="minorHAnsi"/>
          <w:b w:val="0"/>
          <w:spacing w:val="3"/>
          <w:szCs w:val="22"/>
        </w:rPr>
        <w:t xml:space="preserve"> </w:t>
      </w:r>
      <w:r w:rsidRPr="00977929">
        <w:rPr>
          <w:rFonts w:asciiTheme="minorHAnsi" w:hAnsiTheme="minorHAnsi" w:cstheme="minorHAnsi"/>
          <w:b w:val="0"/>
          <w:szCs w:val="22"/>
        </w:rPr>
        <w:t>analytics</w:t>
      </w:r>
    </w:p>
    <w:p w14:paraId="25EC6E69" w14:textId="77777777" w:rsidR="00EF567A" w:rsidRPr="00977929" w:rsidRDefault="00EF567A" w:rsidP="002C2651">
      <w:pPr>
        <w:numPr>
          <w:ilvl w:val="0"/>
          <w:numId w:val="18"/>
        </w:numPr>
        <w:tabs>
          <w:tab w:val="left" w:pos="840"/>
        </w:tabs>
        <w:kinsoku w:val="0"/>
        <w:overflowPunct w:val="0"/>
        <w:autoSpaceDE w:val="0"/>
        <w:autoSpaceDN w:val="0"/>
        <w:adjustRightInd w:val="0"/>
        <w:spacing w:after="0" w:line="254" w:lineRule="exact"/>
        <w:jc w:val="both"/>
        <w:rPr>
          <w:rFonts w:asciiTheme="minorHAnsi" w:hAnsiTheme="minorHAnsi" w:cstheme="minorHAnsi"/>
          <w:b w:val="0"/>
          <w:szCs w:val="22"/>
        </w:rPr>
      </w:pPr>
      <w:r w:rsidRPr="00977929">
        <w:rPr>
          <w:rFonts w:asciiTheme="minorHAnsi" w:hAnsiTheme="minorHAnsi" w:cstheme="minorHAnsi"/>
          <w:b w:val="0"/>
          <w:szCs w:val="22"/>
        </w:rPr>
        <w:t>Promoting OWAJCs and OKJobMatch as part of communications</w:t>
      </w:r>
      <w:r w:rsidRPr="00977929">
        <w:rPr>
          <w:rFonts w:asciiTheme="minorHAnsi" w:hAnsiTheme="minorHAnsi" w:cstheme="minorHAnsi"/>
          <w:b w:val="0"/>
          <w:spacing w:val="-2"/>
          <w:szCs w:val="22"/>
        </w:rPr>
        <w:t xml:space="preserve"> </w:t>
      </w:r>
      <w:r w:rsidRPr="00977929">
        <w:rPr>
          <w:rFonts w:asciiTheme="minorHAnsi" w:hAnsiTheme="minorHAnsi" w:cstheme="minorHAnsi"/>
          <w:b w:val="0"/>
          <w:szCs w:val="22"/>
        </w:rPr>
        <w:t>strategy</w:t>
      </w:r>
    </w:p>
    <w:p w14:paraId="7A546E89" w14:textId="77777777" w:rsidR="00EF567A" w:rsidRPr="00977929" w:rsidRDefault="00EF567A" w:rsidP="002C2651">
      <w:pPr>
        <w:numPr>
          <w:ilvl w:val="0"/>
          <w:numId w:val="18"/>
        </w:numPr>
        <w:tabs>
          <w:tab w:val="left" w:pos="840"/>
        </w:tabs>
        <w:kinsoku w:val="0"/>
        <w:overflowPunct w:val="0"/>
        <w:autoSpaceDE w:val="0"/>
        <w:autoSpaceDN w:val="0"/>
        <w:adjustRightInd w:val="0"/>
        <w:spacing w:after="0" w:line="255" w:lineRule="exact"/>
        <w:jc w:val="both"/>
        <w:rPr>
          <w:rFonts w:asciiTheme="minorHAnsi" w:hAnsiTheme="minorHAnsi" w:cstheme="minorHAnsi"/>
          <w:b w:val="0"/>
          <w:szCs w:val="22"/>
        </w:rPr>
      </w:pPr>
      <w:r w:rsidRPr="00977929">
        <w:rPr>
          <w:rFonts w:asciiTheme="minorHAnsi" w:hAnsiTheme="minorHAnsi" w:cstheme="minorHAnsi"/>
          <w:b w:val="0"/>
          <w:szCs w:val="22"/>
        </w:rPr>
        <w:t>Providing space for interviews at the</w:t>
      </w:r>
      <w:r w:rsidRPr="00977929">
        <w:rPr>
          <w:rFonts w:asciiTheme="minorHAnsi" w:hAnsiTheme="minorHAnsi" w:cstheme="minorHAnsi"/>
          <w:b w:val="0"/>
          <w:spacing w:val="-1"/>
          <w:szCs w:val="22"/>
        </w:rPr>
        <w:t xml:space="preserve"> </w:t>
      </w:r>
      <w:r w:rsidRPr="00977929">
        <w:rPr>
          <w:rFonts w:asciiTheme="minorHAnsi" w:hAnsiTheme="minorHAnsi" w:cstheme="minorHAnsi"/>
          <w:b w:val="0"/>
          <w:szCs w:val="22"/>
        </w:rPr>
        <w:t>OWAJC</w:t>
      </w:r>
    </w:p>
    <w:p w14:paraId="31BF08B2" w14:textId="77777777" w:rsidR="00C616EE" w:rsidRPr="007007B2" w:rsidRDefault="00C616EE" w:rsidP="007007B2">
      <w:pPr>
        <w:autoSpaceDE w:val="0"/>
        <w:autoSpaceDN w:val="0"/>
        <w:adjustRightInd w:val="0"/>
        <w:spacing w:after="0" w:line="240" w:lineRule="auto"/>
        <w:rPr>
          <w:rFonts w:asciiTheme="minorHAnsi" w:hAnsiTheme="minorHAnsi" w:cstheme="minorHAnsi"/>
          <w:b w:val="0"/>
          <w:bCs/>
          <w:color w:val="000000"/>
          <w:szCs w:val="22"/>
        </w:rPr>
      </w:pPr>
    </w:p>
    <w:p w14:paraId="77901263" w14:textId="78F47D07" w:rsidR="0019583A" w:rsidRPr="003C5D36" w:rsidRDefault="0019583A" w:rsidP="003C5D36">
      <w:pPr>
        <w:pStyle w:val="Heading1"/>
      </w:pPr>
      <w:r w:rsidRPr="003C5D36">
        <w:t>Measures of Reporting Performance</w:t>
      </w:r>
    </w:p>
    <w:p w14:paraId="1EA86822" w14:textId="5BE6A9A0" w:rsidR="004E60ED" w:rsidRDefault="00EF567A" w:rsidP="00EF567A">
      <w:pPr>
        <w:rPr>
          <w:rFonts w:asciiTheme="minorHAnsi" w:hAnsiTheme="minorHAnsi"/>
          <w:b w:val="0"/>
        </w:rPr>
      </w:pPr>
      <w:r w:rsidRPr="004E60ED">
        <w:rPr>
          <w:rFonts w:asciiTheme="minorHAnsi" w:hAnsiTheme="minorHAnsi"/>
          <w:b w:val="0"/>
        </w:rPr>
        <w:t xml:space="preserve">The business services must fall within the 8 core program services included within this </w:t>
      </w:r>
      <w:r w:rsidR="000B179C">
        <w:rPr>
          <w:rFonts w:asciiTheme="minorHAnsi" w:hAnsiTheme="minorHAnsi"/>
          <w:b w:val="0"/>
        </w:rPr>
        <w:t xml:space="preserve">guidance; </w:t>
      </w:r>
      <w:r w:rsidRPr="004E60ED">
        <w:rPr>
          <w:rFonts w:asciiTheme="minorHAnsi" w:hAnsiTheme="minorHAnsi"/>
          <w:b w:val="0"/>
        </w:rPr>
        <w:t>however</w:t>
      </w:r>
      <w:r w:rsidR="000B179C">
        <w:rPr>
          <w:rFonts w:asciiTheme="minorHAnsi" w:hAnsiTheme="minorHAnsi"/>
          <w:b w:val="0"/>
        </w:rPr>
        <w:t>,</w:t>
      </w:r>
      <w:r w:rsidRPr="004E60ED">
        <w:rPr>
          <w:rFonts w:asciiTheme="minorHAnsi" w:hAnsiTheme="minorHAnsi"/>
          <w:b w:val="0"/>
        </w:rPr>
        <w:t xml:space="preserve"> the description of services is a non-exhaustive list as not to restrict innovative thinking about methods of service provision. </w:t>
      </w:r>
    </w:p>
    <w:p w14:paraId="3951CC9B" w14:textId="73AD7CC9" w:rsidR="000E20D4" w:rsidRDefault="00EF567A" w:rsidP="000E20D4">
      <w:pPr>
        <w:spacing w:after="0" w:line="240" w:lineRule="auto"/>
        <w:rPr>
          <w:rFonts w:asciiTheme="minorHAnsi" w:hAnsiTheme="minorHAnsi" w:cstheme="minorHAnsi"/>
          <w:b w:val="0"/>
          <w:szCs w:val="22"/>
        </w:rPr>
      </w:pPr>
      <w:r w:rsidRPr="004E60ED">
        <w:rPr>
          <w:rFonts w:asciiTheme="minorHAnsi" w:hAnsiTheme="minorHAnsi"/>
          <w:b w:val="0"/>
        </w:rPr>
        <w:t xml:space="preserve">The </w:t>
      </w:r>
      <w:r w:rsidR="00A53E9B">
        <w:rPr>
          <w:rFonts w:asciiTheme="minorHAnsi" w:hAnsiTheme="minorHAnsi"/>
          <w:b w:val="0"/>
        </w:rPr>
        <w:t>NE</w:t>
      </w:r>
      <w:r w:rsidRPr="004E60ED">
        <w:rPr>
          <w:rFonts w:asciiTheme="minorHAnsi" w:hAnsiTheme="minorHAnsi"/>
          <w:b w:val="0"/>
        </w:rPr>
        <w:t xml:space="preserve">WDB has the flexibility for the development of sector-based strategies that support the meet the needs of the areas businesses and comply with relevant statutory </w:t>
      </w:r>
      <w:r w:rsidRPr="000E20D4">
        <w:rPr>
          <w:rFonts w:asciiTheme="minorHAnsi" w:hAnsiTheme="minorHAnsi" w:cstheme="minorHAnsi"/>
          <w:b w:val="0"/>
          <w:szCs w:val="22"/>
        </w:rPr>
        <w:t xml:space="preserve">provisions.  </w:t>
      </w:r>
    </w:p>
    <w:p w14:paraId="6B962C7E" w14:textId="77777777" w:rsidR="000E20D4" w:rsidRDefault="000E20D4" w:rsidP="000E20D4">
      <w:pPr>
        <w:spacing w:after="0" w:line="240" w:lineRule="auto"/>
        <w:rPr>
          <w:rFonts w:asciiTheme="minorHAnsi" w:hAnsiTheme="minorHAnsi" w:cstheme="minorHAnsi"/>
          <w:b w:val="0"/>
          <w:szCs w:val="22"/>
        </w:rPr>
      </w:pPr>
    </w:p>
    <w:p w14:paraId="392F0698" w14:textId="77777777" w:rsidR="000E20D4" w:rsidRDefault="0019583A" w:rsidP="002C2651">
      <w:pPr>
        <w:pStyle w:val="ListParagraph"/>
        <w:numPr>
          <w:ilvl w:val="0"/>
          <w:numId w:val="23"/>
        </w:numPr>
        <w:spacing w:after="0" w:line="240" w:lineRule="auto"/>
        <w:rPr>
          <w:rFonts w:asciiTheme="minorHAnsi" w:hAnsiTheme="minorHAnsi" w:cstheme="minorHAnsi"/>
          <w:b w:val="0"/>
          <w:szCs w:val="22"/>
        </w:rPr>
      </w:pPr>
      <w:r w:rsidRPr="000E20D4">
        <w:rPr>
          <w:rFonts w:asciiTheme="minorHAnsi" w:hAnsiTheme="minorHAnsi" w:cstheme="minorHAnsi"/>
          <w:b w:val="0"/>
          <w:szCs w:val="22"/>
        </w:rPr>
        <w:t>Business</w:t>
      </w:r>
      <w:r w:rsidRPr="000E20D4">
        <w:rPr>
          <w:rFonts w:asciiTheme="minorHAnsi" w:hAnsiTheme="minorHAnsi" w:cstheme="minorHAnsi"/>
          <w:b w:val="0"/>
          <w:spacing w:val="-6"/>
          <w:szCs w:val="22"/>
        </w:rPr>
        <w:t xml:space="preserve"> </w:t>
      </w:r>
      <w:r w:rsidRPr="000E20D4">
        <w:rPr>
          <w:rFonts w:asciiTheme="minorHAnsi" w:hAnsiTheme="minorHAnsi" w:cstheme="minorHAnsi"/>
          <w:b w:val="0"/>
          <w:szCs w:val="22"/>
        </w:rPr>
        <w:t>service</w:t>
      </w:r>
      <w:r w:rsidRPr="000E20D4">
        <w:rPr>
          <w:rFonts w:asciiTheme="minorHAnsi" w:hAnsiTheme="minorHAnsi" w:cstheme="minorHAnsi"/>
          <w:b w:val="0"/>
          <w:spacing w:val="-5"/>
          <w:szCs w:val="22"/>
        </w:rPr>
        <w:t xml:space="preserve"> </w:t>
      </w:r>
      <w:r w:rsidR="00BD5412" w:rsidRPr="000E20D4">
        <w:rPr>
          <w:rFonts w:asciiTheme="minorHAnsi" w:hAnsiTheme="minorHAnsi" w:cstheme="minorHAnsi"/>
          <w:b w:val="0"/>
          <w:szCs w:val="22"/>
        </w:rPr>
        <w:t>team</w:t>
      </w:r>
      <w:r w:rsidRPr="000E20D4">
        <w:rPr>
          <w:rFonts w:asciiTheme="minorHAnsi" w:hAnsiTheme="minorHAnsi" w:cstheme="minorHAnsi"/>
          <w:b w:val="0"/>
          <w:spacing w:val="-6"/>
          <w:szCs w:val="22"/>
        </w:rPr>
        <w:t xml:space="preserve"> </w:t>
      </w:r>
      <w:r w:rsidRPr="000E20D4">
        <w:rPr>
          <w:rFonts w:asciiTheme="minorHAnsi" w:hAnsiTheme="minorHAnsi" w:cstheme="minorHAnsi"/>
          <w:b w:val="0"/>
          <w:szCs w:val="22"/>
        </w:rPr>
        <w:t>is</w:t>
      </w:r>
      <w:r w:rsidRPr="000E20D4">
        <w:rPr>
          <w:rFonts w:asciiTheme="minorHAnsi" w:hAnsiTheme="minorHAnsi" w:cstheme="minorHAnsi"/>
          <w:b w:val="0"/>
          <w:spacing w:val="-5"/>
          <w:szCs w:val="22"/>
        </w:rPr>
        <w:t xml:space="preserve"> </w:t>
      </w:r>
      <w:r w:rsidRPr="000E20D4">
        <w:rPr>
          <w:rFonts w:asciiTheme="minorHAnsi" w:hAnsiTheme="minorHAnsi" w:cstheme="minorHAnsi"/>
          <w:b w:val="0"/>
          <w:szCs w:val="22"/>
        </w:rPr>
        <w:t>responsible</w:t>
      </w:r>
      <w:r w:rsidRPr="000E20D4">
        <w:rPr>
          <w:rFonts w:asciiTheme="minorHAnsi" w:hAnsiTheme="minorHAnsi" w:cstheme="minorHAnsi"/>
          <w:b w:val="0"/>
          <w:spacing w:val="-5"/>
          <w:szCs w:val="22"/>
        </w:rPr>
        <w:t xml:space="preserve"> </w:t>
      </w:r>
      <w:r w:rsidRPr="000E20D4">
        <w:rPr>
          <w:rFonts w:asciiTheme="minorHAnsi" w:hAnsiTheme="minorHAnsi" w:cstheme="minorHAnsi"/>
          <w:b w:val="0"/>
          <w:szCs w:val="22"/>
        </w:rPr>
        <w:t>for</w:t>
      </w:r>
      <w:r w:rsidRPr="000E20D4">
        <w:rPr>
          <w:rFonts w:asciiTheme="minorHAnsi" w:hAnsiTheme="minorHAnsi" w:cstheme="minorHAnsi"/>
          <w:b w:val="0"/>
          <w:spacing w:val="-3"/>
          <w:szCs w:val="22"/>
        </w:rPr>
        <w:t xml:space="preserve"> </w:t>
      </w:r>
      <w:r w:rsidRPr="000E20D4">
        <w:rPr>
          <w:rFonts w:asciiTheme="minorHAnsi" w:hAnsiTheme="minorHAnsi" w:cstheme="minorHAnsi"/>
          <w:b w:val="0"/>
          <w:szCs w:val="22"/>
        </w:rPr>
        <w:t>meeting</w:t>
      </w:r>
      <w:r w:rsidRPr="000E20D4">
        <w:rPr>
          <w:rFonts w:asciiTheme="minorHAnsi" w:hAnsiTheme="minorHAnsi" w:cstheme="minorHAnsi"/>
          <w:b w:val="0"/>
          <w:spacing w:val="-7"/>
          <w:szCs w:val="22"/>
        </w:rPr>
        <w:t xml:space="preserve"> </w:t>
      </w:r>
      <w:r w:rsidRPr="000E20D4">
        <w:rPr>
          <w:rFonts w:asciiTheme="minorHAnsi" w:hAnsiTheme="minorHAnsi" w:cstheme="minorHAnsi"/>
          <w:b w:val="0"/>
          <w:szCs w:val="22"/>
        </w:rPr>
        <w:t>directly</w:t>
      </w:r>
      <w:r w:rsidRPr="000E20D4">
        <w:rPr>
          <w:rFonts w:asciiTheme="minorHAnsi" w:hAnsiTheme="minorHAnsi" w:cstheme="minorHAnsi"/>
          <w:b w:val="0"/>
          <w:spacing w:val="-6"/>
          <w:szCs w:val="22"/>
        </w:rPr>
        <w:t xml:space="preserve"> </w:t>
      </w:r>
      <w:r w:rsidRPr="000E20D4">
        <w:rPr>
          <w:rFonts w:asciiTheme="minorHAnsi" w:hAnsiTheme="minorHAnsi" w:cstheme="minorHAnsi"/>
          <w:b w:val="0"/>
          <w:szCs w:val="22"/>
        </w:rPr>
        <w:t>with</w:t>
      </w:r>
      <w:r w:rsidRPr="000E20D4">
        <w:rPr>
          <w:rFonts w:asciiTheme="minorHAnsi" w:hAnsiTheme="minorHAnsi" w:cstheme="minorHAnsi"/>
          <w:b w:val="0"/>
          <w:spacing w:val="-6"/>
          <w:szCs w:val="22"/>
        </w:rPr>
        <w:t xml:space="preserve"> </w:t>
      </w:r>
      <w:r w:rsidRPr="000E20D4">
        <w:rPr>
          <w:rFonts w:asciiTheme="minorHAnsi" w:hAnsiTheme="minorHAnsi" w:cstheme="minorHAnsi"/>
          <w:b w:val="0"/>
          <w:szCs w:val="22"/>
        </w:rPr>
        <w:t>business</w:t>
      </w:r>
      <w:r w:rsidRPr="000E20D4">
        <w:rPr>
          <w:rFonts w:asciiTheme="minorHAnsi" w:hAnsiTheme="minorHAnsi" w:cstheme="minorHAnsi"/>
          <w:b w:val="0"/>
          <w:spacing w:val="-5"/>
          <w:szCs w:val="22"/>
        </w:rPr>
        <w:t xml:space="preserve"> </w:t>
      </w:r>
      <w:r w:rsidRPr="000E20D4">
        <w:rPr>
          <w:rFonts w:asciiTheme="minorHAnsi" w:hAnsiTheme="minorHAnsi" w:cstheme="minorHAnsi"/>
          <w:b w:val="0"/>
          <w:szCs w:val="22"/>
        </w:rPr>
        <w:t>leaders.</w:t>
      </w:r>
      <w:r w:rsidRPr="000E20D4">
        <w:rPr>
          <w:rFonts w:asciiTheme="minorHAnsi" w:hAnsiTheme="minorHAnsi" w:cstheme="minorHAnsi"/>
          <w:b w:val="0"/>
          <w:spacing w:val="-6"/>
          <w:szCs w:val="22"/>
        </w:rPr>
        <w:t xml:space="preserve"> </w:t>
      </w:r>
      <w:r w:rsidRPr="000E20D4">
        <w:rPr>
          <w:rFonts w:asciiTheme="minorHAnsi" w:hAnsiTheme="minorHAnsi" w:cstheme="minorHAnsi"/>
          <w:b w:val="0"/>
          <w:szCs w:val="22"/>
        </w:rPr>
        <w:t>During</w:t>
      </w:r>
      <w:r w:rsidRPr="000E20D4">
        <w:rPr>
          <w:rFonts w:asciiTheme="minorHAnsi" w:hAnsiTheme="minorHAnsi" w:cstheme="minorHAnsi"/>
          <w:b w:val="0"/>
          <w:spacing w:val="-5"/>
          <w:szCs w:val="22"/>
        </w:rPr>
        <w:t xml:space="preserve"> </w:t>
      </w:r>
      <w:r w:rsidRPr="000E20D4">
        <w:rPr>
          <w:rFonts w:asciiTheme="minorHAnsi" w:hAnsiTheme="minorHAnsi" w:cstheme="minorHAnsi"/>
          <w:b w:val="0"/>
          <w:szCs w:val="22"/>
        </w:rPr>
        <w:t>these meetings</w:t>
      </w:r>
      <w:r w:rsidRPr="000E20D4">
        <w:rPr>
          <w:rFonts w:asciiTheme="minorHAnsi" w:hAnsiTheme="minorHAnsi" w:cstheme="minorHAnsi"/>
          <w:b w:val="0"/>
          <w:spacing w:val="7"/>
          <w:szCs w:val="22"/>
        </w:rPr>
        <w:t xml:space="preserve"> </w:t>
      </w:r>
      <w:r w:rsidRPr="000E20D4">
        <w:rPr>
          <w:rFonts w:asciiTheme="minorHAnsi" w:hAnsiTheme="minorHAnsi" w:cstheme="minorHAnsi"/>
          <w:b w:val="0"/>
          <w:szCs w:val="22"/>
        </w:rPr>
        <w:t>the</w:t>
      </w:r>
      <w:r w:rsidRPr="000E20D4">
        <w:rPr>
          <w:rFonts w:asciiTheme="minorHAnsi" w:hAnsiTheme="minorHAnsi" w:cstheme="minorHAnsi"/>
          <w:b w:val="0"/>
          <w:spacing w:val="7"/>
          <w:szCs w:val="22"/>
        </w:rPr>
        <w:t xml:space="preserve"> </w:t>
      </w:r>
      <w:r w:rsidRPr="000E20D4">
        <w:rPr>
          <w:rFonts w:asciiTheme="minorHAnsi" w:hAnsiTheme="minorHAnsi" w:cstheme="minorHAnsi"/>
          <w:b w:val="0"/>
          <w:szCs w:val="22"/>
        </w:rPr>
        <w:t>teams</w:t>
      </w:r>
      <w:r w:rsidRPr="000E20D4">
        <w:rPr>
          <w:rFonts w:asciiTheme="minorHAnsi" w:hAnsiTheme="minorHAnsi" w:cstheme="minorHAnsi"/>
          <w:b w:val="0"/>
          <w:spacing w:val="7"/>
          <w:szCs w:val="22"/>
        </w:rPr>
        <w:t xml:space="preserve"> </w:t>
      </w:r>
      <w:r w:rsidRPr="000E20D4">
        <w:rPr>
          <w:rFonts w:asciiTheme="minorHAnsi" w:hAnsiTheme="minorHAnsi" w:cstheme="minorHAnsi"/>
          <w:b w:val="0"/>
          <w:szCs w:val="22"/>
        </w:rPr>
        <w:t>will</w:t>
      </w:r>
      <w:r w:rsidRPr="000E20D4">
        <w:rPr>
          <w:rFonts w:asciiTheme="minorHAnsi" w:hAnsiTheme="minorHAnsi" w:cstheme="minorHAnsi"/>
          <w:b w:val="0"/>
          <w:spacing w:val="6"/>
          <w:szCs w:val="22"/>
        </w:rPr>
        <w:t xml:space="preserve"> </w:t>
      </w:r>
      <w:r w:rsidRPr="000E20D4">
        <w:rPr>
          <w:rFonts w:asciiTheme="minorHAnsi" w:hAnsiTheme="minorHAnsi" w:cstheme="minorHAnsi"/>
          <w:b w:val="0"/>
          <w:szCs w:val="22"/>
        </w:rPr>
        <w:t>form</w:t>
      </w:r>
      <w:r w:rsidRPr="000E20D4">
        <w:rPr>
          <w:rFonts w:asciiTheme="minorHAnsi" w:hAnsiTheme="minorHAnsi" w:cstheme="minorHAnsi"/>
          <w:b w:val="0"/>
          <w:spacing w:val="5"/>
          <w:szCs w:val="22"/>
        </w:rPr>
        <w:t xml:space="preserve"> </w:t>
      </w:r>
      <w:r w:rsidRPr="000E20D4">
        <w:rPr>
          <w:rFonts w:asciiTheme="minorHAnsi" w:hAnsiTheme="minorHAnsi" w:cstheme="minorHAnsi"/>
          <w:b w:val="0"/>
          <w:szCs w:val="22"/>
        </w:rPr>
        <w:t>positive</w:t>
      </w:r>
      <w:r w:rsidRPr="000E20D4">
        <w:rPr>
          <w:rFonts w:asciiTheme="minorHAnsi" w:hAnsiTheme="minorHAnsi" w:cstheme="minorHAnsi"/>
          <w:b w:val="0"/>
          <w:spacing w:val="7"/>
          <w:szCs w:val="22"/>
        </w:rPr>
        <w:t xml:space="preserve"> </w:t>
      </w:r>
      <w:r w:rsidRPr="000E20D4">
        <w:rPr>
          <w:rFonts w:asciiTheme="minorHAnsi" w:hAnsiTheme="minorHAnsi" w:cstheme="minorHAnsi"/>
          <w:b w:val="0"/>
          <w:szCs w:val="22"/>
        </w:rPr>
        <w:t>relationships,</w:t>
      </w:r>
      <w:r w:rsidRPr="000E20D4">
        <w:rPr>
          <w:rFonts w:asciiTheme="minorHAnsi" w:hAnsiTheme="minorHAnsi" w:cstheme="minorHAnsi"/>
          <w:b w:val="0"/>
          <w:spacing w:val="5"/>
          <w:szCs w:val="22"/>
        </w:rPr>
        <w:t xml:space="preserve"> </w:t>
      </w:r>
      <w:r w:rsidRPr="000E20D4">
        <w:rPr>
          <w:rFonts w:asciiTheme="minorHAnsi" w:hAnsiTheme="minorHAnsi" w:cstheme="minorHAnsi"/>
          <w:b w:val="0"/>
          <w:szCs w:val="22"/>
        </w:rPr>
        <w:t>assess</w:t>
      </w:r>
      <w:r w:rsidRPr="000E20D4">
        <w:rPr>
          <w:rFonts w:asciiTheme="minorHAnsi" w:hAnsiTheme="minorHAnsi" w:cstheme="minorHAnsi"/>
          <w:b w:val="0"/>
          <w:spacing w:val="7"/>
          <w:szCs w:val="22"/>
        </w:rPr>
        <w:t xml:space="preserve"> </w:t>
      </w:r>
      <w:r w:rsidRPr="000E20D4">
        <w:rPr>
          <w:rFonts w:asciiTheme="minorHAnsi" w:hAnsiTheme="minorHAnsi" w:cstheme="minorHAnsi"/>
          <w:b w:val="0"/>
          <w:szCs w:val="22"/>
        </w:rPr>
        <w:t>the</w:t>
      </w:r>
      <w:r w:rsidRPr="000E20D4">
        <w:rPr>
          <w:rFonts w:asciiTheme="minorHAnsi" w:hAnsiTheme="minorHAnsi" w:cstheme="minorHAnsi"/>
          <w:b w:val="0"/>
          <w:spacing w:val="7"/>
          <w:szCs w:val="22"/>
        </w:rPr>
        <w:t xml:space="preserve"> </w:t>
      </w:r>
      <w:r w:rsidRPr="000E20D4">
        <w:rPr>
          <w:rFonts w:asciiTheme="minorHAnsi" w:hAnsiTheme="minorHAnsi" w:cstheme="minorHAnsi"/>
          <w:b w:val="0"/>
          <w:szCs w:val="22"/>
        </w:rPr>
        <w:t>needs</w:t>
      </w:r>
      <w:r w:rsidRPr="000E20D4">
        <w:rPr>
          <w:rFonts w:asciiTheme="minorHAnsi" w:hAnsiTheme="minorHAnsi" w:cstheme="minorHAnsi"/>
          <w:b w:val="0"/>
          <w:spacing w:val="7"/>
          <w:szCs w:val="22"/>
        </w:rPr>
        <w:t xml:space="preserve"> </w:t>
      </w:r>
      <w:r w:rsidRPr="000E20D4">
        <w:rPr>
          <w:rFonts w:asciiTheme="minorHAnsi" w:hAnsiTheme="minorHAnsi" w:cstheme="minorHAnsi"/>
          <w:b w:val="0"/>
          <w:szCs w:val="22"/>
        </w:rPr>
        <w:t>of</w:t>
      </w:r>
      <w:r w:rsidRPr="000E20D4">
        <w:rPr>
          <w:rFonts w:asciiTheme="minorHAnsi" w:hAnsiTheme="minorHAnsi" w:cstheme="minorHAnsi"/>
          <w:b w:val="0"/>
          <w:spacing w:val="6"/>
          <w:szCs w:val="22"/>
        </w:rPr>
        <w:t xml:space="preserve"> </w:t>
      </w:r>
      <w:r w:rsidRPr="000E20D4">
        <w:rPr>
          <w:rFonts w:asciiTheme="minorHAnsi" w:hAnsiTheme="minorHAnsi" w:cstheme="minorHAnsi"/>
          <w:b w:val="0"/>
          <w:szCs w:val="22"/>
        </w:rPr>
        <w:t>the</w:t>
      </w:r>
      <w:r w:rsidRPr="000E20D4">
        <w:rPr>
          <w:rFonts w:asciiTheme="minorHAnsi" w:hAnsiTheme="minorHAnsi" w:cstheme="minorHAnsi"/>
          <w:b w:val="0"/>
          <w:spacing w:val="5"/>
          <w:szCs w:val="22"/>
        </w:rPr>
        <w:t xml:space="preserve"> </w:t>
      </w:r>
      <w:r w:rsidRPr="000E20D4">
        <w:rPr>
          <w:rFonts w:asciiTheme="minorHAnsi" w:hAnsiTheme="minorHAnsi" w:cstheme="minorHAnsi"/>
          <w:b w:val="0"/>
          <w:szCs w:val="22"/>
        </w:rPr>
        <w:t>employer,</w:t>
      </w:r>
      <w:r w:rsidRPr="000E20D4">
        <w:rPr>
          <w:rFonts w:asciiTheme="minorHAnsi" w:hAnsiTheme="minorHAnsi" w:cstheme="minorHAnsi"/>
          <w:b w:val="0"/>
          <w:spacing w:val="5"/>
          <w:szCs w:val="22"/>
        </w:rPr>
        <w:t xml:space="preserve"> </w:t>
      </w:r>
      <w:r w:rsidRPr="000E20D4">
        <w:rPr>
          <w:rFonts w:asciiTheme="minorHAnsi" w:hAnsiTheme="minorHAnsi" w:cstheme="minorHAnsi"/>
          <w:b w:val="0"/>
          <w:szCs w:val="22"/>
        </w:rPr>
        <w:t>and</w:t>
      </w:r>
      <w:r w:rsidRPr="000E20D4">
        <w:rPr>
          <w:rFonts w:asciiTheme="minorHAnsi" w:hAnsiTheme="minorHAnsi" w:cstheme="minorHAnsi"/>
          <w:b w:val="0"/>
          <w:spacing w:val="-2"/>
          <w:szCs w:val="22"/>
        </w:rPr>
        <w:t xml:space="preserve"> </w:t>
      </w:r>
      <w:r w:rsidRPr="000E20D4">
        <w:rPr>
          <w:rFonts w:asciiTheme="minorHAnsi" w:hAnsiTheme="minorHAnsi" w:cstheme="minorHAnsi"/>
          <w:b w:val="0"/>
          <w:szCs w:val="22"/>
        </w:rPr>
        <w:t>formulate</w:t>
      </w:r>
      <w:r w:rsidRPr="000E20D4">
        <w:rPr>
          <w:rFonts w:asciiTheme="minorHAnsi" w:hAnsiTheme="minorHAnsi" w:cstheme="minorHAnsi"/>
          <w:b w:val="0"/>
          <w:spacing w:val="-10"/>
          <w:szCs w:val="22"/>
        </w:rPr>
        <w:t xml:space="preserve"> </w:t>
      </w:r>
      <w:r w:rsidRPr="000E20D4">
        <w:rPr>
          <w:rFonts w:asciiTheme="minorHAnsi" w:hAnsiTheme="minorHAnsi" w:cstheme="minorHAnsi"/>
          <w:b w:val="0"/>
          <w:szCs w:val="22"/>
        </w:rPr>
        <w:t>a</w:t>
      </w:r>
      <w:r w:rsidRPr="000E20D4">
        <w:rPr>
          <w:rFonts w:asciiTheme="minorHAnsi" w:hAnsiTheme="minorHAnsi" w:cstheme="minorHAnsi"/>
          <w:b w:val="0"/>
          <w:spacing w:val="-11"/>
          <w:szCs w:val="22"/>
        </w:rPr>
        <w:t xml:space="preserve"> </w:t>
      </w:r>
      <w:r w:rsidRPr="000E20D4">
        <w:rPr>
          <w:rFonts w:asciiTheme="minorHAnsi" w:hAnsiTheme="minorHAnsi" w:cstheme="minorHAnsi"/>
          <w:b w:val="0"/>
          <w:szCs w:val="22"/>
        </w:rPr>
        <w:t>customized</w:t>
      </w:r>
      <w:r w:rsidRPr="000E20D4">
        <w:rPr>
          <w:rFonts w:asciiTheme="minorHAnsi" w:hAnsiTheme="minorHAnsi" w:cstheme="minorHAnsi"/>
          <w:b w:val="0"/>
          <w:spacing w:val="-11"/>
          <w:szCs w:val="22"/>
        </w:rPr>
        <w:t xml:space="preserve"> </w:t>
      </w:r>
      <w:r w:rsidRPr="000E20D4">
        <w:rPr>
          <w:rFonts w:asciiTheme="minorHAnsi" w:hAnsiTheme="minorHAnsi" w:cstheme="minorHAnsi"/>
          <w:b w:val="0"/>
          <w:szCs w:val="22"/>
        </w:rPr>
        <w:t>plan</w:t>
      </w:r>
      <w:r w:rsidRPr="000E20D4">
        <w:rPr>
          <w:rFonts w:asciiTheme="minorHAnsi" w:hAnsiTheme="minorHAnsi" w:cstheme="minorHAnsi"/>
          <w:b w:val="0"/>
          <w:spacing w:val="-12"/>
          <w:szCs w:val="22"/>
        </w:rPr>
        <w:t xml:space="preserve"> </w:t>
      </w:r>
      <w:r w:rsidRPr="000E20D4">
        <w:rPr>
          <w:rFonts w:asciiTheme="minorHAnsi" w:hAnsiTheme="minorHAnsi" w:cstheme="minorHAnsi"/>
          <w:b w:val="0"/>
          <w:szCs w:val="22"/>
        </w:rPr>
        <w:t>to</w:t>
      </w:r>
      <w:r w:rsidRPr="000E20D4">
        <w:rPr>
          <w:rFonts w:asciiTheme="minorHAnsi" w:hAnsiTheme="minorHAnsi" w:cstheme="minorHAnsi"/>
          <w:b w:val="0"/>
          <w:spacing w:val="-11"/>
          <w:szCs w:val="22"/>
        </w:rPr>
        <w:t xml:space="preserve"> </w:t>
      </w:r>
      <w:r w:rsidRPr="000E20D4">
        <w:rPr>
          <w:rFonts w:asciiTheme="minorHAnsi" w:hAnsiTheme="minorHAnsi" w:cstheme="minorHAnsi"/>
          <w:b w:val="0"/>
          <w:szCs w:val="22"/>
        </w:rPr>
        <w:t>develop</w:t>
      </w:r>
      <w:r w:rsidRPr="000E20D4">
        <w:rPr>
          <w:rFonts w:asciiTheme="minorHAnsi" w:hAnsiTheme="minorHAnsi" w:cstheme="minorHAnsi"/>
          <w:b w:val="0"/>
          <w:spacing w:val="-11"/>
          <w:szCs w:val="22"/>
        </w:rPr>
        <w:t xml:space="preserve"> </w:t>
      </w:r>
      <w:r w:rsidRPr="000E20D4">
        <w:rPr>
          <w:rFonts w:asciiTheme="minorHAnsi" w:hAnsiTheme="minorHAnsi" w:cstheme="minorHAnsi"/>
          <w:b w:val="0"/>
          <w:szCs w:val="22"/>
        </w:rPr>
        <w:t>the</w:t>
      </w:r>
      <w:r w:rsidRPr="000E20D4">
        <w:rPr>
          <w:rFonts w:asciiTheme="minorHAnsi" w:hAnsiTheme="minorHAnsi" w:cstheme="minorHAnsi"/>
          <w:b w:val="0"/>
          <w:spacing w:val="-10"/>
          <w:szCs w:val="22"/>
        </w:rPr>
        <w:t xml:space="preserve"> </w:t>
      </w:r>
      <w:r w:rsidRPr="000E20D4">
        <w:rPr>
          <w:rFonts w:asciiTheme="minorHAnsi" w:hAnsiTheme="minorHAnsi" w:cstheme="minorHAnsi"/>
          <w:b w:val="0"/>
          <w:szCs w:val="22"/>
        </w:rPr>
        <w:t>targeted</w:t>
      </w:r>
      <w:r w:rsidRPr="000E20D4">
        <w:rPr>
          <w:rFonts w:asciiTheme="minorHAnsi" w:hAnsiTheme="minorHAnsi" w:cstheme="minorHAnsi"/>
          <w:b w:val="0"/>
          <w:spacing w:val="-11"/>
          <w:szCs w:val="22"/>
        </w:rPr>
        <w:t xml:space="preserve"> </w:t>
      </w:r>
      <w:r w:rsidRPr="000E20D4">
        <w:rPr>
          <w:rFonts w:asciiTheme="minorHAnsi" w:hAnsiTheme="minorHAnsi" w:cstheme="minorHAnsi"/>
          <w:b w:val="0"/>
          <w:szCs w:val="22"/>
        </w:rPr>
        <w:t>workforce.</w:t>
      </w:r>
    </w:p>
    <w:p w14:paraId="1AE3DEE5" w14:textId="6854E8A8" w:rsidR="000E20D4" w:rsidRDefault="0019583A" w:rsidP="002C2651">
      <w:pPr>
        <w:pStyle w:val="ListParagraph"/>
        <w:numPr>
          <w:ilvl w:val="0"/>
          <w:numId w:val="23"/>
        </w:numPr>
        <w:spacing w:after="0" w:line="240" w:lineRule="auto"/>
        <w:rPr>
          <w:rFonts w:asciiTheme="minorHAnsi" w:hAnsiTheme="minorHAnsi" w:cstheme="minorHAnsi"/>
          <w:b w:val="0"/>
          <w:szCs w:val="22"/>
        </w:rPr>
      </w:pPr>
      <w:r w:rsidRPr="000E20D4">
        <w:rPr>
          <w:rFonts w:asciiTheme="minorHAnsi" w:hAnsiTheme="minorHAnsi" w:cstheme="minorHAnsi"/>
          <w:b w:val="0"/>
          <w:szCs w:val="22"/>
        </w:rPr>
        <w:t xml:space="preserve">Business service </w:t>
      </w:r>
      <w:r w:rsidR="00BD5412" w:rsidRPr="000E20D4">
        <w:rPr>
          <w:rFonts w:asciiTheme="minorHAnsi" w:hAnsiTheme="minorHAnsi" w:cstheme="minorHAnsi"/>
          <w:b w:val="0"/>
          <w:szCs w:val="22"/>
        </w:rPr>
        <w:t>team</w:t>
      </w:r>
      <w:r w:rsidRPr="000E20D4">
        <w:rPr>
          <w:rFonts w:asciiTheme="minorHAnsi" w:hAnsiTheme="minorHAnsi" w:cstheme="minorHAnsi"/>
          <w:b w:val="0"/>
          <w:szCs w:val="22"/>
        </w:rPr>
        <w:t xml:space="preserve"> will </w:t>
      </w:r>
      <w:r w:rsidR="00C27158">
        <w:rPr>
          <w:rFonts w:asciiTheme="minorHAnsi" w:hAnsiTheme="minorHAnsi" w:cstheme="minorHAnsi"/>
          <w:b w:val="0"/>
          <w:szCs w:val="22"/>
        </w:rPr>
        <w:t>provide timely updates</w:t>
      </w:r>
      <w:r w:rsidRPr="000E20D4">
        <w:rPr>
          <w:rFonts w:asciiTheme="minorHAnsi" w:hAnsiTheme="minorHAnsi" w:cstheme="minorHAnsi"/>
          <w:b w:val="0"/>
          <w:szCs w:val="22"/>
        </w:rPr>
        <w:t xml:space="preserve"> to the </w:t>
      </w:r>
      <w:r w:rsidR="00BD5412" w:rsidRPr="000E20D4">
        <w:rPr>
          <w:rFonts w:asciiTheme="minorHAnsi" w:hAnsiTheme="minorHAnsi" w:cstheme="minorHAnsi"/>
          <w:b w:val="0"/>
          <w:szCs w:val="22"/>
        </w:rPr>
        <w:t>Business Services Consultant</w:t>
      </w:r>
      <w:r w:rsidRPr="000E20D4">
        <w:rPr>
          <w:rFonts w:asciiTheme="minorHAnsi" w:hAnsiTheme="minorHAnsi" w:cstheme="minorHAnsi"/>
          <w:b w:val="0"/>
          <w:szCs w:val="22"/>
        </w:rPr>
        <w:t xml:space="preserve"> to disclose information regarding which employers they met with, which programs</w:t>
      </w:r>
      <w:r w:rsidRPr="000E20D4">
        <w:rPr>
          <w:rFonts w:asciiTheme="minorHAnsi" w:hAnsiTheme="minorHAnsi" w:cstheme="minorHAnsi"/>
          <w:b w:val="0"/>
          <w:spacing w:val="17"/>
          <w:szCs w:val="22"/>
        </w:rPr>
        <w:t xml:space="preserve"> </w:t>
      </w:r>
      <w:r w:rsidRPr="000E20D4">
        <w:rPr>
          <w:rFonts w:asciiTheme="minorHAnsi" w:hAnsiTheme="minorHAnsi" w:cstheme="minorHAnsi"/>
          <w:b w:val="0"/>
          <w:szCs w:val="22"/>
        </w:rPr>
        <w:t>were</w:t>
      </w:r>
      <w:r w:rsidR="00BD5412" w:rsidRPr="000E20D4">
        <w:rPr>
          <w:rFonts w:asciiTheme="minorHAnsi" w:hAnsiTheme="minorHAnsi" w:cstheme="minorHAnsi"/>
          <w:b w:val="0"/>
          <w:szCs w:val="22"/>
        </w:rPr>
        <w:t xml:space="preserve"> </w:t>
      </w:r>
      <w:r w:rsidRPr="000E20D4">
        <w:rPr>
          <w:rFonts w:asciiTheme="minorHAnsi" w:hAnsiTheme="minorHAnsi" w:cstheme="minorHAnsi"/>
          <w:b w:val="0"/>
          <w:szCs w:val="22"/>
        </w:rPr>
        <w:t>offered, and how many employees will be served.</w:t>
      </w:r>
      <w:bookmarkStart w:id="29" w:name="Metrics_to_Measure_Performance"/>
      <w:bookmarkEnd w:id="29"/>
    </w:p>
    <w:p w14:paraId="07A40046" w14:textId="06095A8B" w:rsidR="000E20D4" w:rsidRDefault="000E20D4" w:rsidP="002C2651">
      <w:pPr>
        <w:pStyle w:val="ListParagraph"/>
        <w:numPr>
          <w:ilvl w:val="0"/>
          <w:numId w:val="23"/>
        </w:numPr>
        <w:spacing w:after="0" w:line="240" w:lineRule="auto"/>
        <w:rPr>
          <w:rFonts w:asciiTheme="minorHAnsi" w:hAnsiTheme="minorHAnsi" w:cstheme="minorHAnsi"/>
          <w:b w:val="0"/>
          <w:szCs w:val="22"/>
        </w:rPr>
      </w:pPr>
      <w:r>
        <w:rPr>
          <w:rFonts w:asciiTheme="minorHAnsi" w:hAnsiTheme="minorHAnsi" w:cstheme="minorHAnsi"/>
          <w:b w:val="0"/>
          <w:szCs w:val="22"/>
        </w:rPr>
        <w:t xml:space="preserve">The </w:t>
      </w:r>
      <w:r w:rsidR="00CB658E">
        <w:rPr>
          <w:rFonts w:asciiTheme="minorHAnsi" w:hAnsiTheme="minorHAnsi" w:cstheme="minorHAnsi"/>
          <w:b w:val="0"/>
          <w:szCs w:val="22"/>
        </w:rPr>
        <w:t>B</w:t>
      </w:r>
      <w:r>
        <w:rPr>
          <w:rFonts w:asciiTheme="minorHAnsi" w:hAnsiTheme="minorHAnsi" w:cstheme="minorHAnsi"/>
          <w:b w:val="0"/>
          <w:szCs w:val="22"/>
        </w:rPr>
        <w:t xml:space="preserve">usiness </w:t>
      </w:r>
      <w:r w:rsidR="00CB658E">
        <w:rPr>
          <w:rFonts w:asciiTheme="minorHAnsi" w:hAnsiTheme="minorHAnsi" w:cstheme="minorHAnsi"/>
          <w:b w:val="0"/>
          <w:szCs w:val="22"/>
        </w:rPr>
        <w:t>S</w:t>
      </w:r>
      <w:r>
        <w:rPr>
          <w:rFonts w:asciiTheme="minorHAnsi" w:hAnsiTheme="minorHAnsi" w:cstheme="minorHAnsi"/>
          <w:b w:val="0"/>
          <w:szCs w:val="22"/>
        </w:rPr>
        <w:t xml:space="preserve">ervice </w:t>
      </w:r>
      <w:r w:rsidR="00CB658E">
        <w:rPr>
          <w:rFonts w:asciiTheme="minorHAnsi" w:hAnsiTheme="minorHAnsi" w:cstheme="minorHAnsi"/>
          <w:b w:val="0"/>
          <w:szCs w:val="22"/>
        </w:rPr>
        <w:t>C</w:t>
      </w:r>
      <w:r>
        <w:rPr>
          <w:rFonts w:asciiTheme="minorHAnsi" w:hAnsiTheme="minorHAnsi" w:cstheme="minorHAnsi"/>
          <w:b w:val="0"/>
          <w:szCs w:val="22"/>
        </w:rPr>
        <w:t xml:space="preserve">onsultant will track and manage business service contacts and data entry by all team members to ensure accuracy </w:t>
      </w:r>
      <w:r w:rsidR="00E940A0">
        <w:rPr>
          <w:rFonts w:asciiTheme="minorHAnsi" w:hAnsiTheme="minorHAnsi" w:cstheme="minorHAnsi"/>
          <w:b w:val="0"/>
          <w:szCs w:val="22"/>
        </w:rPr>
        <w:t>of reporting.</w:t>
      </w:r>
    </w:p>
    <w:p w14:paraId="73748290" w14:textId="4B563C1E" w:rsidR="00E940A0" w:rsidRDefault="00E940A0" w:rsidP="002C2651">
      <w:pPr>
        <w:pStyle w:val="ListParagraph"/>
        <w:numPr>
          <w:ilvl w:val="0"/>
          <w:numId w:val="23"/>
        </w:numPr>
        <w:spacing w:after="0" w:line="240" w:lineRule="auto"/>
        <w:rPr>
          <w:rFonts w:asciiTheme="minorHAnsi" w:hAnsiTheme="minorHAnsi" w:cstheme="minorHAnsi"/>
          <w:b w:val="0"/>
          <w:szCs w:val="22"/>
        </w:rPr>
      </w:pPr>
      <w:r>
        <w:rPr>
          <w:rFonts w:asciiTheme="minorHAnsi" w:hAnsiTheme="minorHAnsi" w:cstheme="minorHAnsi"/>
          <w:b w:val="0"/>
          <w:szCs w:val="22"/>
        </w:rPr>
        <w:lastRenderedPageBreak/>
        <w:t xml:space="preserve">The </w:t>
      </w:r>
      <w:r w:rsidR="00CB658E">
        <w:rPr>
          <w:rFonts w:asciiTheme="minorHAnsi" w:hAnsiTheme="minorHAnsi" w:cstheme="minorHAnsi"/>
          <w:b w:val="0"/>
          <w:szCs w:val="22"/>
        </w:rPr>
        <w:t>B</w:t>
      </w:r>
      <w:r>
        <w:rPr>
          <w:rFonts w:asciiTheme="minorHAnsi" w:hAnsiTheme="minorHAnsi" w:cstheme="minorHAnsi"/>
          <w:b w:val="0"/>
          <w:szCs w:val="22"/>
        </w:rPr>
        <w:t xml:space="preserve">usiness </w:t>
      </w:r>
      <w:r w:rsidR="00CB658E">
        <w:rPr>
          <w:rFonts w:asciiTheme="minorHAnsi" w:hAnsiTheme="minorHAnsi" w:cstheme="minorHAnsi"/>
          <w:b w:val="0"/>
          <w:szCs w:val="22"/>
        </w:rPr>
        <w:t>S</w:t>
      </w:r>
      <w:r>
        <w:rPr>
          <w:rFonts w:asciiTheme="minorHAnsi" w:hAnsiTheme="minorHAnsi" w:cstheme="minorHAnsi"/>
          <w:b w:val="0"/>
          <w:szCs w:val="22"/>
        </w:rPr>
        <w:t xml:space="preserve">ervice </w:t>
      </w:r>
      <w:r w:rsidR="00CB658E">
        <w:rPr>
          <w:rFonts w:asciiTheme="minorHAnsi" w:hAnsiTheme="minorHAnsi" w:cstheme="minorHAnsi"/>
          <w:b w:val="0"/>
          <w:szCs w:val="22"/>
        </w:rPr>
        <w:t>C</w:t>
      </w:r>
      <w:r>
        <w:rPr>
          <w:rFonts w:asciiTheme="minorHAnsi" w:hAnsiTheme="minorHAnsi" w:cstheme="minorHAnsi"/>
          <w:b w:val="0"/>
          <w:szCs w:val="22"/>
        </w:rPr>
        <w:t>onsultant is responsible for compiling data, based on recorded business service activities and submitting reports as required to the NEWDB and state and federal reporting authorities for performance review.</w:t>
      </w:r>
    </w:p>
    <w:p w14:paraId="0E36AD8E" w14:textId="77777777" w:rsidR="00E940A0" w:rsidRDefault="00E940A0" w:rsidP="00E940A0">
      <w:pPr>
        <w:pStyle w:val="Heading2"/>
        <w:rPr>
          <w:w w:val="105"/>
        </w:rPr>
      </w:pPr>
    </w:p>
    <w:p w14:paraId="0410D346" w14:textId="5F425152" w:rsidR="0019583A" w:rsidRPr="000B179C" w:rsidRDefault="0019583A" w:rsidP="000B179C">
      <w:pPr>
        <w:pStyle w:val="Heading2"/>
      </w:pPr>
      <w:r w:rsidRPr="000B179C">
        <w:t>Three Measures of Performance</w:t>
      </w:r>
    </w:p>
    <w:p w14:paraId="023E6494" w14:textId="7911AFA2" w:rsidR="00E940A0" w:rsidRDefault="00E940A0" w:rsidP="00E940A0">
      <w:pPr>
        <w:kinsoku w:val="0"/>
        <w:overflowPunct w:val="0"/>
        <w:autoSpaceDE w:val="0"/>
        <w:autoSpaceDN w:val="0"/>
        <w:adjustRightInd w:val="0"/>
        <w:spacing w:before="11" w:after="0" w:line="278" w:lineRule="auto"/>
        <w:ind w:right="115"/>
        <w:jc w:val="both"/>
        <w:rPr>
          <w:rFonts w:asciiTheme="minorHAnsi" w:hAnsiTheme="minorHAnsi" w:cstheme="minorHAnsi"/>
          <w:b w:val="0"/>
          <w:szCs w:val="22"/>
        </w:rPr>
      </w:pPr>
      <w:r w:rsidRPr="00E940A0">
        <w:rPr>
          <w:rFonts w:asciiTheme="minorHAnsi" w:hAnsiTheme="minorHAnsi" w:cstheme="minorHAnsi"/>
          <w:b w:val="0"/>
        </w:rPr>
        <w:t>WIOA sec. 116(b)(2)(A)(</w:t>
      </w:r>
      <w:proofErr w:type="spellStart"/>
      <w:r w:rsidRPr="00E940A0">
        <w:rPr>
          <w:rFonts w:asciiTheme="minorHAnsi" w:hAnsiTheme="minorHAnsi" w:cstheme="minorHAnsi"/>
          <w:b w:val="0"/>
        </w:rPr>
        <w:t>i</w:t>
      </w:r>
      <w:proofErr w:type="spellEnd"/>
      <w:r w:rsidRPr="00E940A0">
        <w:rPr>
          <w:rFonts w:asciiTheme="minorHAnsi" w:hAnsiTheme="minorHAnsi" w:cstheme="minorHAnsi"/>
          <w:b w:val="0"/>
        </w:rPr>
        <w:t>)(VI) requires the Departments to establish a primary indicator of performance for effectiveness in serving employers, the sixth primary indicator of performance.</w:t>
      </w:r>
      <w:r w:rsidRPr="00C01665">
        <w:rPr>
          <w:rFonts w:asciiTheme="minorHAnsi" w:hAnsiTheme="minorHAnsi"/>
          <w:bCs/>
        </w:rPr>
        <w:t xml:space="preserve"> </w:t>
      </w:r>
      <w:r w:rsidR="0019583A" w:rsidRPr="000E20D4">
        <w:rPr>
          <w:rFonts w:asciiTheme="minorHAnsi" w:hAnsiTheme="minorHAnsi" w:cstheme="minorHAnsi"/>
          <w:b w:val="0"/>
          <w:szCs w:val="22"/>
        </w:rPr>
        <w:t xml:space="preserve">The criterion to measure </w:t>
      </w:r>
      <w:r>
        <w:rPr>
          <w:rFonts w:asciiTheme="minorHAnsi" w:hAnsiTheme="minorHAnsi" w:cstheme="minorHAnsi"/>
          <w:b w:val="0"/>
          <w:szCs w:val="22"/>
        </w:rPr>
        <w:t>the NEWDB’s effectiveness in serving employers includes:</w:t>
      </w:r>
    </w:p>
    <w:p w14:paraId="7CEA70D1" w14:textId="77777777" w:rsidR="00943501" w:rsidRPr="008D0CFB" w:rsidRDefault="0019583A" w:rsidP="002C2651">
      <w:pPr>
        <w:pStyle w:val="ListParagraph"/>
        <w:numPr>
          <w:ilvl w:val="0"/>
          <w:numId w:val="24"/>
        </w:numPr>
        <w:tabs>
          <w:tab w:val="left" w:pos="820"/>
        </w:tabs>
        <w:kinsoku w:val="0"/>
        <w:overflowPunct w:val="0"/>
        <w:autoSpaceDE w:val="0"/>
        <w:autoSpaceDN w:val="0"/>
        <w:adjustRightInd w:val="0"/>
        <w:spacing w:before="197" w:after="0" w:line="278" w:lineRule="auto"/>
        <w:ind w:right="118"/>
        <w:jc w:val="both"/>
        <w:rPr>
          <w:rFonts w:asciiTheme="minorHAnsi" w:hAnsiTheme="minorHAnsi" w:cstheme="minorHAnsi"/>
          <w:b w:val="0"/>
          <w:szCs w:val="22"/>
        </w:rPr>
      </w:pPr>
      <w:r w:rsidRPr="008D0CFB">
        <w:rPr>
          <w:rFonts w:asciiTheme="minorHAnsi" w:hAnsiTheme="minorHAnsi" w:cstheme="minorHAnsi"/>
          <w:bCs/>
          <w:szCs w:val="22"/>
        </w:rPr>
        <w:t>Retention</w:t>
      </w:r>
      <w:r w:rsidRPr="008D0CFB">
        <w:rPr>
          <w:rFonts w:asciiTheme="minorHAnsi" w:hAnsiTheme="minorHAnsi" w:cstheme="minorHAnsi"/>
          <w:bCs/>
          <w:spacing w:val="17"/>
          <w:szCs w:val="22"/>
        </w:rPr>
        <w:t xml:space="preserve"> </w:t>
      </w:r>
      <w:r w:rsidR="00943501" w:rsidRPr="008D0CFB">
        <w:rPr>
          <w:rFonts w:asciiTheme="minorHAnsi" w:hAnsiTheme="minorHAnsi" w:cstheme="minorHAnsi"/>
          <w:bCs/>
          <w:szCs w:val="22"/>
        </w:rPr>
        <w:t>with</w:t>
      </w:r>
      <w:r w:rsidRPr="008D0CFB">
        <w:rPr>
          <w:rFonts w:asciiTheme="minorHAnsi" w:hAnsiTheme="minorHAnsi" w:cstheme="minorHAnsi"/>
          <w:bCs/>
          <w:spacing w:val="18"/>
          <w:szCs w:val="22"/>
        </w:rPr>
        <w:t xml:space="preserve"> </w:t>
      </w:r>
      <w:r w:rsidRPr="008D0CFB">
        <w:rPr>
          <w:rFonts w:asciiTheme="minorHAnsi" w:hAnsiTheme="minorHAnsi" w:cstheme="minorHAnsi"/>
          <w:bCs/>
          <w:szCs w:val="22"/>
        </w:rPr>
        <w:t>the</w:t>
      </w:r>
      <w:r w:rsidRPr="008D0CFB">
        <w:rPr>
          <w:rFonts w:asciiTheme="minorHAnsi" w:hAnsiTheme="minorHAnsi" w:cstheme="minorHAnsi"/>
          <w:bCs/>
          <w:spacing w:val="19"/>
          <w:szCs w:val="22"/>
        </w:rPr>
        <w:t xml:space="preserve"> </w:t>
      </w:r>
      <w:r w:rsidRPr="008D0CFB">
        <w:rPr>
          <w:rFonts w:asciiTheme="minorHAnsi" w:hAnsiTheme="minorHAnsi" w:cstheme="minorHAnsi"/>
          <w:bCs/>
          <w:szCs w:val="22"/>
        </w:rPr>
        <w:t>same</w:t>
      </w:r>
      <w:r w:rsidRPr="008D0CFB">
        <w:rPr>
          <w:rFonts w:asciiTheme="minorHAnsi" w:hAnsiTheme="minorHAnsi" w:cstheme="minorHAnsi"/>
          <w:bCs/>
          <w:spacing w:val="19"/>
          <w:szCs w:val="22"/>
        </w:rPr>
        <w:t xml:space="preserve"> </w:t>
      </w:r>
      <w:r w:rsidRPr="008D0CFB">
        <w:rPr>
          <w:rFonts w:asciiTheme="minorHAnsi" w:hAnsiTheme="minorHAnsi" w:cstheme="minorHAnsi"/>
          <w:bCs/>
          <w:szCs w:val="22"/>
        </w:rPr>
        <w:t>employer</w:t>
      </w:r>
      <w:r w:rsidR="00943501" w:rsidRPr="008D0CFB">
        <w:rPr>
          <w:rFonts w:asciiTheme="minorHAnsi" w:hAnsiTheme="minorHAnsi" w:cstheme="minorHAnsi"/>
          <w:bCs/>
          <w:szCs w:val="22"/>
        </w:rPr>
        <w:t>—</w:t>
      </w:r>
      <w:r w:rsidR="00943501" w:rsidRPr="008D0CFB">
        <w:rPr>
          <w:rFonts w:asciiTheme="minorHAnsi" w:hAnsiTheme="minorHAnsi" w:cstheme="minorHAnsi"/>
          <w:b w:val="0"/>
          <w:szCs w:val="22"/>
        </w:rPr>
        <w:t>This measure addresses the NEWDB’s efforts to provide employers with skilled workers for</w:t>
      </w:r>
      <w:r w:rsidR="00943501" w:rsidRPr="008D0CFB">
        <w:rPr>
          <w:rFonts w:asciiTheme="minorHAnsi" w:hAnsiTheme="minorHAnsi" w:cstheme="minorHAnsi"/>
          <w:b w:val="0"/>
          <w:spacing w:val="18"/>
          <w:szCs w:val="22"/>
        </w:rPr>
        <w:t xml:space="preserve"> </w:t>
      </w:r>
      <w:r w:rsidR="00943501" w:rsidRPr="008D0CFB">
        <w:rPr>
          <w:rFonts w:asciiTheme="minorHAnsi" w:hAnsiTheme="minorHAnsi" w:cstheme="minorHAnsi"/>
          <w:b w:val="0"/>
          <w:szCs w:val="22"/>
        </w:rPr>
        <w:t>the</w:t>
      </w:r>
      <w:r w:rsidR="00943501" w:rsidRPr="008D0CFB">
        <w:rPr>
          <w:rFonts w:asciiTheme="minorHAnsi" w:hAnsiTheme="minorHAnsi" w:cstheme="minorHAnsi"/>
          <w:b w:val="0"/>
          <w:spacing w:val="19"/>
          <w:szCs w:val="22"/>
        </w:rPr>
        <w:t xml:space="preserve"> </w:t>
      </w:r>
      <w:r w:rsidR="00943501" w:rsidRPr="008D0CFB">
        <w:rPr>
          <w:rFonts w:asciiTheme="minorHAnsi" w:hAnsiTheme="minorHAnsi" w:cstheme="minorHAnsi"/>
          <w:b w:val="0"/>
          <w:szCs w:val="22"/>
        </w:rPr>
        <w:t>second</w:t>
      </w:r>
      <w:r w:rsidR="00943501" w:rsidRPr="008D0CFB">
        <w:rPr>
          <w:rFonts w:asciiTheme="minorHAnsi" w:hAnsiTheme="minorHAnsi" w:cstheme="minorHAnsi"/>
          <w:b w:val="0"/>
          <w:spacing w:val="18"/>
          <w:szCs w:val="22"/>
        </w:rPr>
        <w:t xml:space="preserve"> </w:t>
      </w:r>
      <w:r w:rsidR="00943501" w:rsidRPr="008D0CFB">
        <w:rPr>
          <w:rFonts w:asciiTheme="minorHAnsi" w:hAnsiTheme="minorHAnsi" w:cstheme="minorHAnsi"/>
          <w:b w:val="0"/>
          <w:szCs w:val="22"/>
        </w:rPr>
        <w:t>and</w:t>
      </w:r>
      <w:r w:rsidR="00943501" w:rsidRPr="008D0CFB">
        <w:rPr>
          <w:rFonts w:asciiTheme="minorHAnsi" w:hAnsiTheme="minorHAnsi" w:cstheme="minorHAnsi"/>
          <w:b w:val="0"/>
          <w:spacing w:val="18"/>
          <w:szCs w:val="22"/>
        </w:rPr>
        <w:t xml:space="preserve"> </w:t>
      </w:r>
      <w:r w:rsidR="00943501" w:rsidRPr="008D0CFB">
        <w:rPr>
          <w:rFonts w:asciiTheme="minorHAnsi" w:hAnsiTheme="minorHAnsi" w:cstheme="minorHAnsi"/>
          <w:b w:val="0"/>
          <w:szCs w:val="22"/>
        </w:rPr>
        <w:t>fourth</w:t>
      </w:r>
      <w:r w:rsidR="00943501" w:rsidRPr="008D0CFB">
        <w:rPr>
          <w:rFonts w:asciiTheme="minorHAnsi" w:hAnsiTheme="minorHAnsi" w:cstheme="minorHAnsi"/>
          <w:b w:val="0"/>
          <w:spacing w:val="18"/>
          <w:szCs w:val="22"/>
        </w:rPr>
        <w:t xml:space="preserve"> </w:t>
      </w:r>
      <w:r w:rsidR="00943501" w:rsidRPr="008D0CFB">
        <w:rPr>
          <w:rFonts w:asciiTheme="minorHAnsi" w:hAnsiTheme="minorHAnsi" w:cstheme="minorHAnsi"/>
          <w:b w:val="0"/>
          <w:szCs w:val="22"/>
        </w:rPr>
        <w:t>quarter after</w:t>
      </w:r>
      <w:r w:rsidR="00943501" w:rsidRPr="008D0CFB">
        <w:rPr>
          <w:rFonts w:asciiTheme="minorHAnsi" w:hAnsiTheme="minorHAnsi" w:cstheme="minorHAnsi"/>
          <w:b w:val="0"/>
          <w:spacing w:val="-11"/>
          <w:szCs w:val="22"/>
        </w:rPr>
        <w:t xml:space="preserve"> </w:t>
      </w:r>
      <w:r w:rsidR="00943501" w:rsidRPr="008D0CFB">
        <w:rPr>
          <w:rFonts w:asciiTheme="minorHAnsi" w:hAnsiTheme="minorHAnsi" w:cstheme="minorHAnsi"/>
          <w:b w:val="0"/>
          <w:szCs w:val="22"/>
        </w:rPr>
        <w:t>exit</w:t>
      </w:r>
      <w:r w:rsidR="00943501" w:rsidRPr="008D0CFB">
        <w:rPr>
          <w:rFonts w:asciiTheme="minorHAnsi" w:hAnsiTheme="minorHAnsi" w:cstheme="minorHAnsi"/>
          <w:b w:val="0"/>
          <w:spacing w:val="-12"/>
          <w:szCs w:val="22"/>
        </w:rPr>
        <w:t xml:space="preserve"> </w:t>
      </w:r>
      <w:r w:rsidR="00943501" w:rsidRPr="008D0CFB">
        <w:rPr>
          <w:rFonts w:asciiTheme="minorHAnsi" w:hAnsiTheme="minorHAnsi" w:cstheme="minorHAnsi"/>
          <w:b w:val="0"/>
          <w:szCs w:val="22"/>
        </w:rPr>
        <w:t>from</w:t>
      </w:r>
      <w:r w:rsidR="00943501" w:rsidRPr="008D0CFB">
        <w:rPr>
          <w:rFonts w:asciiTheme="minorHAnsi" w:hAnsiTheme="minorHAnsi" w:cstheme="minorHAnsi"/>
          <w:b w:val="0"/>
          <w:spacing w:val="-11"/>
          <w:szCs w:val="22"/>
        </w:rPr>
        <w:t xml:space="preserve"> </w:t>
      </w:r>
      <w:r w:rsidR="00943501" w:rsidRPr="008D0CFB">
        <w:rPr>
          <w:rFonts w:asciiTheme="minorHAnsi" w:hAnsiTheme="minorHAnsi" w:cstheme="minorHAnsi"/>
          <w:b w:val="0"/>
          <w:szCs w:val="22"/>
        </w:rPr>
        <w:t>the</w:t>
      </w:r>
      <w:r w:rsidR="00943501" w:rsidRPr="008D0CFB">
        <w:rPr>
          <w:rFonts w:asciiTheme="minorHAnsi" w:hAnsiTheme="minorHAnsi" w:cstheme="minorHAnsi"/>
          <w:b w:val="0"/>
          <w:spacing w:val="-10"/>
          <w:szCs w:val="22"/>
        </w:rPr>
        <w:t xml:space="preserve"> </w:t>
      </w:r>
      <w:r w:rsidR="00943501" w:rsidRPr="008D0CFB">
        <w:rPr>
          <w:rFonts w:asciiTheme="minorHAnsi" w:hAnsiTheme="minorHAnsi" w:cstheme="minorHAnsi"/>
          <w:b w:val="0"/>
          <w:szCs w:val="22"/>
        </w:rPr>
        <w:t>program. The measure of</w:t>
      </w:r>
      <w:r w:rsidRPr="008D0CFB">
        <w:rPr>
          <w:rFonts w:asciiTheme="minorHAnsi" w:hAnsiTheme="minorHAnsi" w:cstheme="minorHAnsi"/>
          <w:b w:val="0"/>
          <w:szCs w:val="22"/>
        </w:rPr>
        <w:t xml:space="preserve"> retention, concerning short-term and long-term placement of a recruited employee, is a way to determine if a </w:t>
      </w:r>
      <w:r w:rsidR="00943501" w:rsidRPr="008D0CFB">
        <w:rPr>
          <w:rFonts w:asciiTheme="minorHAnsi" w:hAnsiTheme="minorHAnsi" w:cstheme="minorHAnsi"/>
          <w:b w:val="0"/>
          <w:szCs w:val="22"/>
        </w:rPr>
        <w:t>trainee</w:t>
      </w:r>
      <w:r w:rsidRPr="008D0CFB">
        <w:rPr>
          <w:rFonts w:asciiTheme="minorHAnsi" w:hAnsiTheme="minorHAnsi" w:cstheme="minorHAnsi"/>
          <w:b w:val="0"/>
          <w:szCs w:val="22"/>
        </w:rPr>
        <w:t xml:space="preserve"> was matched with the proper position. </w:t>
      </w:r>
    </w:p>
    <w:p w14:paraId="3B1042AC" w14:textId="77777777" w:rsidR="008D0CFB" w:rsidRPr="008D0CFB" w:rsidRDefault="0019583A" w:rsidP="002C2651">
      <w:pPr>
        <w:pStyle w:val="ListParagraph"/>
        <w:numPr>
          <w:ilvl w:val="0"/>
          <w:numId w:val="24"/>
        </w:numPr>
        <w:tabs>
          <w:tab w:val="left" w:pos="820"/>
        </w:tabs>
        <w:kinsoku w:val="0"/>
        <w:overflowPunct w:val="0"/>
        <w:autoSpaceDE w:val="0"/>
        <w:autoSpaceDN w:val="0"/>
        <w:adjustRightInd w:val="0"/>
        <w:spacing w:before="197" w:after="0" w:line="278" w:lineRule="auto"/>
        <w:ind w:right="118"/>
        <w:jc w:val="both"/>
        <w:rPr>
          <w:rFonts w:asciiTheme="minorHAnsi" w:hAnsiTheme="minorHAnsi" w:cstheme="minorHAnsi"/>
          <w:b w:val="0"/>
          <w:szCs w:val="22"/>
        </w:rPr>
      </w:pPr>
      <w:r w:rsidRPr="008D0CFB">
        <w:rPr>
          <w:rFonts w:asciiTheme="minorHAnsi" w:hAnsiTheme="minorHAnsi" w:cstheme="minorHAnsi"/>
          <w:bCs/>
          <w:szCs w:val="22"/>
        </w:rPr>
        <w:t>Repeat</w:t>
      </w:r>
      <w:r w:rsidRPr="008D0CFB">
        <w:rPr>
          <w:rFonts w:asciiTheme="minorHAnsi" w:hAnsiTheme="minorHAnsi" w:cstheme="minorHAnsi"/>
          <w:bCs/>
          <w:spacing w:val="-7"/>
          <w:szCs w:val="22"/>
        </w:rPr>
        <w:t xml:space="preserve"> </w:t>
      </w:r>
      <w:r w:rsidRPr="008D0CFB">
        <w:rPr>
          <w:rFonts w:asciiTheme="minorHAnsi" w:hAnsiTheme="minorHAnsi" w:cstheme="minorHAnsi"/>
          <w:bCs/>
          <w:szCs w:val="22"/>
        </w:rPr>
        <w:t>business</w:t>
      </w:r>
      <w:r w:rsidRPr="008D0CFB">
        <w:rPr>
          <w:rFonts w:asciiTheme="minorHAnsi" w:hAnsiTheme="minorHAnsi" w:cstheme="minorHAnsi"/>
          <w:bCs/>
          <w:spacing w:val="-6"/>
          <w:szCs w:val="22"/>
        </w:rPr>
        <w:t xml:space="preserve"> </w:t>
      </w:r>
      <w:r w:rsidRPr="008D0CFB">
        <w:rPr>
          <w:rFonts w:asciiTheme="minorHAnsi" w:hAnsiTheme="minorHAnsi" w:cstheme="minorHAnsi"/>
          <w:bCs/>
          <w:szCs w:val="22"/>
        </w:rPr>
        <w:t>customer</w:t>
      </w:r>
      <w:r w:rsidR="00943501" w:rsidRPr="008D0CFB">
        <w:rPr>
          <w:rFonts w:asciiTheme="minorHAnsi" w:hAnsiTheme="minorHAnsi" w:cstheme="minorHAnsi"/>
          <w:b w:val="0"/>
          <w:szCs w:val="22"/>
        </w:rPr>
        <w:t xml:space="preserve">—This measure addresses the NEWDB’s efforts to provide quality engagement and service to employers/sectors and establish productive relationships with employers and sectors over extended periods of time. The </w:t>
      </w:r>
      <w:r w:rsidRPr="008D0CFB">
        <w:rPr>
          <w:rFonts w:asciiTheme="minorHAnsi" w:hAnsiTheme="minorHAnsi" w:cstheme="minorHAnsi"/>
          <w:b w:val="0"/>
          <w:szCs w:val="22"/>
        </w:rPr>
        <w:t>rate</w:t>
      </w:r>
      <w:r w:rsidRPr="008D0CFB">
        <w:rPr>
          <w:rFonts w:asciiTheme="minorHAnsi" w:hAnsiTheme="minorHAnsi" w:cstheme="minorHAnsi"/>
          <w:b w:val="0"/>
          <w:spacing w:val="-5"/>
          <w:szCs w:val="22"/>
        </w:rPr>
        <w:t xml:space="preserve"> </w:t>
      </w:r>
      <w:r w:rsidRPr="008D0CFB">
        <w:rPr>
          <w:rFonts w:asciiTheme="minorHAnsi" w:hAnsiTheme="minorHAnsi" w:cstheme="minorHAnsi"/>
          <w:b w:val="0"/>
          <w:szCs w:val="22"/>
        </w:rPr>
        <w:t>measures</w:t>
      </w:r>
      <w:r w:rsidRPr="008D0CFB">
        <w:rPr>
          <w:rFonts w:asciiTheme="minorHAnsi" w:hAnsiTheme="minorHAnsi" w:cstheme="minorHAnsi"/>
          <w:b w:val="0"/>
          <w:spacing w:val="-5"/>
          <w:szCs w:val="22"/>
        </w:rPr>
        <w:t xml:space="preserve"> </w:t>
      </w:r>
      <w:r w:rsidRPr="008D0CFB">
        <w:rPr>
          <w:rFonts w:asciiTheme="minorHAnsi" w:hAnsiTheme="minorHAnsi" w:cstheme="minorHAnsi"/>
          <w:b w:val="0"/>
          <w:szCs w:val="22"/>
        </w:rPr>
        <w:t>the</w:t>
      </w:r>
      <w:r w:rsidRPr="008D0CFB">
        <w:rPr>
          <w:rFonts w:asciiTheme="minorHAnsi" w:hAnsiTheme="minorHAnsi" w:cstheme="minorHAnsi"/>
          <w:b w:val="0"/>
          <w:spacing w:val="-5"/>
          <w:szCs w:val="22"/>
        </w:rPr>
        <w:t xml:space="preserve"> </w:t>
      </w:r>
      <w:r w:rsidRPr="008D0CFB">
        <w:rPr>
          <w:rFonts w:asciiTheme="minorHAnsi" w:hAnsiTheme="minorHAnsi" w:cstheme="minorHAnsi"/>
          <w:b w:val="0"/>
          <w:szCs w:val="22"/>
        </w:rPr>
        <w:t>percentage</w:t>
      </w:r>
      <w:r w:rsidRPr="008D0CFB">
        <w:rPr>
          <w:rFonts w:asciiTheme="minorHAnsi" w:hAnsiTheme="minorHAnsi" w:cstheme="minorHAnsi"/>
          <w:b w:val="0"/>
          <w:spacing w:val="-5"/>
          <w:szCs w:val="22"/>
        </w:rPr>
        <w:t xml:space="preserve"> </w:t>
      </w:r>
      <w:r w:rsidRPr="008D0CFB">
        <w:rPr>
          <w:rFonts w:asciiTheme="minorHAnsi" w:hAnsiTheme="minorHAnsi" w:cstheme="minorHAnsi"/>
          <w:b w:val="0"/>
          <w:szCs w:val="22"/>
        </w:rPr>
        <w:t>of</w:t>
      </w:r>
      <w:r w:rsidRPr="008D0CFB">
        <w:rPr>
          <w:rFonts w:asciiTheme="minorHAnsi" w:hAnsiTheme="minorHAnsi" w:cstheme="minorHAnsi"/>
          <w:b w:val="0"/>
          <w:spacing w:val="-7"/>
          <w:szCs w:val="22"/>
        </w:rPr>
        <w:t xml:space="preserve"> </w:t>
      </w:r>
      <w:r w:rsidRPr="008D0CFB">
        <w:rPr>
          <w:rFonts w:asciiTheme="minorHAnsi" w:hAnsiTheme="minorHAnsi" w:cstheme="minorHAnsi"/>
          <w:b w:val="0"/>
          <w:szCs w:val="22"/>
        </w:rPr>
        <w:t>employers</w:t>
      </w:r>
      <w:r w:rsidRPr="008D0CFB">
        <w:rPr>
          <w:rFonts w:asciiTheme="minorHAnsi" w:hAnsiTheme="minorHAnsi" w:cstheme="minorHAnsi"/>
          <w:b w:val="0"/>
          <w:spacing w:val="-5"/>
          <w:szCs w:val="22"/>
        </w:rPr>
        <w:t xml:space="preserve"> </w:t>
      </w:r>
      <w:r w:rsidRPr="008D0CFB">
        <w:rPr>
          <w:rFonts w:asciiTheme="minorHAnsi" w:hAnsiTheme="minorHAnsi" w:cstheme="minorHAnsi"/>
          <w:b w:val="0"/>
          <w:szCs w:val="22"/>
        </w:rPr>
        <w:t>who</w:t>
      </w:r>
      <w:r w:rsidRPr="008D0CFB">
        <w:rPr>
          <w:rFonts w:asciiTheme="minorHAnsi" w:hAnsiTheme="minorHAnsi" w:cstheme="minorHAnsi"/>
          <w:b w:val="0"/>
          <w:spacing w:val="-7"/>
          <w:szCs w:val="22"/>
        </w:rPr>
        <w:t xml:space="preserve"> </w:t>
      </w:r>
      <w:r w:rsidRPr="008D0CFB">
        <w:rPr>
          <w:rFonts w:asciiTheme="minorHAnsi" w:hAnsiTheme="minorHAnsi" w:cstheme="minorHAnsi"/>
          <w:b w:val="0"/>
          <w:szCs w:val="22"/>
        </w:rPr>
        <w:t>receive</w:t>
      </w:r>
      <w:r w:rsidRPr="008D0CFB">
        <w:rPr>
          <w:rFonts w:asciiTheme="minorHAnsi" w:hAnsiTheme="minorHAnsi" w:cstheme="minorHAnsi"/>
          <w:b w:val="0"/>
          <w:spacing w:val="-8"/>
          <w:szCs w:val="22"/>
        </w:rPr>
        <w:t xml:space="preserve"> </w:t>
      </w:r>
      <w:r w:rsidRPr="008D0CFB">
        <w:rPr>
          <w:rFonts w:asciiTheme="minorHAnsi" w:hAnsiTheme="minorHAnsi" w:cstheme="minorHAnsi"/>
          <w:b w:val="0"/>
          <w:szCs w:val="22"/>
        </w:rPr>
        <w:t>core</w:t>
      </w:r>
      <w:r w:rsidR="00943501" w:rsidRPr="008D0CFB">
        <w:rPr>
          <w:rFonts w:asciiTheme="minorHAnsi" w:hAnsiTheme="minorHAnsi" w:cstheme="minorHAnsi"/>
          <w:b w:val="0"/>
          <w:szCs w:val="22"/>
        </w:rPr>
        <w:t xml:space="preserve"> </w:t>
      </w:r>
      <w:r w:rsidRPr="008D0CFB">
        <w:rPr>
          <w:rFonts w:asciiTheme="minorHAnsi" w:hAnsiTheme="minorHAnsi" w:cstheme="minorHAnsi"/>
          <w:b w:val="0"/>
          <w:szCs w:val="22"/>
        </w:rPr>
        <w:t>services more than once in the last three recording periods.</w:t>
      </w:r>
      <w:r w:rsidR="00943501" w:rsidRPr="008D0CFB">
        <w:rPr>
          <w:rFonts w:asciiTheme="minorHAnsi" w:hAnsiTheme="minorHAnsi" w:cstheme="minorHAnsi"/>
          <w:b w:val="0"/>
          <w:szCs w:val="22"/>
        </w:rPr>
        <w:t xml:space="preserve"> </w:t>
      </w:r>
      <w:r w:rsidRPr="008D0CFB">
        <w:rPr>
          <w:rFonts w:asciiTheme="minorHAnsi" w:hAnsiTheme="minorHAnsi" w:cstheme="minorHAnsi"/>
          <w:b w:val="0"/>
          <w:szCs w:val="22"/>
        </w:rPr>
        <w:t>This measure is intended to demonstrate that a business is satisfied with the services they received. By continually seeking out the assistance of business service staff, a company has indicated that the consultation carried out a recruitment strategy that was beneficial to their staffing needs.</w:t>
      </w:r>
    </w:p>
    <w:p w14:paraId="7715F9EA" w14:textId="532826D4" w:rsidR="0019583A" w:rsidRPr="008D0CFB" w:rsidRDefault="0019583A" w:rsidP="002C2651">
      <w:pPr>
        <w:pStyle w:val="ListParagraph"/>
        <w:numPr>
          <w:ilvl w:val="0"/>
          <w:numId w:val="24"/>
        </w:numPr>
        <w:tabs>
          <w:tab w:val="left" w:pos="820"/>
        </w:tabs>
        <w:kinsoku w:val="0"/>
        <w:overflowPunct w:val="0"/>
        <w:autoSpaceDE w:val="0"/>
        <w:autoSpaceDN w:val="0"/>
        <w:adjustRightInd w:val="0"/>
        <w:spacing w:before="198" w:after="0" w:line="278" w:lineRule="auto"/>
        <w:ind w:right="118"/>
        <w:jc w:val="both"/>
        <w:rPr>
          <w:rFonts w:ascii="Lucida Sans" w:hAnsi="Lucida Sans" w:cs="Lucida Sans"/>
          <w:b w:val="0"/>
          <w:sz w:val="20"/>
          <w:szCs w:val="20"/>
        </w:rPr>
      </w:pPr>
      <w:r w:rsidRPr="008D0CFB">
        <w:rPr>
          <w:rFonts w:asciiTheme="minorHAnsi" w:hAnsiTheme="minorHAnsi" w:cstheme="minorHAnsi"/>
          <w:bCs/>
          <w:szCs w:val="22"/>
        </w:rPr>
        <w:t>Employer penetration rate</w:t>
      </w:r>
      <w:r w:rsidR="008D0CFB" w:rsidRPr="008D0CFB">
        <w:rPr>
          <w:rFonts w:asciiTheme="minorHAnsi" w:hAnsiTheme="minorHAnsi" w:cstheme="minorHAnsi"/>
          <w:b w:val="0"/>
          <w:szCs w:val="22"/>
        </w:rPr>
        <w:t>—This</w:t>
      </w:r>
      <w:r w:rsidRPr="008D0CFB">
        <w:rPr>
          <w:rFonts w:asciiTheme="minorHAnsi" w:hAnsiTheme="minorHAnsi" w:cstheme="minorHAnsi"/>
          <w:b w:val="0"/>
          <w:szCs w:val="22"/>
        </w:rPr>
        <w:t xml:space="preserve"> measures the percentage of employers using services in the State.</w:t>
      </w:r>
      <w:r w:rsidR="008D0CFB" w:rsidRPr="008D0CFB">
        <w:rPr>
          <w:rFonts w:asciiTheme="minorHAnsi" w:hAnsiTheme="minorHAnsi" w:cstheme="minorHAnsi"/>
          <w:b w:val="0"/>
          <w:szCs w:val="22"/>
        </w:rPr>
        <w:t xml:space="preserve"> </w:t>
      </w:r>
      <w:r w:rsidRPr="008D0CFB">
        <w:rPr>
          <w:rFonts w:asciiTheme="minorHAnsi" w:hAnsiTheme="minorHAnsi" w:cstheme="minorHAnsi"/>
          <w:b w:val="0"/>
          <w:szCs w:val="22"/>
        </w:rPr>
        <w:t xml:space="preserve">The percentage of employers seeking out the services of business services teams is a method to analyze how effective the services offered by </w:t>
      </w:r>
      <w:r w:rsidR="008D0CFB">
        <w:rPr>
          <w:rFonts w:asciiTheme="minorHAnsi" w:hAnsiTheme="minorHAnsi" w:cstheme="minorHAnsi"/>
          <w:b w:val="0"/>
          <w:szCs w:val="22"/>
        </w:rPr>
        <w:t xml:space="preserve">OWAJC </w:t>
      </w:r>
      <w:r w:rsidRPr="008D0CFB">
        <w:rPr>
          <w:rFonts w:asciiTheme="minorHAnsi" w:hAnsiTheme="minorHAnsi" w:cstheme="minorHAnsi"/>
          <w:b w:val="0"/>
          <w:szCs w:val="22"/>
        </w:rPr>
        <w:t>are when compared to other comparable job recruitment services.</w:t>
      </w:r>
      <w:r w:rsidR="008D0CFB">
        <w:rPr>
          <w:rFonts w:asciiTheme="minorHAnsi" w:hAnsiTheme="minorHAnsi" w:cstheme="minorHAnsi"/>
          <w:b w:val="0"/>
          <w:szCs w:val="22"/>
        </w:rPr>
        <w:t xml:space="preserve"> This measure illustrates how successful the business services team is in maintaining good relationships with employers within the NEWDB area.</w:t>
      </w:r>
    </w:p>
    <w:p w14:paraId="21218C95" w14:textId="77777777" w:rsidR="0019583A" w:rsidRPr="0019583A" w:rsidRDefault="0019583A" w:rsidP="0019583A">
      <w:pPr>
        <w:kinsoku w:val="0"/>
        <w:overflowPunct w:val="0"/>
        <w:autoSpaceDE w:val="0"/>
        <w:autoSpaceDN w:val="0"/>
        <w:adjustRightInd w:val="0"/>
        <w:spacing w:before="8" w:after="0" w:line="240" w:lineRule="auto"/>
        <w:rPr>
          <w:rFonts w:ascii="Lucida Sans" w:hAnsi="Lucida Sans" w:cs="Lucida Sans"/>
          <w:b w:val="0"/>
          <w:szCs w:val="22"/>
        </w:rPr>
      </w:pPr>
    </w:p>
    <w:p w14:paraId="1F1AEC4C" w14:textId="3D982F0F" w:rsidR="0019583A" w:rsidRDefault="008D0CFB" w:rsidP="00FE5612">
      <w:pPr>
        <w:kinsoku w:val="0"/>
        <w:overflowPunct w:val="0"/>
        <w:autoSpaceDE w:val="0"/>
        <w:autoSpaceDN w:val="0"/>
        <w:adjustRightInd w:val="0"/>
        <w:spacing w:before="56" w:after="0" w:line="278" w:lineRule="auto"/>
        <w:ind w:left="39" w:right="115"/>
        <w:jc w:val="both"/>
        <w:rPr>
          <w:rFonts w:asciiTheme="minorHAnsi" w:hAnsiTheme="minorHAnsi" w:cstheme="minorHAnsi"/>
          <w:b w:val="0"/>
          <w:szCs w:val="22"/>
        </w:rPr>
      </w:pPr>
      <w:r>
        <w:rPr>
          <w:rFonts w:asciiTheme="minorHAnsi" w:hAnsiTheme="minorHAnsi" w:cstheme="minorHAnsi"/>
          <w:b w:val="0"/>
          <w:szCs w:val="22"/>
        </w:rPr>
        <w:t xml:space="preserve">The NEWDB </w:t>
      </w:r>
      <w:r w:rsidR="00FE5612">
        <w:rPr>
          <w:rFonts w:asciiTheme="minorHAnsi" w:hAnsiTheme="minorHAnsi" w:cstheme="minorHAnsi"/>
          <w:b w:val="0"/>
          <w:szCs w:val="22"/>
        </w:rPr>
        <w:t xml:space="preserve">will utilize business service data collected through OJM to </w:t>
      </w:r>
      <w:r w:rsidR="00E940A0" w:rsidRPr="000E20D4">
        <w:rPr>
          <w:rFonts w:asciiTheme="minorHAnsi" w:hAnsiTheme="minorHAnsi" w:cstheme="minorHAnsi"/>
          <w:b w:val="0"/>
          <w:szCs w:val="22"/>
        </w:rPr>
        <w:t xml:space="preserve">report the performance of service delivery to the U.S. Department of Labor and the Office of Workforce Development. </w:t>
      </w:r>
      <w:r w:rsidR="00FE5612" w:rsidRPr="00FE5612">
        <w:rPr>
          <w:rFonts w:asciiTheme="minorHAnsi" w:hAnsiTheme="minorHAnsi" w:cstheme="minorHAnsi"/>
          <w:b w:val="0"/>
          <w:szCs w:val="22"/>
        </w:rPr>
        <w:t>A successful business service team is the driving force behind a One-Stop center meeting, and exceeding, these goals</w:t>
      </w:r>
      <w:r w:rsidR="00FE5612">
        <w:rPr>
          <w:rFonts w:asciiTheme="minorHAnsi" w:hAnsiTheme="minorHAnsi" w:cstheme="minorHAnsi"/>
          <w:b w:val="0"/>
          <w:szCs w:val="22"/>
        </w:rPr>
        <w:t xml:space="preserve"> described in this plan</w:t>
      </w:r>
      <w:r w:rsidR="00FE5612" w:rsidRPr="00FE5612">
        <w:rPr>
          <w:rFonts w:asciiTheme="minorHAnsi" w:hAnsiTheme="minorHAnsi" w:cstheme="minorHAnsi"/>
          <w:b w:val="0"/>
          <w:szCs w:val="22"/>
        </w:rPr>
        <w:t>.</w:t>
      </w:r>
    </w:p>
    <w:p w14:paraId="12522F5D" w14:textId="75EFCAB7" w:rsidR="005C2501" w:rsidRDefault="005C2501" w:rsidP="00FE5612">
      <w:pPr>
        <w:kinsoku w:val="0"/>
        <w:overflowPunct w:val="0"/>
        <w:autoSpaceDE w:val="0"/>
        <w:autoSpaceDN w:val="0"/>
        <w:adjustRightInd w:val="0"/>
        <w:spacing w:before="56" w:after="0" w:line="278" w:lineRule="auto"/>
        <w:ind w:left="39" w:right="115"/>
        <w:jc w:val="both"/>
        <w:rPr>
          <w:rFonts w:asciiTheme="minorHAnsi" w:hAnsiTheme="minorHAnsi" w:cstheme="minorHAnsi"/>
          <w:b w:val="0"/>
          <w:szCs w:val="22"/>
        </w:rPr>
      </w:pPr>
    </w:p>
    <w:p w14:paraId="0B40B6B6" w14:textId="49B6734B" w:rsidR="005C2501" w:rsidRPr="005C2501" w:rsidRDefault="005C2501" w:rsidP="00FE5612">
      <w:pPr>
        <w:kinsoku w:val="0"/>
        <w:overflowPunct w:val="0"/>
        <w:autoSpaceDE w:val="0"/>
        <w:autoSpaceDN w:val="0"/>
        <w:adjustRightInd w:val="0"/>
        <w:spacing w:before="56" w:after="0" w:line="278" w:lineRule="auto"/>
        <w:ind w:left="39" w:right="115"/>
        <w:jc w:val="both"/>
        <w:rPr>
          <w:rFonts w:asciiTheme="minorHAnsi" w:hAnsiTheme="minorHAnsi" w:cstheme="minorHAnsi"/>
          <w:bCs/>
          <w:szCs w:val="22"/>
        </w:rPr>
      </w:pPr>
      <w:r w:rsidRPr="005C2501">
        <w:rPr>
          <w:rFonts w:asciiTheme="minorHAnsi" w:hAnsiTheme="minorHAnsi" w:cstheme="minorHAnsi"/>
          <w:bCs/>
          <w:szCs w:val="22"/>
        </w:rPr>
        <w:t>Approved by NEWDB Executive Committee</w:t>
      </w:r>
    </w:p>
    <w:p w14:paraId="7771F2C3" w14:textId="697B1FF8" w:rsidR="005C2501" w:rsidRPr="005C2501" w:rsidRDefault="005C2501" w:rsidP="00FE5612">
      <w:pPr>
        <w:kinsoku w:val="0"/>
        <w:overflowPunct w:val="0"/>
        <w:autoSpaceDE w:val="0"/>
        <w:autoSpaceDN w:val="0"/>
        <w:adjustRightInd w:val="0"/>
        <w:spacing w:before="56" w:after="0" w:line="278" w:lineRule="auto"/>
        <w:ind w:left="39" w:right="115"/>
        <w:jc w:val="both"/>
        <w:rPr>
          <w:rFonts w:asciiTheme="minorHAnsi" w:hAnsiTheme="minorHAnsi" w:cstheme="minorHAnsi"/>
          <w:bCs/>
          <w:szCs w:val="22"/>
        </w:rPr>
      </w:pPr>
    </w:p>
    <w:p w14:paraId="3386541F" w14:textId="2D1B8511" w:rsidR="005C2501" w:rsidRPr="005C2501" w:rsidRDefault="005C2501" w:rsidP="00FE5612">
      <w:pPr>
        <w:kinsoku w:val="0"/>
        <w:overflowPunct w:val="0"/>
        <w:autoSpaceDE w:val="0"/>
        <w:autoSpaceDN w:val="0"/>
        <w:adjustRightInd w:val="0"/>
        <w:spacing w:before="56" w:after="0" w:line="278" w:lineRule="auto"/>
        <w:ind w:left="39" w:right="115"/>
        <w:jc w:val="both"/>
        <w:rPr>
          <w:rFonts w:asciiTheme="minorHAnsi" w:hAnsiTheme="minorHAnsi" w:cstheme="minorHAnsi"/>
          <w:bCs/>
          <w:szCs w:val="22"/>
        </w:rPr>
      </w:pPr>
      <w:r w:rsidRPr="005C2501">
        <w:rPr>
          <w:rFonts w:asciiTheme="minorHAnsi" w:hAnsiTheme="minorHAnsi" w:cstheme="minorHAnsi"/>
          <w:bCs/>
          <w:szCs w:val="22"/>
        </w:rPr>
        <w:t>Heather Smoot</w:t>
      </w:r>
      <w:r w:rsidRPr="005C2501">
        <w:rPr>
          <w:rFonts w:asciiTheme="minorHAnsi" w:hAnsiTheme="minorHAnsi" w:cstheme="minorHAnsi"/>
          <w:bCs/>
          <w:szCs w:val="22"/>
        </w:rPr>
        <w:tab/>
      </w:r>
      <w:r w:rsidRPr="005C2501">
        <w:rPr>
          <w:rFonts w:asciiTheme="minorHAnsi" w:hAnsiTheme="minorHAnsi" w:cstheme="minorHAnsi"/>
          <w:bCs/>
          <w:szCs w:val="22"/>
        </w:rPr>
        <w:tab/>
      </w:r>
      <w:r w:rsidRPr="005C2501">
        <w:rPr>
          <w:rFonts w:asciiTheme="minorHAnsi" w:hAnsiTheme="minorHAnsi" w:cstheme="minorHAnsi"/>
          <w:bCs/>
          <w:szCs w:val="22"/>
        </w:rPr>
        <w:tab/>
      </w:r>
      <w:r w:rsidRPr="005C2501">
        <w:rPr>
          <w:rFonts w:asciiTheme="minorHAnsi" w:hAnsiTheme="minorHAnsi" w:cstheme="minorHAnsi"/>
          <w:bCs/>
          <w:szCs w:val="22"/>
        </w:rPr>
        <w:tab/>
      </w:r>
      <w:r w:rsidRPr="005C2501">
        <w:rPr>
          <w:rFonts w:asciiTheme="minorHAnsi" w:hAnsiTheme="minorHAnsi" w:cstheme="minorHAnsi"/>
          <w:bCs/>
          <w:szCs w:val="22"/>
        </w:rPr>
        <w:tab/>
      </w:r>
      <w:r w:rsidRPr="005C2501">
        <w:rPr>
          <w:rFonts w:asciiTheme="minorHAnsi" w:hAnsiTheme="minorHAnsi" w:cstheme="minorHAnsi"/>
          <w:bCs/>
          <w:szCs w:val="22"/>
        </w:rPr>
        <w:tab/>
      </w:r>
      <w:r w:rsidRPr="005C2501">
        <w:rPr>
          <w:rFonts w:asciiTheme="minorHAnsi" w:hAnsiTheme="minorHAnsi" w:cstheme="minorHAnsi"/>
          <w:bCs/>
          <w:szCs w:val="22"/>
        </w:rPr>
        <w:tab/>
      </w:r>
      <w:r w:rsidRPr="005C2501">
        <w:rPr>
          <w:rFonts w:asciiTheme="minorHAnsi" w:hAnsiTheme="minorHAnsi" w:cstheme="minorHAnsi"/>
          <w:bCs/>
          <w:szCs w:val="22"/>
        </w:rPr>
        <w:tab/>
        <w:t>Date:  2/11/2021</w:t>
      </w:r>
    </w:p>
    <w:p w14:paraId="765C5420" w14:textId="302779F7" w:rsidR="005C2501" w:rsidRPr="005C2501" w:rsidRDefault="005C2501" w:rsidP="00FE5612">
      <w:pPr>
        <w:kinsoku w:val="0"/>
        <w:overflowPunct w:val="0"/>
        <w:autoSpaceDE w:val="0"/>
        <w:autoSpaceDN w:val="0"/>
        <w:adjustRightInd w:val="0"/>
        <w:spacing w:before="56" w:after="0" w:line="278" w:lineRule="auto"/>
        <w:ind w:left="39" w:right="115"/>
        <w:jc w:val="both"/>
        <w:rPr>
          <w:rFonts w:ascii="Lucida Sans" w:hAnsi="Lucida Sans" w:cs="Lucida Sans"/>
          <w:bCs/>
          <w:sz w:val="20"/>
          <w:szCs w:val="20"/>
        </w:rPr>
      </w:pPr>
      <w:r w:rsidRPr="005C2501">
        <w:rPr>
          <w:rFonts w:asciiTheme="minorHAnsi" w:hAnsiTheme="minorHAnsi" w:cstheme="minorHAnsi"/>
          <w:bCs/>
          <w:szCs w:val="22"/>
        </w:rPr>
        <w:t>Northeast Workforce Development Board Chair</w:t>
      </w:r>
    </w:p>
    <w:sectPr w:rsidR="005C2501" w:rsidRPr="005C2501" w:rsidSect="00665CFF">
      <w:headerReference w:type="even" r:id="rId10"/>
      <w:headerReference w:type="default" r:id="rId11"/>
      <w:footerReference w:type="even" r:id="rId12"/>
      <w:footerReference w:type="default" r:id="rId13"/>
      <w:headerReference w:type="first" r:id="rId14"/>
      <w:footerReference w:type="first" r:id="rId15"/>
      <w:pgSz w:w="12240" w:h="16340"/>
      <w:pgMar w:top="1155" w:right="1113" w:bottom="667" w:left="1213" w:header="720" w:footer="720" w:gutter="0"/>
      <w:cols w:space="720"/>
      <w:noEndnote/>
      <w:titlePg/>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D04C5" w14:textId="77777777" w:rsidR="00A817B5" w:rsidRDefault="00A817B5" w:rsidP="007F25B8">
      <w:pPr>
        <w:spacing w:after="0" w:line="240" w:lineRule="auto"/>
      </w:pPr>
      <w:r>
        <w:separator/>
      </w:r>
    </w:p>
  </w:endnote>
  <w:endnote w:type="continuationSeparator" w:id="0">
    <w:p w14:paraId="48A4B236" w14:textId="77777777" w:rsidR="00A817B5" w:rsidRDefault="00A817B5" w:rsidP="007F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4079" w14:textId="77777777" w:rsidR="005C2501" w:rsidRDefault="005C2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460859"/>
      <w:docPartObj>
        <w:docPartGallery w:val="Page Numbers (Bottom of Page)"/>
        <w:docPartUnique/>
      </w:docPartObj>
    </w:sdtPr>
    <w:sdtEndPr/>
    <w:sdtContent>
      <w:p w14:paraId="70915AD0" w14:textId="5F6322F2" w:rsidR="00E95CCD" w:rsidRDefault="00E95CC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10ECA45" w14:textId="77777777" w:rsidR="003C5D36" w:rsidRDefault="003C5D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F586B" w14:textId="77777777" w:rsidR="005C2501" w:rsidRDefault="005C2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DECCD" w14:textId="77777777" w:rsidR="00A817B5" w:rsidRDefault="00A817B5" w:rsidP="007F25B8">
      <w:pPr>
        <w:spacing w:after="0" w:line="240" w:lineRule="auto"/>
      </w:pPr>
      <w:r>
        <w:separator/>
      </w:r>
    </w:p>
  </w:footnote>
  <w:footnote w:type="continuationSeparator" w:id="0">
    <w:p w14:paraId="22570DEB" w14:textId="77777777" w:rsidR="00A817B5" w:rsidRDefault="00A817B5" w:rsidP="007F2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03D17" w14:textId="77777777" w:rsidR="005C2501" w:rsidRDefault="005C2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2C881" w14:textId="77777777" w:rsidR="005C2501" w:rsidRDefault="005C2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1498" w14:textId="00B512A0" w:rsidR="005C2501" w:rsidRDefault="005C2501" w:rsidP="005C2501">
    <w:pPr>
      <w:pStyle w:val="Header"/>
      <w:jc w:val="right"/>
    </w:pPr>
    <w:r>
      <w:t>2.11.2021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numFmt w:val="bullet"/>
      <w:lvlText w:val=""/>
      <w:lvlJc w:val="left"/>
      <w:pPr>
        <w:ind w:left="839" w:hanging="360"/>
      </w:pPr>
      <w:rPr>
        <w:rFonts w:ascii="Symbol" w:hAnsi="Symbol" w:cs="Symbol"/>
        <w:b w:val="0"/>
        <w:bCs w:val="0"/>
        <w:w w:val="99"/>
        <w:sz w:val="20"/>
        <w:szCs w:val="20"/>
      </w:rPr>
    </w:lvl>
    <w:lvl w:ilvl="1">
      <w:numFmt w:val="bullet"/>
      <w:lvlText w:val="o"/>
      <w:lvlJc w:val="left"/>
      <w:pPr>
        <w:ind w:left="1199" w:hanging="360"/>
      </w:pPr>
      <w:rPr>
        <w:rFonts w:ascii="Courier New" w:hAnsi="Courier New" w:cs="Courier New"/>
        <w:b w:val="0"/>
        <w:bCs w:val="0"/>
        <w:w w:val="99"/>
        <w:sz w:val="20"/>
        <w:szCs w:val="20"/>
      </w:rPr>
    </w:lvl>
    <w:lvl w:ilvl="2">
      <w:numFmt w:val="bullet"/>
      <w:lvlText w:val="•"/>
      <w:lvlJc w:val="left"/>
      <w:pPr>
        <w:ind w:left="2120" w:hanging="360"/>
      </w:pPr>
    </w:lvl>
    <w:lvl w:ilvl="3">
      <w:numFmt w:val="bullet"/>
      <w:lvlText w:val="•"/>
      <w:lvlJc w:val="left"/>
      <w:pPr>
        <w:ind w:left="3040" w:hanging="360"/>
      </w:pPr>
    </w:lvl>
    <w:lvl w:ilvl="4">
      <w:numFmt w:val="bullet"/>
      <w:lvlText w:val="•"/>
      <w:lvlJc w:val="left"/>
      <w:pPr>
        <w:ind w:left="3960" w:hanging="360"/>
      </w:pPr>
    </w:lvl>
    <w:lvl w:ilvl="5">
      <w:numFmt w:val="bullet"/>
      <w:lvlText w:val="•"/>
      <w:lvlJc w:val="left"/>
      <w:pPr>
        <w:ind w:left="4880" w:hanging="360"/>
      </w:pPr>
    </w:lvl>
    <w:lvl w:ilvl="6">
      <w:numFmt w:val="bullet"/>
      <w:lvlText w:val="•"/>
      <w:lvlJc w:val="left"/>
      <w:pPr>
        <w:ind w:left="5800" w:hanging="360"/>
      </w:pPr>
    </w:lvl>
    <w:lvl w:ilvl="7">
      <w:numFmt w:val="bullet"/>
      <w:lvlText w:val="•"/>
      <w:lvlJc w:val="left"/>
      <w:pPr>
        <w:ind w:left="6720" w:hanging="360"/>
      </w:pPr>
    </w:lvl>
    <w:lvl w:ilvl="8">
      <w:numFmt w:val="bullet"/>
      <w:lvlText w:val="•"/>
      <w:lvlJc w:val="left"/>
      <w:pPr>
        <w:ind w:left="7640" w:hanging="360"/>
      </w:pPr>
    </w:lvl>
  </w:abstractNum>
  <w:abstractNum w:abstractNumId="1" w15:restartNumberingAfterBreak="0">
    <w:nsid w:val="009A3B03"/>
    <w:multiLevelType w:val="hybridMultilevel"/>
    <w:tmpl w:val="0B8A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D103C"/>
    <w:multiLevelType w:val="hybridMultilevel"/>
    <w:tmpl w:val="FFA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51A52"/>
    <w:multiLevelType w:val="hybridMultilevel"/>
    <w:tmpl w:val="27625B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6921FA"/>
    <w:multiLevelType w:val="hybridMultilevel"/>
    <w:tmpl w:val="7CA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E0DB5"/>
    <w:multiLevelType w:val="hybridMultilevel"/>
    <w:tmpl w:val="1918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76500"/>
    <w:multiLevelType w:val="hybridMultilevel"/>
    <w:tmpl w:val="334EA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E4003"/>
    <w:multiLevelType w:val="hybridMultilevel"/>
    <w:tmpl w:val="65B69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B103D"/>
    <w:multiLevelType w:val="hybridMultilevel"/>
    <w:tmpl w:val="35545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7707B"/>
    <w:multiLevelType w:val="hybridMultilevel"/>
    <w:tmpl w:val="B2E6C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E46BC"/>
    <w:multiLevelType w:val="hybridMultilevel"/>
    <w:tmpl w:val="16FC2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E46654"/>
    <w:multiLevelType w:val="hybridMultilevel"/>
    <w:tmpl w:val="E940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A64FC"/>
    <w:multiLevelType w:val="hybridMultilevel"/>
    <w:tmpl w:val="60A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60A32"/>
    <w:multiLevelType w:val="hybridMultilevel"/>
    <w:tmpl w:val="CBF4D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75382"/>
    <w:multiLevelType w:val="hybridMultilevel"/>
    <w:tmpl w:val="C454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47B11"/>
    <w:multiLevelType w:val="hybridMultilevel"/>
    <w:tmpl w:val="300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96B85"/>
    <w:multiLevelType w:val="hybridMultilevel"/>
    <w:tmpl w:val="43708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31C70"/>
    <w:multiLevelType w:val="hybridMultilevel"/>
    <w:tmpl w:val="B4940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E30EF"/>
    <w:multiLevelType w:val="multilevel"/>
    <w:tmpl w:val="907C908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595439F2"/>
    <w:multiLevelType w:val="hybridMultilevel"/>
    <w:tmpl w:val="E3828698"/>
    <w:lvl w:ilvl="0" w:tplc="04090015">
      <w:start w:val="1"/>
      <w:numFmt w:val="upperLetter"/>
      <w:lvlText w:val="%1."/>
      <w:lvlJc w:val="left"/>
      <w:pPr>
        <w:ind w:left="720" w:hanging="360"/>
      </w:pPr>
    </w:lvl>
    <w:lvl w:ilvl="1" w:tplc="E01AF3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F6A78"/>
    <w:multiLevelType w:val="hybridMultilevel"/>
    <w:tmpl w:val="D004B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7C494B"/>
    <w:multiLevelType w:val="hybridMultilevel"/>
    <w:tmpl w:val="2292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70A6D"/>
    <w:multiLevelType w:val="hybridMultilevel"/>
    <w:tmpl w:val="3C2CB3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5CD02F6"/>
    <w:multiLevelType w:val="hybridMultilevel"/>
    <w:tmpl w:val="87AAE7A2"/>
    <w:lvl w:ilvl="0" w:tplc="C6CE7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457E5"/>
    <w:multiLevelType w:val="hybridMultilevel"/>
    <w:tmpl w:val="4A3A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5"/>
  </w:num>
  <w:num w:numId="4">
    <w:abstractNumId w:val="11"/>
  </w:num>
  <w:num w:numId="5">
    <w:abstractNumId w:val="4"/>
  </w:num>
  <w:num w:numId="6">
    <w:abstractNumId w:val="21"/>
  </w:num>
  <w:num w:numId="7">
    <w:abstractNumId w:val="23"/>
  </w:num>
  <w:num w:numId="8">
    <w:abstractNumId w:val="12"/>
  </w:num>
  <w:num w:numId="9">
    <w:abstractNumId w:val="19"/>
  </w:num>
  <w:num w:numId="10">
    <w:abstractNumId w:val="10"/>
  </w:num>
  <w:num w:numId="11">
    <w:abstractNumId w:val="22"/>
  </w:num>
  <w:num w:numId="12">
    <w:abstractNumId w:val="3"/>
  </w:num>
  <w:num w:numId="13">
    <w:abstractNumId w:val="15"/>
  </w:num>
  <w:num w:numId="14">
    <w:abstractNumId w:val="7"/>
  </w:num>
  <w:num w:numId="15">
    <w:abstractNumId w:val="17"/>
  </w:num>
  <w:num w:numId="16">
    <w:abstractNumId w:val="1"/>
  </w:num>
  <w:num w:numId="17">
    <w:abstractNumId w:val="9"/>
  </w:num>
  <w:num w:numId="18">
    <w:abstractNumId w:val="0"/>
  </w:num>
  <w:num w:numId="19">
    <w:abstractNumId w:val="13"/>
  </w:num>
  <w:num w:numId="20">
    <w:abstractNumId w:val="8"/>
  </w:num>
  <w:num w:numId="21">
    <w:abstractNumId w:val="16"/>
  </w:num>
  <w:num w:numId="22">
    <w:abstractNumId w:val="2"/>
  </w:num>
  <w:num w:numId="23">
    <w:abstractNumId w:val="24"/>
  </w:num>
  <w:num w:numId="24">
    <w:abstractNumId w:val="20"/>
  </w:num>
  <w:num w:numId="2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formatting="1" w:enforcement="1" w:cryptProviderType="rsaAES" w:cryptAlgorithmClass="hash" w:cryptAlgorithmType="typeAny" w:cryptAlgorithmSid="14" w:cryptSpinCount="100000" w:hash="TVy5kMXuF6oxwisdNxOYdTFBBgy45l5ahRzgPAj8zbrZ2/zozeovF+GefkVbtVlS+Y480xnceQTjaCr/c9A8GA==" w:salt="H90Ui78ExIalWSXVTwYX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20"/>
    <w:rsid w:val="00014595"/>
    <w:rsid w:val="00044E8D"/>
    <w:rsid w:val="00053F39"/>
    <w:rsid w:val="00086118"/>
    <w:rsid w:val="00096B10"/>
    <w:rsid w:val="000B134C"/>
    <w:rsid w:val="000B179C"/>
    <w:rsid w:val="000E20D4"/>
    <w:rsid w:val="000E4F25"/>
    <w:rsid w:val="000E7385"/>
    <w:rsid w:val="000F237A"/>
    <w:rsid w:val="000F4AA5"/>
    <w:rsid w:val="001020F2"/>
    <w:rsid w:val="001251C2"/>
    <w:rsid w:val="001315DF"/>
    <w:rsid w:val="001501F1"/>
    <w:rsid w:val="001526B4"/>
    <w:rsid w:val="00165A0F"/>
    <w:rsid w:val="00194C6B"/>
    <w:rsid w:val="0019583A"/>
    <w:rsid w:val="001A0D8B"/>
    <w:rsid w:val="001A6B7E"/>
    <w:rsid w:val="001E536B"/>
    <w:rsid w:val="00270105"/>
    <w:rsid w:val="0027782A"/>
    <w:rsid w:val="002B3206"/>
    <w:rsid w:val="002B33FF"/>
    <w:rsid w:val="002C2651"/>
    <w:rsid w:val="002C3BFF"/>
    <w:rsid w:val="002E16EA"/>
    <w:rsid w:val="002F16B2"/>
    <w:rsid w:val="00303596"/>
    <w:rsid w:val="00305B82"/>
    <w:rsid w:val="00306F3D"/>
    <w:rsid w:val="0031609E"/>
    <w:rsid w:val="0033054B"/>
    <w:rsid w:val="0035375D"/>
    <w:rsid w:val="00357488"/>
    <w:rsid w:val="00384EB0"/>
    <w:rsid w:val="003A0320"/>
    <w:rsid w:val="003C393F"/>
    <w:rsid w:val="003C5D36"/>
    <w:rsid w:val="003D0F2A"/>
    <w:rsid w:val="00423726"/>
    <w:rsid w:val="004B0C1F"/>
    <w:rsid w:val="004C273A"/>
    <w:rsid w:val="004E60ED"/>
    <w:rsid w:val="004F35FE"/>
    <w:rsid w:val="00514A4C"/>
    <w:rsid w:val="00515DC1"/>
    <w:rsid w:val="005272BB"/>
    <w:rsid w:val="00552F2D"/>
    <w:rsid w:val="00576208"/>
    <w:rsid w:val="005A4263"/>
    <w:rsid w:val="005C2501"/>
    <w:rsid w:val="00610435"/>
    <w:rsid w:val="006577A5"/>
    <w:rsid w:val="00665CFF"/>
    <w:rsid w:val="00671220"/>
    <w:rsid w:val="006743D6"/>
    <w:rsid w:val="00687608"/>
    <w:rsid w:val="007007B2"/>
    <w:rsid w:val="00703910"/>
    <w:rsid w:val="0073205F"/>
    <w:rsid w:val="007769A1"/>
    <w:rsid w:val="00782A4D"/>
    <w:rsid w:val="0079769F"/>
    <w:rsid w:val="007E6EAF"/>
    <w:rsid w:val="007E7205"/>
    <w:rsid w:val="007F25B8"/>
    <w:rsid w:val="007F35C9"/>
    <w:rsid w:val="00810736"/>
    <w:rsid w:val="0085549A"/>
    <w:rsid w:val="00867F0B"/>
    <w:rsid w:val="0088519B"/>
    <w:rsid w:val="008A27C6"/>
    <w:rsid w:val="008B033C"/>
    <w:rsid w:val="008C3577"/>
    <w:rsid w:val="008D0CFB"/>
    <w:rsid w:val="008D3F15"/>
    <w:rsid w:val="008F152B"/>
    <w:rsid w:val="00906B78"/>
    <w:rsid w:val="00914298"/>
    <w:rsid w:val="00940B45"/>
    <w:rsid w:val="00943501"/>
    <w:rsid w:val="00943BF1"/>
    <w:rsid w:val="0096739D"/>
    <w:rsid w:val="00977929"/>
    <w:rsid w:val="00990731"/>
    <w:rsid w:val="00994E91"/>
    <w:rsid w:val="00996521"/>
    <w:rsid w:val="00A06004"/>
    <w:rsid w:val="00A17E22"/>
    <w:rsid w:val="00A514C3"/>
    <w:rsid w:val="00A53E9B"/>
    <w:rsid w:val="00A55B20"/>
    <w:rsid w:val="00A636BC"/>
    <w:rsid w:val="00A66009"/>
    <w:rsid w:val="00A817B5"/>
    <w:rsid w:val="00A81B5E"/>
    <w:rsid w:val="00A90234"/>
    <w:rsid w:val="00A90B4C"/>
    <w:rsid w:val="00AA3FD0"/>
    <w:rsid w:val="00AB086C"/>
    <w:rsid w:val="00AB500D"/>
    <w:rsid w:val="00AD2839"/>
    <w:rsid w:val="00AF4C2A"/>
    <w:rsid w:val="00B0445C"/>
    <w:rsid w:val="00B33873"/>
    <w:rsid w:val="00B40151"/>
    <w:rsid w:val="00B62051"/>
    <w:rsid w:val="00BC3A6D"/>
    <w:rsid w:val="00BD5412"/>
    <w:rsid w:val="00BE3AC7"/>
    <w:rsid w:val="00C27158"/>
    <w:rsid w:val="00C346F2"/>
    <w:rsid w:val="00C616EE"/>
    <w:rsid w:val="00C62C9B"/>
    <w:rsid w:val="00C7607F"/>
    <w:rsid w:val="00CA6FE9"/>
    <w:rsid w:val="00CB658E"/>
    <w:rsid w:val="00CE2C5E"/>
    <w:rsid w:val="00D038F1"/>
    <w:rsid w:val="00D4327B"/>
    <w:rsid w:val="00D47D66"/>
    <w:rsid w:val="00D5757C"/>
    <w:rsid w:val="00D93077"/>
    <w:rsid w:val="00DA309F"/>
    <w:rsid w:val="00DA7449"/>
    <w:rsid w:val="00DC4F52"/>
    <w:rsid w:val="00DE1C3D"/>
    <w:rsid w:val="00DE41C5"/>
    <w:rsid w:val="00E03A04"/>
    <w:rsid w:val="00E21E08"/>
    <w:rsid w:val="00E53200"/>
    <w:rsid w:val="00E940A0"/>
    <w:rsid w:val="00E95CCD"/>
    <w:rsid w:val="00EB3765"/>
    <w:rsid w:val="00EB7AD4"/>
    <w:rsid w:val="00EF567A"/>
    <w:rsid w:val="00EF73EF"/>
    <w:rsid w:val="00F0768A"/>
    <w:rsid w:val="00F10DAA"/>
    <w:rsid w:val="00F13862"/>
    <w:rsid w:val="00F51C64"/>
    <w:rsid w:val="00F64B1E"/>
    <w:rsid w:val="00F67778"/>
    <w:rsid w:val="00F71878"/>
    <w:rsid w:val="00F74B3F"/>
    <w:rsid w:val="00FA0462"/>
    <w:rsid w:val="00FC2B6B"/>
    <w:rsid w:val="00FD7743"/>
    <w:rsid w:val="00FE5612"/>
    <w:rsid w:val="00FE729B"/>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A198E"/>
  <w15:chartTrackingRefBased/>
  <w15:docId w15:val="{339A511A-9FF6-4AE1-BCA2-2E49C457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2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39D"/>
  </w:style>
  <w:style w:type="paragraph" w:styleId="Heading1">
    <w:name w:val="heading 1"/>
    <w:basedOn w:val="Normal"/>
    <w:next w:val="Normal"/>
    <w:link w:val="Heading1Char"/>
    <w:autoRedefine/>
    <w:uiPriority w:val="9"/>
    <w:rsid w:val="003C5D36"/>
    <w:pPr>
      <w:keepNext/>
      <w:keepLines/>
      <w:spacing w:before="240" w:after="0" w:line="240" w:lineRule="auto"/>
      <w:ind w:left="720" w:hanging="720"/>
      <w:outlineLvl w:val="0"/>
    </w:pPr>
    <w:rPr>
      <w:rFonts w:asciiTheme="minorHAnsi" w:eastAsiaTheme="majorEastAsia" w:hAnsiTheme="minorHAnsi"/>
      <w:b w:val="0"/>
      <w:color w:val="2F5496" w:themeColor="accent1" w:themeShade="BF"/>
      <w:w w:val="105"/>
      <w:sz w:val="24"/>
      <w:szCs w:val="24"/>
    </w:rPr>
  </w:style>
  <w:style w:type="paragraph" w:styleId="Heading2">
    <w:name w:val="heading 2"/>
    <w:basedOn w:val="Normal"/>
    <w:next w:val="Normal"/>
    <w:link w:val="Heading2Char"/>
    <w:uiPriority w:val="9"/>
    <w:unhideWhenUsed/>
    <w:qFormat/>
    <w:rsid w:val="00EB3765"/>
    <w:pPr>
      <w:keepNext/>
      <w:keepLines/>
      <w:spacing w:before="40" w:after="0" w:line="240" w:lineRule="auto"/>
      <w:outlineLvl w:val="1"/>
    </w:pPr>
    <w:rPr>
      <w:rFonts w:asciiTheme="minorHAnsi" w:eastAsiaTheme="majorEastAsia" w:hAnsiTheme="minorHAnsi"/>
      <w:b w:val="0"/>
      <w:color w:val="2F5496" w:themeColor="accent1" w:themeShade="BF"/>
      <w:sz w:val="24"/>
      <w:szCs w:val="26"/>
    </w:rPr>
  </w:style>
  <w:style w:type="paragraph" w:styleId="Heading3">
    <w:name w:val="heading 3"/>
    <w:basedOn w:val="Normal"/>
    <w:next w:val="Normal"/>
    <w:link w:val="Heading3Char"/>
    <w:uiPriority w:val="9"/>
    <w:semiHidden/>
    <w:unhideWhenUsed/>
    <w:qFormat/>
    <w:rsid w:val="00782A4D"/>
    <w:pPr>
      <w:keepNext/>
      <w:keepLines/>
      <w:numPr>
        <w:ilvl w:val="2"/>
        <w:numId w:val="1"/>
      </w:numPr>
      <w:spacing w:before="40" w:after="0"/>
      <w:outlineLvl w:val="2"/>
    </w:pPr>
    <w:rPr>
      <w:rFonts w:eastAsiaTheme="majorEastAsia"/>
      <w:color w:val="1F3763" w:themeColor="accent1" w:themeShade="7F"/>
      <w:sz w:val="24"/>
      <w:szCs w:val="24"/>
    </w:rPr>
  </w:style>
  <w:style w:type="paragraph" w:styleId="Heading4">
    <w:name w:val="heading 4"/>
    <w:basedOn w:val="Normal"/>
    <w:next w:val="Normal"/>
    <w:link w:val="Heading4Char"/>
    <w:uiPriority w:val="9"/>
    <w:semiHidden/>
    <w:unhideWhenUsed/>
    <w:qFormat/>
    <w:rsid w:val="00782A4D"/>
    <w:pPr>
      <w:keepNext/>
      <w:keepLines/>
      <w:numPr>
        <w:ilvl w:val="3"/>
        <w:numId w:val="1"/>
      </w:numPr>
      <w:spacing w:before="40" w:after="0"/>
      <w:outlineLvl w:val="3"/>
    </w:pPr>
    <w:rPr>
      <w:rFonts w:eastAsiaTheme="majorEastAsia"/>
      <w:i/>
      <w:iCs/>
      <w:color w:val="2F5496" w:themeColor="accent1" w:themeShade="BF"/>
    </w:rPr>
  </w:style>
  <w:style w:type="paragraph" w:styleId="Heading5">
    <w:name w:val="heading 5"/>
    <w:basedOn w:val="Normal"/>
    <w:next w:val="Normal"/>
    <w:link w:val="Heading5Char"/>
    <w:uiPriority w:val="9"/>
    <w:semiHidden/>
    <w:unhideWhenUsed/>
    <w:qFormat/>
    <w:rsid w:val="00782A4D"/>
    <w:pPr>
      <w:keepNext/>
      <w:keepLines/>
      <w:numPr>
        <w:ilvl w:val="4"/>
        <w:numId w:val="1"/>
      </w:numPr>
      <w:spacing w:before="40" w:after="0"/>
      <w:outlineLvl w:val="4"/>
    </w:pPr>
    <w:rPr>
      <w:rFonts w:eastAsiaTheme="majorEastAsia"/>
      <w:color w:val="2F5496" w:themeColor="accent1" w:themeShade="BF"/>
    </w:rPr>
  </w:style>
  <w:style w:type="paragraph" w:styleId="Heading6">
    <w:name w:val="heading 6"/>
    <w:basedOn w:val="Normal"/>
    <w:next w:val="Normal"/>
    <w:link w:val="Heading6Char"/>
    <w:qFormat/>
    <w:rsid w:val="00782A4D"/>
    <w:pPr>
      <w:keepNext/>
      <w:numPr>
        <w:ilvl w:val="5"/>
        <w:numId w:val="1"/>
      </w:numPr>
      <w:spacing w:after="0" w:line="240" w:lineRule="auto"/>
      <w:jc w:val="center"/>
      <w:outlineLvl w:val="5"/>
    </w:pPr>
    <w:rPr>
      <w:rFonts w:ascii="Times New Roman" w:eastAsia="Times New Roman" w:hAnsi="Times New Roman" w:cs="Times New Roman"/>
      <w:b w:val="0"/>
      <w:bCs/>
      <w:sz w:val="28"/>
      <w:szCs w:val="20"/>
    </w:rPr>
  </w:style>
  <w:style w:type="paragraph" w:styleId="Heading7">
    <w:name w:val="heading 7"/>
    <w:basedOn w:val="Normal"/>
    <w:next w:val="Normal"/>
    <w:link w:val="Heading7Char"/>
    <w:uiPriority w:val="9"/>
    <w:semiHidden/>
    <w:unhideWhenUsed/>
    <w:qFormat/>
    <w:rsid w:val="00782A4D"/>
    <w:pPr>
      <w:keepNext/>
      <w:keepLines/>
      <w:numPr>
        <w:ilvl w:val="6"/>
        <w:numId w:val="1"/>
      </w:numPr>
      <w:spacing w:before="40" w:after="0"/>
      <w:outlineLvl w:val="6"/>
    </w:pPr>
    <w:rPr>
      <w:rFonts w:eastAsiaTheme="majorEastAsia"/>
      <w:i/>
      <w:iCs/>
      <w:color w:val="1F3763" w:themeColor="accent1" w:themeShade="7F"/>
    </w:rPr>
  </w:style>
  <w:style w:type="paragraph" w:styleId="Heading8">
    <w:name w:val="heading 8"/>
    <w:basedOn w:val="Normal"/>
    <w:next w:val="Normal"/>
    <w:link w:val="Heading8Char"/>
    <w:uiPriority w:val="9"/>
    <w:semiHidden/>
    <w:unhideWhenUsed/>
    <w:qFormat/>
    <w:rsid w:val="00782A4D"/>
    <w:pPr>
      <w:keepNext/>
      <w:keepLines/>
      <w:numPr>
        <w:ilvl w:val="7"/>
        <w:numId w:val="1"/>
      </w:numPr>
      <w:spacing w:before="40" w:after="0"/>
      <w:outlineLvl w:val="7"/>
    </w:pPr>
    <w:rPr>
      <w:rFonts w:eastAsiaTheme="majorEastAsia"/>
      <w:color w:val="272727" w:themeColor="text1" w:themeTint="D8"/>
      <w:sz w:val="21"/>
      <w:szCs w:val="21"/>
    </w:rPr>
  </w:style>
  <w:style w:type="paragraph" w:styleId="Heading9">
    <w:name w:val="heading 9"/>
    <w:basedOn w:val="Normal"/>
    <w:next w:val="Normal"/>
    <w:link w:val="Heading9Char"/>
    <w:uiPriority w:val="9"/>
    <w:semiHidden/>
    <w:unhideWhenUsed/>
    <w:qFormat/>
    <w:rsid w:val="00782A4D"/>
    <w:pPr>
      <w:keepNext/>
      <w:keepLines/>
      <w:numPr>
        <w:ilvl w:val="8"/>
        <w:numId w:val="1"/>
      </w:numPr>
      <w:spacing w:before="40" w:after="0"/>
      <w:outlineLvl w:val="8"/>
    </w:pPr>
    <w:rPr>
      <w:rFonts w:eastAsiaTheme="majorEastAsia"/>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D36"/>
    <w:rPr>
      <w:rFonts w:asciiTheme="minorHAnsi" w:eastAsiaTheme="majorEastAsia" w:hAnsiTheme="minorHAnsi"/>
      <w:b w:val="0"/>
      <w:color w:val="2F5496" w:themeColor="accent1" w:themeShade="BF"/>
      <w:w w:val="105"/>
      <w:sz w:val="24"/>
      <w:szCs w:val="24"/>
    </w:rPr>
  </w:style>
  <w:style w:type="paragraph" w:customStyle="1" w:styleId="Default">
    <w:name w:val="Default"/>
    <w:rsid w:val="0096739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39"/>
    <w:rsid w:val="0096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3765"/>
    <w:rPr>
      <w:rFonts w:asciiTheme="minorHAnsi" w:eastAsiaTheme="majorEastAsia" w:hAnsiTheme="minorHAnsi"/>
      <w:b w:val="0"/>
      <w:color w:val="2F5496" w:themeColor="accent1" w:themeShade="BF"/>
      <w:sz w:val="24"/>
      <w:szCs w:val="26"/>
    </w:rPr>
  </w:style>
  <w:style w:type="character" w:customStyle="1" w:styleId="Heading3Char">
    <w:name w:val="Heading 3 Char"/>
    <w:basedOn w:val="DefaultParagraphFont"/>
    <w:link w:val="Heading3"/>
    <w:uiPriority w:val="9"/>
    <w:semiHidden/>
    <w:rsid w:val="0096739D"/>
    <w:rPr>
      <w:rFonts w:eastAsiaTheme="majorEastAsia"/>
      <w:color w:val="1F3763" w:themeColor="accent1" w:themeShade="7F"/>
      <w:sz w:val="24"/>
      <w:szCs w:val="24"/>
    </w:rPr>
  </w:style>
  <w:style w:type="character" w:customStyle="1" w:styleId="Heading4Char">
    <w:name w:val="Heading 4 Char"/>
    <w:basedOn w:val="DefaultParagraphFont"/>
    <w:link w:val="Heading4"/>
    <w:uiPriority w:val="9"/>
    <w:semiHidden/>
    <w:rsid w:val="0096739D"/>
    <w:rPr>
      <w:rFonts w:eastAsiaTheme="majorEastAsia"/>
      <w:i/>
      <w:iCs/>
      <w:color w:val="2F5496" w:themeColor="accent1" w:themeShade="BF"/>
    </w:rPr>
  </w:style>
  <w:style w:type="character" w:customStyle="1" w:styleId="Heading5Char">
    <w:name w:val="Heading 5 Char"/>
    <w:basedOn w:val="DefaultParagraphFont"/>
    <w:link w:val="Heading5"/>
    <w:uiPriority w:val="9"/>
    <w:semiHidden/>
    <w:rsid w:val="0096739D"/>
    <w:rPr>
      <w:rFonts w:eastAsiaTheme="majorEastAsia"/>
      <w:color w:val="2F5496" w:themeColor="accent1" w:themeShade="BF"/>
    </w:rPr>
  </w:style>
  <w:style w:type="character" w:customStyle="1" w:styleId="Heading6Char">
    <w:name w:val="Heading 6 Char"/>
    <w:basedOn w:val="DefaultParagraphFont"/>
    <w:link w:val="Heading6"/>
    <w:rsid w:val="0096739D"/>
    <w:rPr>
      <w:rFonts w:ascii="Times New Roman" w:eastAsia="Times New Roman" w:hAnsi="Times New Roman" w:cs="Times New Roman"/>
      <w:b w:val="0"/>
      <w:bCs/>
      <w:sz w:val="28"/>
      <w:szCs w:val="20"/>
    </w:rPr>
  </w:style>
  <w:style w:type="character" w:customStyle="1" w:styleId="Heading7Char">
    <w:name w:val="Heading 7 Char"/>
    <w:basedOn w:val="DefaultParagraphFont"/>
    <w:link w:val="Heading7"/>
    <w:uiPriority w:val="9"/>
    <w:semiHidden/>
    <w:rsid w:val="0096739D"/>
    <w:rPr>
      <w:rFonts w:eastAsiaTheme="majorEastAsia"/>
      <w:i/>
      <w:iCs/>
      <w:color w:val="1F3763" w:themeColor="accent1" w:themeShade="7F"/>
    </w:rPr>
  </w:style>
  <w:style w:type="character" w:customStyle="1" w:styleId="Heading8Char">
    <w:name w:val="Heading 8 Char"/>
    <w:basedOn w:val="DefaultParagraphFont"/>
    <w:link w:val="Heading8"/>
    <w:uiPriority w:val="9"/>
    <w:semiHidden/>
    <w:rsid w:val="0096739D"/>
    <w:rPr>
      <w:rFonts w:eastAsiaTheme="majorEastAsia"/>
      <w:color w:val="272727" w:themeColor="text1" w:themeTint="D8"/>
      <w:sz w:val="21"/>
      <w:szCs w:val="21"/>
    </w:rPr>
  </w:style>
  <w:style w:type="character" w:customStyle="1" w:styleId="Heading9Char">
    <w:name w:val="Heading 9 Char"/>
    <w:basedOn w:val="DefaultParagraphFont"/>
    <w:link w:val="Heading9"/>
    <w:uiPriority w:val="9"/>
    <w:semiHidden/>
    <w:rsid w:val="0096739D"/>
    <w:rPr>
      <w:rFonts w:eastAsiaTheme="majorEastAsia"/>
      <w:i/>
      <w:iCs/>
      <w:color w:val="272727" w:themeColor="text1" w:themeTint="D8"/>
      <w:sz w:val="21"/>
      <w:szCs w:val="21"/>
    </w:rPr>
  </w:style>
  <w:style w:type="paragraph" w:styleId="FootnoteText">
    <w:name w:val="footnote text"/>
    <w:basedOn w:val="Normal"/>
    <w:link w:val="FootnoteTextChar"/>
    <w:uiPriority w:val="99"/>
    <w:semiHidden/>
    <w:unhideWhenUsed/>
    <w:rsid w:val="00967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39D"/>
    <w:rPr>
      <w:sz w:val="20"/>
      <w:szCs w:val="20"/>
    </w:rPr>
  </w:style>
  <w:style w:type="paragraph" w:styleId="CommentText">
    <w:name w:val="annotation text"/>
    <w:basedOn w:val="Normal"/>
    <w:link w:val="CommentTextChar"/>
    <w:uiPriority w:val="99"/>
    <w:unhideWhenUsed/>
    <w:rsid w:val="0096739D"/>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96739D"/>
    <w:rPr>
      <w:rFonts w:ascii="Times New Roman" w:hAnsi="Times New Roman" w:cs="Times New Roman"/>
      <w:sz w:val="20"/>
      <w:szCs w:val="20"/>
    </w:rPr>
  </w:style>
  <w:style w:type="paragraph" w:styleId="Header">
    <w:name w:val="header"/>
    <w:basedOn w:val="Normal"/>
    <w:link w:val="HeaderChar"/>
    <w:uiPriority w:val="99"/>
    <w:unhideWhenUsed/>
    <w:rsid w:val="00967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39D"/>
  </w:style>
  <w:style w:type="paragraph" w:styleId="Footer">
    <w:name w:val="footer"/>
    <w:basedOn w:val="Normal"/>
    <w:link w:val="FooterChar"/>
    <w:uiPriority w:val="99"/>
    <w:unhideWhenUsed/>
    <w:rsid w:val="00967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39D"/>
  </w:style>
  <w:style w:type="character" w:styleId="FootnoteReference">
    <w:name w:val="footnote reference"/>
    <w:basedOn w:val="DefaultParagraphFont"/>
    <w:uiPriority w:val="99"/>
    <w:semiHidden/>
    <w:unhideWhenUsed/>
    <w:rsid w:val="0096739D"/>
    <w:rPr>
      <w:vertAlign w:val="superscript"/>
    </w:rPr>
  </w:style>
  <w:style w:type="character" w:styleId="CommentReference">
    <w:name w:val="annotation reference"/>
    <w:basedOn w:val="DefaultParagraphFont"/>
    <w:uiPriority w:val="99"/>
    <w:semiHidden/>
    <w:unhideWhenUsed/>
    <w:rsid w:val="0096739D"/>
    <w:rPr>
      <w:sz w:val="16"/>
      <w:szCs w:val="16"/>
    </w:rPr>
  </w:style>
  <w:style w:type="character" w:styleId="PageNumber">
    <w:name w:val="page number"/>
    <w:basedOn w:val="DefaultParagraphFont"/>
    <w:rsid w:val="0096739D"/>
  </w:style>
  <w:style w:type="paragraph" w:styleId="Title">
    <w:name w:val="Title"/>
    <w:basedOn w:val="Normal"/>
    <w:next w:val="Normal"/>
    <w:link w:val="TitleChar"/>
    <w:uiPriority w:val="10"/>
    <w:qFormat/>
    <w:rsid w:val="00665CFF"/>
    <w:pPr>
      <w:spacing w:before="1200" w:after="600" w:line="360" w:lineRule="auto"/>
      <w:contextualSpacing/>
      <w:jc w:val="center"/>
    </w:pPr>
    <w:rPr>
      <w:rFonts w:asciiTheme="minorHAnsi" w:eastAsiaTheme="majorEastAsia" w:hAnsiTheme="minorHAnsi"/>
      <w:spacing w:val="-10"/>
      <w:kern w:val="28"/>
      <w:sz w:val="72"/>
      <w:szCs w:val="56"/>
    </w:rPr>
  </w:style>
  <w:style w:type="character" w:customStyle="1" w:styleId="TitleChar">
    <w:name w:val="Title Char"/>
    <w:basedOn w:val="DefaultParagraphFont"/>
    <w:link w:val="Title"/>
    <w:uiPriority w:val="10"/>
    <w:rsid w:val="00665CFF"/>
    <w:rPr>
      <w:rFonts w:asciiTheme="minorHAnsi" w:eastAsiaTheme="majorEastAsia" w:hAnsiTheme="minorHAnsi"/>
      <w:spacing w:val="-10"/>
      <w:kern w:val="28"/>
      <w:sz w:val="72"/>
      <w:szCs w:val="56"/>
    </w:rPr>
  </w:style>
  <w:style w:type="paragraph" w:styleId="BodyText">
    <w:name w:val="Body Text"/>
    <w:basedOn w:val="Normal"/>
    <w:link w:val="BodyTextChar"/>
    <w:uiPriority w:val="99"/>
    <w:semiHidden/>
    <w:unhideWhenUsed/>
    <w:rsid w:val="0096739D"/>
    <w:pPr>
      <w:spacing w:after="120"/>
    </w:pPr>
  </w:style>
  <w:style w:type="character" w:customStyle="1" w:styleId="BodyTextChar">
    <w:name w:val="Body Text Char"/>
    <w:basedOn w:val="DefaultParagraphFont"/>
    <w:link w:val="BodyText"/>
    <w:uiPriority w:val="99"/>
    <w:semiHidden/>
    <w:rsid w:val="0096739D"/>
  </w:style>
  <w:style w:type="paragraph" w:styleId="BodyText2">
    <w:name w:val="Body Text 2"/>
    <w:basedOn w:val="Normal"/>
    <w:link w:val="BodyText2Char"/>
    <w:rsid w:val="0096739D"/>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6739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6739D"/>
    <w:rPr>
      <w:color w:val="0563C1" w:themeColor="hyperlink"/>
      <w:u w:val="single"/>
    </w:rPr>
  </w:style>
  <w:style w:type="character" w:styleId="FollowedHyperlink">
    <w:name w:val="FollowedHyperlink"/>
    <w:basedOn w:val="DefaultParagraphFont"/>
    <w:uiPriority w:val="99"/>
    <w:semiHidden/>
    <w:unhideWhenUsed/>
    <w:rsid w:val="0096739D"/>
    <w:rPr>
      <w:color w:val="954F72" w:themeColor="followedHyperlink"/>
      <w:u w:val="single"/>
    </w:rPr>
  </w:style>
  <w:style w:type="paragraph" w:styleId="NormalWeb">
    <w:name w:val="Normal (Web)"/>
    <w:basedOn w:val="Normal"/>
    <w:uiPriority w:val="99"/>
    <w:semiHidden/>
    <w:unhideWhenUsed/>
    <w:rsid w:val="0096739D"/>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6739D"/>
    <w:rPr>
      <w:b w:val="0"/>
      <w:bCs/>
    </w:rPr>
  </w:style>
  <w:style w:type="character" w:customStyle="1" w:styleId="CommentSubjectChar">
    <w:name w:val="Comment Subject Char"/>
    <w:basedOn w:val="CommentTextChar"/>
    <w:link w:val="CommentSubject"/>
    <w:uiPriority w:val="99"/>
    <w:semiHidden/>
    <w:rsid w:val="0096739D"/>
    <w:rPr>
      <w:rFonts w:ascii="Times New Roman" w:hAnsi="Times New Roman" w:cs="Times New Roman"/>
      <w:b w:val="0"/>
      <w:bCs/>
      <w:sz w:val="20"/>
      <w:szCs w:val="20"/>
    </w:rPr>
  </w:style>
  <w:style w:type="paragraph" w:styleId="BalloonText">
    <w:name w:val="Balloon Text"/>
    <w:basedOn w:val="Normal"/>
    <w:link w:val="BalloonTextChar"/>
    <w:uiPriority w:val="99"/>
    <w:semiHidden/>
    <w:unhideWhenUsed/>
    <w:rsid w:val="00967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9D"/>
    <w:rPr>
      <w:rFonts w:ascii="Segoe UI" w:hAnsi="Segoe UI" w:cs="Segoe UI"/>
      <w:sz w:val="18"/>
      <w:szCs w:val="18"/>
    </w:rPr>
  </w:style>
  <w:style w:type="paragraph" w:styleId="NoSpacing">
    <w:name w:val="No Spacing"/>
    <w:uiPriority w:val="1"/>
    <w:qFormat/>
    <w:rsid w:val="0096739D"/>
    <w:pPr>
      <w:spacing w:after="0" w:line="240" w:lineRule="auto"/>
    </w:pPr>
  </w:style>
  <w:style w:type="paragraph" w:styleId="ListParagraph">
    <w:name w:val="List Paragraph"/>
    <w:basedOn w:val="Normal"/>
    <w:uiPriority w:val="1"/>
    <w:qFormat/>
    <w:rsid w:val="0096739D"/>
    <w:pPr>
      <w:ind w:left="720"/>
      <w:contextualSpacing/>
    </w:pPr>
  </w:style>
  <w:style w:type="character" w:styleId="UnresolvedMention">
    <w:name w:val="Unresolved Mention"/>
    <w:basedOn w:val="DefaultParagraphFont"/>
    <w:uiPriority w:val="99"/>
    <w:semiHidden/>
    <w:unhideWhenUsed/>
    <w:rsid w:val="0096739D"/>
    <w:rPr>
      <w:color w:val="605E5C"/>
      <w:shd w:val="clear" w:color="auto" w:fill="E1DFDD"/>
    </w:rPr>
  </w:style>
  <w:style w:type="paragraph" w:styleId="Subtitle">
    <w:name w:val="Subtitle"/>
    <w:basedOn w:val="Normal"/>
    <w:next w:val="Normal"/>
    <w:link w:val="SubtitleChar"/>
    <w:uiPriority w:val="11"/>
    <w:qFormat/>
    <w:rsid w:val="00665CFF"/>
    <w:pPr>
      <w:numPr>
        <w:ilvl w:val="1"/>
      </w:numPr>
      <w:spacing w:before="1080"/>
      <w:jc w:val="center"/>
    </w:pPr>
    <w:rPr>
      <w:rFonts w:eastAsiaTheme="minorEastAsia"/>
      <w:b w:val="0"/>
      <w:spacing w:val="15"/>
      <w:sz w:val="44"/>
    </w:rPr>
  </w:style>
  <w:style w:type="character" w:customStyle="1" w:styleId="SubtitleChar">
    <w:name w:val="Subtitle Char"/>
    <w:basedOn w:val="DefaultParagraphFont"/>
    <w:link w:val="Subtitle"/>
    <w:uiPriority w:val="11"/>
    <w:rsid w:val="00665CFF"/>
    <w:rPr>
      <w:rFonts w:eastAsiaTheme="minorEastAsia"/>
      <w:b w:val="0"/>
      <w:spacing w:val="15"/>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239961">
      <w:bodyDiv w:val="1"/>
      <w:marLeft w:val="0"/>
      <w:marRight w:val="0"/>
      <w:marTop w:val="0"/>
      <w:marBottom w:val="0"/>
      <w:divBdr>
        <w:top w:val="none" w:sz="0" w:space="0" w:color="auto"/>
        <w:left w:val="none" w:sz="0" w:space="0" w:color="auto"/>
        <w:bottom w:val="none" w:sz="0" w:space="0" w:color="auto"/>
        <w:right w:val="none" w:sz="0" w:space="0" w:color="auto"/>
      </w:divBdr>
    </w:div>
    <w:div w:id="20363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4446</Words>
  <Characters>25344</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lorri.romero</dc:creator>
  <cp:keywords/>
  <dc:description/>
  <cp:lastModifiedBy>Michelle</cp:lastModifiedBy>
  <cp:revision>3</cp:revision>
  <dcterms:created xsi:type="dcterms:W3CDTF">2021-02-11T19:57:00Z</dcterms:created>
  <dcterms:modified xsi:type="dcterms:W3CDTF">2021-02-17T14:22:00Z</dcterms:modified>
</cp:coreProperties>
</file>