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262C" w14:textId="77777777" w:rsidR="009F2285" w:rsidRPr="00794706" w:rsidRDefault="009F2285" w:rsidP="009F2285">
      <w:pPr>
        <w:spacing w:after="0" w:line="240" w:lineRule="auto"/>
        <w:jc w:val="center"/>
        <w:rPr>
          <w:rFonts w:cstheme="minorBidi"/>
          <w:sz w:val="18"/>
          <w:szCs w:val="18"/>
        </w:rPr>
      </w:pPr>
      <w:bookmarkStart w:id="0" w:name="_Hlk503170305"/>
      <w:bookmarkStart w:id="1" w:name="_Hlk493054601"/>
      <w:bookmarkStart w:id="2" w:name="_Hlk510504297"/>
      <w:bookmarkStart w:id="3" w:name="_Hlk519086632"/>
      <w:bookmarkStart w:id="4" w:name="_Hlk527954480"/>
      <w:bookmarkStart w:id="5" w:name="_Hlk13718536"/>
    </w:p>
    <w:p w14:paraId="56AB21DA" w14:textId="77777777" w:rsidR="009F2285" w:rsidRPr="00794706" w:rsidRDefault="009F2285" w:rsidP="009F2285">
      <w:pPr>
        <w:spacing w:after="0" w:line="240" w:lineRule="auto"/>
        <w:jc w:val="center"/>
        <w:rPr>
          <w:rFonts w:cstheme="minorBidi"/>
        </w:rPr>
      </w:pPr>
      <w:r>
        <w:rPr>
          <w:rFonts w:cstheme="minorBidi"/>
        </w:rPr>
        <w:t>February 12, 2020</w:t>
      </w:r>
      <w:r w:rsidRPr="00794706">
        <w:rPr>
          <w:rFonts w:cstheme="minorBidi"/>
        </w:rPr>
        <w:t xml:space="preserve"> 9:00 AM</w:t>
      </w:r>
    </w:p>
    <w:p w14:paraId="7E3E870D" w14:textId="77777777" w:rsidR="009F2285" w:rsidRPr="00794706" w:rsidRDefault="009F2285" w:rsidP="009F2285">
      <w:pPr>
        <w:spacing w:after="0" w:line="240" w:lineRule="auto"/>
        <w:jc w:val="center"/>
        <w:rPr>
          <w:rFonts w:cstheme="minorBidi"/>
        </w:rPr>
      </w:pPr>
      <w:r w:rsidRPr="00794706">
        <w:rPr>
          <w:rFonts w:cstheme="minorBidi"/>
        </w:rPr>
        <w:t>Grand Gateway - Conference Room</w:t>
      </w:r>
    </w:p>
    <w:p w14:paraId="3FCFFC47" w14:textId="77777777" w:rsidR="009F2285" w:rsidRPr="00794706" w:rsidRDefault="009F2285" w:rsidP="009F2285">
      <w:pPr>
        <w:spacing w:after="0" w:line="240" w:lineRule="auto"/>
        <w:jc w:val="center"/>
        <w:rPr>
          <w:rFonts w:cstheme="minorBidi"/>
        </w:rPr>
      </w:pPr>
      <w:r w:rsidRPr="00794706">
        <w:rPr>
          <w:rFonts w:cstheme="minorBidi"/>
        </w:rPr>
        <w:t>333 Oak Street</w:t>
      </w:r>
    </w:p>
    <w:p w14:paraId="290E01B1" w14:textId="77777777" w:rsidR="009F2285" w:rsidRPr="00794706" w:rsidRDefault="009F2285" w:rsidP="009F2285">
      <w:pPr>
        <w:spacing w:after="0" w:line="240" w:lineRule="auto"/>
        <w:jc w:val="center"/>
        <w:rPr>
          <w:rFonts w:cstheme="minorBidi"/>
        </w:rPr>
      </w:pPr>
      <w:r w:rsidRPr="00794706">
        <w:rPr>
          <w:rFonts w:cstheme="minorBidi"/>
        </w:rPr>
        <w:t>Big Cabin, OK 74332</w:t>
      </w:r>
    </w:p>
    <w:p w14:paraId="1963AB3C" w14:textId="77777777" w:rsidR="009F2285" w:rsidRPr="00794706" w:rsidRDefault="009F2285" w:rsidP="009F2285">
      <w:pPr>
        <w:spacing w:after="0" w:line="240" w:lineRule="auto"/>
        <w:ind w:left="2160" w:firstLine="720"/>
        <w:rPr>
          <w:rFonts w:cstheme="minorBidi"/>
          <w:sz w:val="18"/>
          <w:szCs w:val="18"/>
        </w:rPr>
      </w:pPr>
    </w:p>
    <w:tbl>
      <w:tblPr>
        <w:tblStyle w:val="TableGrid"/>
        <w:tblW w:w="10399" w:type="dxa"/>
        <w:tblInd w:w="-185" w:type="dxa"/>
        <w:tblLook w:val="04A0" w:firstRow="1" w:lastRow="0" w:firstColumn="1" w:lastColumn="0" w:noHBand="0" w:noVBand="1"/>
      </w:tblPr>
      <w:tblGrid>
        <w:gridCol w:w="6947"/>
        <w:gridCol w:w="3452"/>
      </w:tblGrid>
      <w:tr w:rsidR="009F2285" w:rsidRPr="00794706" w14:paraId="45E6C645" w14:textId="77777777" w:rsidTr="00CF305A">
        <w:trPr>
          <w:trHeight w:val="306"/>
        </w:trPr>
        <w:tc>
          <w:tcPr>
            <w:tcW w:w="10399" w:type="dxa"/>
            <w:gridSpan w:val="2"/>
            <w:shd w:val="clear" w:color="auto" w:fill="4472C4" w:themeFill="accent1"/>
          </w:tcPr>
          <w:p w14:paraId="1FACDEA9" w14:textId="2D012B7E" w:rsidR="009F2285" w:rsidRPr="00794706" w:rsidRDefault="009F2285" w:rsidP="00CF305A">
            <w:pPr>
              <w:jc w:val="center"/>
              <w:rPr>
                <w:sz w:val="28"/>
                <w:szCs w:val="28"/>
              </w:rPr>
            </w:pPr>
            <w:r w:rsidRPr="00794706">
              <w:rPr>
                <w:sz w:val="28"/>
                <w:szCs w:val="28"/>
              </w:rPr>
              <w:t xml:space="preserve">NEWDB Meeting </w:t>
            </w:r>
            <w:r w:rsidR="0022060A">
              <w:rPr>
                <w:sz w:val="28"/>
                <w:szCs w:val="28"/>
              </w:rPr>
              <w:t>Minutes</w:t>
            </w:r>
          </w:p>
        </w:tc>
      </w:tr>
      <w:tr w:rsidR="009F2285" w:rsidRPr="00794706" w14:paraId="389808B2" w14:textId="77777777" w:rsidTr="00CF305A">
        <w:trPr>
          <w:trHeight w:val="289"/>
        </w:trPr>
        <w:tc>
          <w:tcPr>
            <w:tcW w:w="6947" w:type="dxa"/>
          </w:tcPr>
          <w:p w14:paraId="3DFF6C83" w14:textId="77777777" w:rsidR="009F2285" w:rsidRPr="00272BBF" w:rsidRDefault="009F2285" w:rsidP="00272BBF">
            <w:pPr>
              <w:pStyle w:val="ListParagraph"/>
              <w:numPr>
                <w:ilvl w:val="0"/>
                <w:numId w:val="16"/>
              </w:numPr>
              <w:rPr>
                <w:b/>
                <w:bCs/>
              </w:rPr>
            </w:pPr>
            <w:r w:rsidRPr="00272BBF">
              <w:rPr>
                <w:b/>
                <w:bCs/>
              </w:rPr>
              <w:t xml:space="preserve">Welcome and Introductions </w:t>
            </w:r>
          </w:p>
          <w:p w14:paraId="7BD44059" w14:textId="450A09C9" w:rsidR="00CE700F" w:rsidRDefault="00272BBF" w:rsidP="007725F7">
            <w:pPr>
              <w:ind w:left="720"/>
            </w:pPr>
            <w:r>
              <w:t>Chair Smoot called the meeting to order at 9:03 a.m. and welcomed everyone.  Chair Smoot acknowledged new board member, Kory Coots (Burrows Agency, Claremore, OK) and the new Odle Operations Manager, Falesha Vonner.</w:t>
            </w:r>
          </w:p>
          <w:p w14:paraId="2D2633BF" w14:textId="77777777" w:rsidR="00ED6EC2" w:rsidRDefault="00ED6EC2" w:rsidP="007725F7">
            <w:pPr>
              <w:ind w:left="720"/>
            </w:pPr>
          </w:p>
          <w:p w14:paraId="04716CF9" w14:textId="15DFE35E" w:rsidR="00272BBF" w:rsidRDefault="00272BBF" w:rsidP="007725F7">
            <w:pPr>
              <w:ind w:left="720"/>
            </w:pPr>
            <w:r>
              <w:t xml:space="preserve">Members Present: Cheryl Adams, Pamela Bridwell, Jeanine Coleman, Kory Coots, Brad Ford, Layla Freeman, Scott Fry, Karen Geiger, </w:t>
            </w:r>
            <w:r w:rsidR="00925F77">
              <w:t xml:space="preserve">Christine Jackson, Kari Mace-Russell, </w:t>
            </w:r>
            <w:r>
              <w:t>Tami McKeon, Robbin Rogers, Heather Smoot and Susan Willis.</w:t>
            </w:r>
          </w:p>
          <w:p w14:paraId="49225455" w14:textId="77777777" w:rsidR="00ED6EC2" w:rsidRDefault="00ED6EC2" w:rsidP="007725F7">
            <w:pPr>
              <w:ind w:left="720"/>
            </w:pPr>
          </w:p>
          <w:p w14:paraId="37980278" w14:textId="7F561823" w:rsidR="00925F77" w:rsidRDefault="00272BBF" w:rsidP="007725F7">
            <w:pPr>
              <w:ind w:left="720"/>
            </w:pPr>
            <w:r>
              <w:t xml:space="preserve">Members Absent:  Kenneth Adams, Jerry Atkinson, Angie Bidleman, David Chaussard, </w:t>
            </w:r>
            <w:r w:rsidR="00925F77">
              <w:t>Diane Kelley, Grant Kernan, Cheryle Martin, Lori Nichols, Jeff Sims, Edie Tolbert, and Miranda Wolf.</w:t>
            </w:r>
          </w:p>
          <w:p w14:paraId="24E8E683" w14:textId="77777777" w:rsidR="00ED6EC2" w:rsidRDefault="00ED6EC2" w:rsidP="007725F7">
            <w:pPr>
              <w:ind w:left="720"/>
            </w:pPr>
          </w:p>
          <w:p w14:paraId="51889201" w14:textId="77777777" w:rsidR="00272BBF" w:rsidRDefault="00925F77" w:rsidP="007725F7">
            <w:pPr>
              <w:ind w:left="720"/>
            </w:pPr>
            <w:r>
              <w:t>Guests Present:  Sherry Beadle, Michelle Bish, Cathy Burkhead, Misty Craig, Marsha Cunningham, Gretchen Evans, Jeremy Frutchey, Chelsea Hunt, Kyle Smith, Cathy Spencer, and Falesha Vonner</w:t>
            </w:r>
            <w:r w:rsidR="00272BBF">
              <w:t xml:space="preserve"> </w:t>
            </w:r>
          </w:p>
          <w:p w14:paraId="41512CD8" w14:textId="29D7A959" w:rsidR="00ED6EC2" w:rsidRPr="00272BBF" w:rsidRDefault="00ED6EC2" w:rsidP="007725F7">
            <w:pPr>
              <w:ind w:left="720"/>
            </w:pPr>
          </w:p>
        </w:tc>
        <w:tc>
          <w:tcPr>
            <w:tcW w:w="3452" w:type="dxa"/>
          </w:tcPr>
          <w:p w14:paraId="623223E6" w14:textId="77777777" w:rsidR="009F2285" w:rsidRPr="00272BBF" w:rsidRDefault="009F2285" w:rsidP="007725F7">
            <w:pPr>
              <w:ind w:left="864"/>
            </w:pPr>
            <w:r w:rsidRPr="00272BBF">
              <w:t>Heather Smoot</w:t>
            </w:r>
          </w:p>
        </w:tc>
      </w:tr>
      <w:tr w:rsidR="009F2285" w:rsidRPr="00794706" w14:paraId="6C248E62" w14:textId="77777777" w:rsidTr="00CF305A">
        <w:trPr>
          <w:trHeight w:val="289"/>
        </w:trPr>
        <w:tc>
          <w:tcPr>
            <w:tcW w:w="6947" w:type="dxa"/>
          </w:tcPr>
          <w:p w14:paraId="4E925BD2" w14:textId="77777777" w:rsidR="009F2285" w:rsidRPr="00272BBF" w:rsidRDefault="009F2285" w:rsidP="00272BBF">
            <w:pPr>
              <w:pStyle w:val="ListParagraph"/>
              <w:numPr>
                <w:ilvl w:val="0"/>
                <w:numId w:val="16"/>
              </w:numPr>
            </w:pPr>
            <w:r w:rsidRPr="00272BBF">
              <w:rPr>
                <w:b/>
                <w:bCs/>
              </w:rPr>
              <w:t>Success Story</w:t>
            </w:r>
            <w:r w:rsidR="007440B7" w:rsidRPr="00272BBF">
              <w:rPr>
                <w:b/>
                <w:bCs/>
              </w:rPr>
              <w:t>:</w:t>
            </w:r>
            <w:r w:rsidRPr="00272BBF">
              <w:t xml:space="preserve"> </w:t>
            </w:r>
            <w:r w:rsidR="0047653E" w:rsidRPr="00272BBF">
              <w:t>Misty Craig Adult Program</w:t>
            </w:r>
          </w:p>
          <w:p w14:paraId="3B925BD9" w14:textId="03F0F581" w:rsidR="00325610" w:rsidRPr="00272BBF" w:rsidRDefault="00925F77" w:rsidP="007725F7">
            <w:pPr>
              <w:ind w:left="720"/>
            </w:pPr>
            <w:r>
              <w:t xml:space="preserve">Cathy Burkhead, Odle Career Manager introduced </w:t>
            </w:r>
            <w:r w:rsidR="007725F7">
              <w:t xml:space="preserve">Misty Craig.  Misty thanked the board for the adult/dislocated worker training services she is being afforded and how it has helped her. </w:t>
            </w:r>
          </w:p>
        </w:tc>
        <w:tc>
          <w:tcPr>
            <w:tcW w:w="3452" w:type="dxa"/>
          </w:tcPr>
          <w:p w14:paraId="78DA5CBC" w14:textId="0F23AA53" w:rsidR="009F2285" w:rsidRPr="00272BBF" w:rsidRDefault="007440B7" w:rsidP="00272BBF">
            <w:pPr>
              <w:ind w:left="360"/>
              <w:jc w:val="center"/>
              <w:rPr>
                <w:rFonts w:ascii="Tahoma" w:hAnsi="Tahoma" w:cs="Tahoma"/>
                <w:color w:val="000000"/>
                <w:sz w:val="20"/>
                <w:szCs w:val="20"/>
              </w:rPr>
            </w:pPr>
            <w:r w:rsidRPr="00272BBF">
              <w:rPr>
                <w:rFonts w:ascii="Tahoma" w:hAnsi="Tahoma" w:cs="Tahoma"/>
                <w:color w:val="000000"/>
                <w:sz w:val="20"/>
                <w:szCs w:val="20"/>
              </w:rPr>
              <w:t>Misty Craig</w:t>
            </w:r>
          </w:p>
        </w:tc>
      </w:tr>
      <w:tr w:rsidR="009F2285" w:rsidRPr="00794706" w14:paraId="63052646" w14:textId="77777777" w:rsidTr="00CF305A">
        <w:trPr>
          <w:trHeight w:val="289"/>
        </w:trPr>
        <w:tc>
          <w:tcPr>
            <w:tcW w:w="6947" w:type="dxa"/>
          </w:tcPr>
          <w:p w14:paraId="7FEF9569" w14:textId="77777777" w:rsidR="009F2285" w:rsidRPr="007725F7" w:rsidRDefault="009F2285" w:rsidP="00272BBF">
            <w:pPr>
              <w:pStyle w:val="ListParagraph"/>
              <w:numPr>
                <w:ilvl w:val="0"/>
                <w:numId w:val="16"/>
              </w:numPr>
              <w:rPr>
                <w:b/>
                <w:bCs/>
              </w:rPr>
            </w:pPr>
            <w:r w:rsidRPr="00272BBF">
              <w:rPr>
                <w:b/>
                <w:bCs/>
              </w:rPr>
              <w:t>Presentation</w:t>
            </w:r>
            <w:r w:rsidR="00EE006A" w:rsidRPr="00272BBF">
              <w:rPr>
                <w:b/>
                <w:bCs/>
              </w:rPr>
              <w:t>-</w:t>
            </w:r>
            <w:r w:rsidRPr="00272BBF">
              <w:rPr>
                <w:b/>
                <w:bCs/>
              </w:rPr>
              <w:t xml:space="preserve"> </w:t>
            </w:r>
            <w:r w:rsidR="00EE006A" w:rsidRPr="00272BBF">
              <w:rPr>
                <w:rFonts w:eastAsia="Times New Roman"/>
                <w:b/>
                <w:bCs/>
                <w:color w:val="000000"/>
                <w:sz w:val="24"/>
                <w:szCs w:val="24"/>
              </w:rPr>
              <w:t>ICAP &amp; WBL: What’s Your Connection</w:t>
            </w:r>
          </w:p>
          <w:p w14:paraId="19032CBA" w14:textId="77777777" w:rsidR="007725F7" w:rsidRDefault="007725F7" w:rsidP="007725F7">
            <w:pPr>
              <w:ind w:left="720"/>
            </w:pPr>
            <w:r>
              <w:t>Chelsea Hunt gave a power point presentation on ICAP and Work Based Learning</w:t>
            </w:r>
            <w:r w:rsidR="002A4D8C">
              <w:t xml:space="preserve"> </w:t>
            </w:r>
            <w:r>
              <w:t xml:space="preserve">and shared </w:t>
            </w:r>
            <w:r w:rsidR="002A4D8C">
              <w:t xml:space="preserve">information on ways to meet the needs of these youth in the next three years. OKEdge.com can be used to assist in </w:t>
            </w:r>
            <w:r>
              <w:t xml:space="preserve">developing outreach plans. </w:t>
            </w:r>
            <w:r w:rsidR="002A4D8C">
              <w:t xml:space="preserve">The </w:t>
            </w:r>
            <w:r>
              <w:t>OK Career Expo is being held</w:t>
            </w:r>
            <w:r w:rsidR="002A4D8C">
              <w:t xml:space="preserve"> 3/4</w:t>
            </w:r>
            <w:r>
              <w:t xml:space="preserve"> - 3/6/2020</w:t>
            </w:r>
            <w:r w:rsidR="002A4D8C">
              <w:t>.</w:t>
            </w:r>
          </w:p>
          <w:p w14:paraId="517729A1" w14:textId="004959B5" w:rsidR="00ED6EC2" w:rsidRPr="007725F7" w:rsidRDefault="00ED6EC2" w:rsidP="007725F7">
            <w:pPr>
              <w:ind w:left="720"/>
            </w:pPr>
          </w:p>
        </w:tc>
        <w:tc>
          <w:tcPr>
            <w:tcW w:w="3452" w:type="dxa"/>
          </w:tcPr>
          <w:p w14:paraId="6384F235" w14:textId="3157C2C0" w:rsidR="009F2285" w:rsidRPr="00272BBF" w:rsidRDefault="009F2285" w:rsidP="00272BBF">
            <w:pPr>
              <w:ind w:left="360"/>
              <w:jc w:val="center"/>
              <w:rPr>
                <w:rFonts w:ascii="Tahoma" w:hAnsi="Tahoma" w:cs="Tahoma"/>
                <w:color w:val="000000"/>
                <w:sz w:val="20"/>
                <w:szCs w:val="20"/>
              </w:rPr>
            </w:pPr>
            <w:r w:rsidRPr="00272BBF">
              <w:rPr>
                <w:rFonts w:ascii="Tahoma" w:hAnsi="Tahoma" w:cs="Tahoma"/>
                <w:color w:val="000000"/>
                <w:sz w:val="20"/>
                <w:szCs w:val="20"/>
              </w:rPr>
              <w:t>Chelsea Hunt</w:t>
            </w:r>
          </w:p>
          <w:p w14:paraId="7E4CCA98" w14:textId="3F5F0BB5" w:rsidR="009F2285" w:rsidRPr="00272BBF" w:rsidRDefault="00CE700F" w:rsidP="00272BBF">
            <w:pPr>
              <w:ind w:left="360"/>
              <w:jc w:val="center"/>
              <w:rPr>
                <w:rFonts w:ascii="Tahoma" w:hAnsi="Tahoma" w:cs="Tahoma"/>
                <w:color w:val="000000"/>
                <w:sz w:val="18"/>
                <w:szCs w:val="18"/>
              </w:rPr>
            </w:pPr>
            <w:r w:rsidRPr="00272BBF">
              <w:rPr>
                <w:color w:val="000000"/>
                <w:sz w:val="18"/>
                <w:szCs w:val="18"/>
              </w:rPr>
              <w:t>Executive Director of Work-Based Learning and Industry Engagement</w:t>
            </w:r>
            <w:r w:rsidRPr="00272BBF">
              <w:rPr>
                <w:color w:val="000000"/>
                <w:sz w:val="18"/>
                <w:szCs w:val="18"/>
              </w:rPr>
              <w:br/>
              <w:t>Oklahoma State Department of Education</w:t>
            </w:r>
          </w:p>
        </w:tc>
      </w:tr>
      <w:tr w:rsidR="009F2285" w:rsidRPr="00794706" w14:paraId="670DD88C" w14:textId="77777777" w:rsidTr="00CF305A">
        <w:trPr>
          <w:trHeight w:val="289"/>
        </w:trPr>
        <w:tc>
          <w:tcPr>
            <w:tcW w:w="6947" w:type="dxa"/>
          </w:tcPr>
          <w:p w14:paraId="579A2B69" w14:textId="77777777" w:rsidR="009F2285" w:rsidRPr="00272BBF" w:rsidRDefault="009F2285" w:rsidP="00272BBF">
            <w:pPr>
              <w:pStyle w:val="ListParagraph"/>
              <w:numPr>
                <w:ilvl w:val="0"/>
                <w:numId w:val="16"/>
              </w:numPr>
              <w:tabs>
                <w:tab w:val="left" w:pos="1440"/>
                <w:tab w:val="left" w:pos="8753"/>
              </w:tabs>
              <w:rPr>
                <w:b/>
                <w:bCs/>
              </w:rPr>
            </w:pPr>
            <w:r w:rsidRPr="00272BBF">
              <w:rPr>
                <w:b/>
                <w:bCs/>
              </w:rPr>
              <w:t>Consent Agenda:</w:t>
            </w:r>
          </w:p>
          <w:p w14:paraId="17B087DC" w14:textId="77777777" w:rsidR="00087750" w:rsidRPr="00272BBF" w:rsidRDefault="00087750" w:rsidP="002A4D8C">
            <w:pPr>
              <w:tabs>
                <w:tab w:val="left" w:pos="1440"/>
                <w:tab w:val="left" w:pos="8753"/>
              </w:tabs>
              <w:ind w:left="720"/>
            </w:pPr>
            <w:bookmarkStart w:id="6" w:name="_Hlk517331761"/>
            <w:r w:rsidRPr="00272BBF">
              <w:t>November 6, 2019 Minutes</w:t>
            </w:r>
          </w:p>
          <w:p w14:paraId="6A58D052" w14:textId="77777777" w:rsidR="00087750" w:rsidRPr="00272BBF" w:rsidRDefault="00087750" w:rsidP="002A4D8C">
            <w:pPr>
              <w:tabs>
                <w:tab w:val="left" w:pos="1440"/>
                <w:tab w:val="left" w:pos="8753"/>
              </w:tabs>
              <w:ind w:left="720"/>
            </w:pPr>
            <w:bookmarkStart w:id="7" w:name="_Hlk29273735"/>
            <w:bookmarkEnd w:id="6"/>
            <w:r w:rsidRPr="00272BBF">
              <w:t>Approved Training Programs</w:t>
            </w:r>
          </w:p>
          <w:p w14:paraId="6C3CCBFA" w14:textId="77777777" w:rsidR="00087750" w:rsidRPr="00272BBF" w:rsidRDefault="00087750" w:rsidP="002A4D8C">
            <w:pPr>
              <w:tabs>
                <w:tab w:val="left" w:pos="1440"/>
                <w:tab w:val="left" w:pos="8753"/>
              </w:tabs>
              <w:ind w:left="720"/>
            </w:pPr>
            <w:r w:rsidRPr="00272BBF">
              <w:t>By Laws</w:t>
            </w:r>
          </w:p>
          <w:p w14:paraId="736A2F20" w14:textId="77777777" w:rsidR="00087750" w:rsidRPr="00272BBF" w:rsidRDefault="00087750" w:rsidP="002A4D8C">
            <w:pPr>
              <w:tabs>
                <w:tab w:val="left" w:pos="1440"/>
                <w:tab w:val="left" w:pos="8753"/>
              </w:tabs>
              <w:ind w:left="720"/>
            </w:pPr>
            <w:r w:rsidRPr="00272BBF">
              <w:t xml:space="preserve">Grievance and Complaint Process </w:t>
            </w:r>
          </w:p>
          <w:p w14:paraId="4B9EE1D3" w14:textId="77777777" w:rsidR="00087750" w:rsidRPr="00272BBF" w:rsidRDefault="00087750" w:rsidP="002A4D8C">
            <w:pPr>
              <w:tabs>
                <w:tab w:val="left" w:pos="1440"/>
                <w:tab w:val="left" w:pos="8753"/>
              </w:tabs>
              <w:ind w:left="720"/>
            </w:pPr>
            <w:r w:rsidRPr="00272BBF">
              <w:t>Demand Occupations and Skills List</w:t>
            </w:r>
          </w:p>
          <w:p w14:paraId="294A3797" w14:textId="77777777" w:rsidR="00087750" w:rsidRPr="00272BBF" w:rsidRDefault="00087750" w:rsidP="002A4D8C">
            <w:pPr>
              <w:tabs>
                <w:tab w:val="left" w:pos="1440"/>
                <w:tab w:val="left" w:pos="8753"/>
              </w:tabs>
              <w:ind w:left="720"/>
            </w:pPr>
            <w:r w:rsidRPr="00272BBF">
              <w:t>Limited English Proficiency Plan</w:t>
            </w:r>
          </w:p>
          <w:p w14:paraId="1F4370D4" w14:textId="77777777" w:rsidR="00087750" w:rsidRPr="00272BBF" w:rsidRDefault="00087750" w:rsidP="002A4D8C">
            <w:pPr>
              <w:tabs>
                <w:tab w:val="left" w:pos="1440"/>
                <w:tab w:val="left" w:pos="8753"/>
              </w:tabs>
              <w:ind w:left="720"/>
            </w:pPr>
            <w:r w:rsidRPr="00272BBF">
              <w:t>Adult/DLW Policy</w:t>
            </w:r>
          </w:p>
          <w:p w14:paraId="794C27BD" w14:textId="77777777" w:rsidR="00087750" w:rsidRPr="00272BBF" w:rsidRDefault="00087750" w:rsidP="002A4D8C">
            <w:pPr>
              <w:tabs>
                <w:tab w:val="left" w:pos="1440"/>
                <w:tab w:val="left" w:pos="8753"/>
              </w:tabs>
              <w:ind w:left="720"/>
            </w:pPr>
            <w:r w:rsidRPr="00272BBF">
              <w:lastRenderedPageBreak/>
              <w:t>Assessment and IEP Policy</w:t>
            </w:r>
          </w:p>
          <w:p w14:paraId="799D7CBC" w14:textId="77777777" w:rsidR="00087750" w:rsidRPr="00272BBF" w:rsidRDefault="00087750" w:rsidP="002A4D8C">
            <w:pPr>
              <w:tabs>
                <w:tab w:val="left" w:pos="1440"/>
                <w:tab w:val="left" w:pos="8753"/>
              </w:tabs>
              <w:ind w:left="720"/>
            </w:pPr>
            <w:r w:rsidRPr="00272BBF">
              <w:t>Assessment and ISS Policy</w:t>
            </w:r>
          </w:p>
          <w:p w14:paraId="29C73AE6" w14:textId="77777777" w:rsidR="00087750" w:rsidRPr="00272BBF" w:rsidRDefault="00087750" w:rsidP="002A4D8C">
            <w:pPr>
              <w:tabs>
                <w:tab w:val="left" w:pos="1440"/>
                <w:tab w:val="left" w:pos="8753"/>
              </w:tabs>
              <w:ind w:left="720"/>
            </w:pPr>
            <w:r w:rsidRPr="00272BBF">
              <w:t>OJT Policy</w:t>
            </w:r>
            <w:bookmarkEnd w:id="7"/>
          </w:p>
          <w:p w14:paraId="5B2B541B" w14:textId="77777777" w:rsidR="00087750" w:rsidRPr="00272BBF" w:rsidRDefault="00087750" w:rsidP="002A4D8C">
            <w:pPr>
              <w:tabs>
                <w:tab w:val="left" w:pos="1440"/>
                <w:tab w:val="left" w:pos="8753"/>
              </w:tabs>
              <w:ind w:left="720"/>
            </w:pPr>
            <w:r w:rsidRPr="00272BBF">
              <w:t>Supportive Services Policy</w:t>
            </w:r>
          </w:p>
          <w:p w14:paraId="284685BF" w14:textId="77777777" w:rsidR="00087750" w:rsidRPr="00272BBF" w:rsidRDefault="00087750" w:rsidP="002A4D8C">
            <w:pPr>
              <w:tabs>
                <w:tab w:val="left" w:pos="1440"/>
                <w:tab w:val="left" w:pos="8753"/>
              </w:tabs>
              <w:ind w:left="720"/>
            </w:pPr>
            <w:r w:rsidRPr="00272BBF">
              <w:t>Work Experience and Transitional Jobs Policy</w:t>
            </w:r>
          </w:p>
          <w:p w14:paraId="6867D90E" w14:textId="72FEEB23" w:rsidR="002A662B" w:rsidRDefault="00087750" w:rsidP="002A4D8C">
            <w:pPr>
              <w:tabs>
                <w:tab w:val="left" w:pos="1440"/>
                <w:tab w:val="left" w:pos="8753"/>
              </w:tabs>
              <w:ind w:left="720"/>
            </w:pPr>
            <w:r w:rsidRPr="00272BBF">
              <w:t>Youth Policy</w:t>
            </w:r>
          </w:p>
          <w:p w14:paraId="388FA3FD" w14:textId="05300006" w:rsidR="002A4D8C" w:rsidRDefault="002A4D8C" w:rsidP="002A4D8C">
            <w:pPr>
              <w:tabs>
                <w:tab w:val="left" w:pos="1440"/>
                <w:tab w:val="left" w:pos="8753"/>
              </w:tabs>
              <w:ind w:left="720"/>
            </w:pPr>
            <w:r>
              <w:br/>
              <w:t>Chair Smoot reminded members they had been provided all meeting documents electronically and asked if members had any questions regarding the consent agenda items to be approved.</w:t>
            </w:r>
          </w:p>
          <w:p w14:paraId="6C079344" w14:textId="77777777" w:rsidR="002A4D8C" w:rsidRDefault="002A4D8C" w:rsidP="002A4D8C">
            <w:pPr>
              <w:tabs>
                <w:tab w:val="left" w:pos="1440"/>
                <w:tab w:val="left" w:pos="8753"/>
              </w:tabs>
              <w:ind w:left="720"/>
            </w:pPr>
            <w:r>
              <w:t xml:space="preserve">There was no questions or comments. </w:t>
            </w:r>
          </w:p>
          <w:p w14:paraId="777530C9" w14:textId="77777777" w:rsidR="002A4D8C" w:rsidRDefault="002A4D8C" w:rsidP="002A4D8C">
            <w:pPr>
              <w:tabs>
                <w:tab w:val="left" w:pos="1440"/>
                <w:tab w:val="left" w:pos="8753"/>
              </w:tabs>
              <w:ind w:left="720"/>
            </w:pPr>
          </w:p>
          <w:p w14:paraId="5C353544" w14:textId="77777777" w:rsidR="002A4D8C" w:rsidRDefault="002A4D8C" w:rsidP="00D862E4">
            <w:pPr>
              <w:tabs>
                <w:tab w:val="left" w:pos="1440"/>
                <w:tab w:val="left" w:pos="8753"/>
              </w:tabs>
              <w:ind w:left="720"/>
            </w:pPr>
            <w:r>
              <w:t>Chair Smoot asked for a motion to approved the consent agenda items as presented.</w:t>
            </w:r>
            <w:r w:rsidR="00D862E4">
              <w:t xml:space="preserve">  </w:t>
            </w:r>
            <w:r>
              <w:t>Tami McKeon motioned to approve; Layla Freeman seconded. All approved the motion.</w:t>
            </w:r>
          </w:p>
          <w:p w14:paraId="36795872" w14:textId="532C0E80" w:rsidR="00ED6EC2" w:rsidRPr="00272BBF" w:rsidRDefault="00ED6EC2" w:rsidP="00D862E4">
            <w:pPr>
              <w:tabs>
                <w:tab w:val="left" w:pos="1440"/>
                <w:tab w:val="left" w:pos="8753"/>
              </w:tabs>
              <w:ind w:left="720"/>
            </w:pPr>
          </w:p>
        </w:tc>
        <w:tc>
          <w:tcPr>
            <w:tcW w:w="3452" w:type="dxa"/>
          </w:tcPr>
          <w:p w14:paraId="6842D5B8" w14:textId="77777777" w:rsidR="009F2285" w:rsidRPr="00272BBF" w:rsidRDefault="009F2285" w:rsidP="00272BBF">
            <w:pPr>
              <w:ind w:left="1080"/>
            </w:pPr>
            <w:r w:rsidRPr="00272BBF">
              <w:lastRenderedPageBreak/>
              <w:t>Heather Smoot</w:t>
            </w:r>
          </w:p>
        </w:tc>
      </w:tr>
      <w:tr w:rsidR="009F2285" w:rsidRPr="00794706" w14:paraId="12425C02" w14:textId="77777777" w:rsidTr="00CF305A">
        <w:trPr>
          <w:trHeight w:val="289"/>
        </w:trPr>
        <w:tc>
          <w:tcPr>
            <w:tcW w:w="6947" w:type="dxa"/>
            <w:shd w:val="clear" w:color="auto" w:fill="auto"/>
          </w:tcPr>
          <w:p w14:paraId="66ED1B93" w14:textId="77777777" w:rsidR="009F2285" w:rsidRPr="00272BBF" w:rsidRDefault="009F2285" w:rsidP="00272BBF">
            <w:pPr>
              <w:pStyle w:val="ListParagraph"/>
              <w:numPr>
                <w:ilvl w:val="0"/>
                <w:numId w:val="16"/>
              </w:numPr>
              <w:rPr>
                <w:b/>
                <w:bCs/>
              </w:rPr>
            </w:pPr>
            <w:r w:rsidRPr="00272BBF">
              <w:rPr>
                <w:b/>
                <w:bCs/>
              </w:rPr>
              <w:t>Discussion/Action: NEWDB Fiscal Agent</w:t>
            </w:r>
          </w:p>
          <w:p w14:paraId="6DF486A8" w14:textId="57BA4D2D" w:rsidR="00C34A79" w:rsidRDefault="002A4D8C" w:rsidP="00D862E4">
            <w:pPr>
              <w:ind w:left="720"/>
            </w:pPr>
            <w:r>
              <w:t xml:space="preserve">Michelle Bish, NEWDB Executive Director, reported from </w:t>
            </w:r>
            <w:r w:rsidR="00C34A79" w:rsidRPr="00272BBF">
              <w:t>previous discussion, OOWD has strongly advised the NEWDB to consider alternative</w:t>
            </w:r>
            <w:r w:rsidR="002B5FBE">
              <w:t xml:space="preserve"> to separate from the current</w:t>
            </w:r>
            <w:r>
              <w:t xml:space="preserve"> Fiscal Agent</w:t>
            </w:r>
            <w:r w:rsidR="002B5FBE">
              <w:t>, EWIB</w:t>
            </w:r>
            <w:r>
              <w:t xml:space="preserve">. It is the LEO’s responsibility to designate the Fiscal Agent.  The LEO’s designated the NEWDB as the Fiscal Agent at their meeting held 11/8/2019. </w:t>
            </w:r>
            <w:r w:rsidR="00D862E4">
              <w:t>The LEO’s are requesting the NEWDB to accept this designation.</w:t>
            </w:r>
          </w:p>
          <w:p w14:paraId="10834662" w14:textId="172FC491" w:rsidR="00D862E4" w:rsidRDefault="00D862E4" w:rsidP="00D862E4">
            <w:pPr>
              <w:ind w:left="720"/>
            </w:pPr>
          </w:p>
          <w:p w14:paraId="3FB59759" w14:textId="77777777" w:rsidR="00D862E4" w:rsidRDefault="00D862E4" w:rsidP="00D862E4">
            <w:pPr>
              <w:ind w:left="720"/>
            </w:pPr>
            <w:r>
              <w:t>Chair Smoot asked for a motion to designate the NEWDB as the Fiscal Agent.  Scott Fry motioned to approve; Jeanine Coleman seconded.  A</w:t>
            </w:r>
            <w:r w:rsidR="00ED6EC2">
              <w:t>ll</w:t>
            </w:r>
            <w:r>
              <w:t xml:space="preserve"> approved the motion. </w:t>
            </w:r>
          </w:p>
          <w:p w14:paraId="72EBFF9C" w14:textId="05FC6B86" w:rsidR="00ED6EC2" w:rsidRPr="00272BBF" w:rsidRDefault="00ED6EC2" w:rsidP="00D862E4">
            <w:pPr>
              <w:ind w:left="720"/>
            </w:pPr>
          </w:p>
        </w:tc>
        <w:tc>
          <w:tcPr>
            <w:tcW w:w="3452" w:type="dxa"/>
          </w:tcPr>
          <w:p w14:paraId="62B9F03E" w14:textId="77777777" w:rsidR="009F2285" w:rsidRPr="00272BBF" w:rsidRDefault="009F2285" w:rsidP="00272BBF">
            <w:pPr>
              <w:ind w:left="1080"/>
            </w:pPr>
            <w:r w:rsidRPr="00272BBF">
              <w:t>Heather Smoot</w:t>
            </w:r>
          </w:p>
        </w:tc>
      </w:tr>
      <w:tr w:rsidR="009F2285" w:rsidRPr="00794706" w14:paraId="38707E19" w14:textId="77777777" w:rsidTr="00CF305A">
        <w:trPr>
          <w:trHeight w:val="289"/>
        </w:trPr>
        <w:tc>
          <w:tcPr>
            <w:tcW w:w="6947" w:type="dxa"/>
            <w:shd w:val="clear" w:color="auto" w:fill="auto"/>
          </w:tcPr>
          <w:p w14:paraId="2E49AA89" w14:textId="62356E37" w:rsidR="009F2285" w:rsidRPr="00D862E4" w:rsidRDefault="009F2285" w:rsidP="00272BBF">
            <w:pPr>
              <w:pStyle w:val="ListParagraph"/>
              <w:numPr>
                <w:ilvl w:val="0"/>
                <w:numId w:val="16"/>
              </w:numPr>
            </w:pPr>
            <w:r w:rsidRPr="00272BBF">
              <w:rPr>
                <w:b/>
                <w:bCs/>
              </w:rPr>
              <w:t>Discussion/Action: Purchase of Fund Accounting Software and Licenses</w:t>
            </w:r>
            <w:r w:rsidR="008069CE" w:rsidRPr="00272BBF">
              <w:rPr>
                <w:b/>
                <w:bCs/>
              </w:rPr>
              <w:t xml:space="preserve"> </w:t>
            </w:r>
          </w:p>
          <w:p w14:paraId="353EA323" w14:textId="635926C2" w:rsidR="00812F33" w:rsidRDefault="00D862E4" w:rsidP="00D862E4">
            <w:pPr>
              <w:ind w:left="720"/>
            </w:pPr>
            <w:r>
              <w:t>Michelle Bish reported i</w:t>
            </w:r>
            <w:r w:rsidR="0015420E" w:rsidRPr="00272BBF">
              <w:t>n assuming the role of F</w:t>
            </w:r>
            <w:r>
              <w:t>iscal Agent,</w:t>
            </w:r>
            <w:r w:rsidR="00C57513">
              <w:t xml:space="preserve"> procurement of</w:t>
            </w:r>
            <w:r>
              <w:t xml:space="preserve"> </w:t>
            </w:r>
            <w:r w:rsidR="009847D8" w:rsidRPr="00272BBF">
              <w:t>fund accounting software is necessary.</w:t>
            </w:r>
            <w:r>
              <w:t xml:space="preserve">  Demonstrations were provided by three providers:  Abila MIP, AccuFund, and Fund EZ. </w:t>
            </w:r>
            <w:r w:rsidR="009847D8" w:rsidRPr="00272BBF">
              <w:t>OOWD has committed</w:t>
            </w:r>
            <w:r w:rsidR="002B5FBE">
              <w:t xml:space="preserve"> a minimum of</w:t>
            </w:r>
            <w:r w:rsidR="009847D8" w:rsidRPr="00272BBF">
              <w:t xml:space="preserve"> </w:t>
            </w:r>
            <w:r>
              <w:t>$</w:t>
            </w:r>
            <w:r w:rsidR="009847D8" w:rsidRPr="00272BBF">
              <w:t>25K towards the transition</w:t>
            </w:r>
            <w:r>
              <w:t xml:space="preserve">. The NEWDB </w:t>
            </w:r>
            <w:r w:rsidR="00787A44">
              <w:t xml:space="preserve">has submitted a budget to OOWD </w:t>
            </w:r>
            <w:r w:rsidR="009847D8" w:rsidRPr="00272BBF">
              <w:t>request</w:t>
            </w:r>
            <w:r w:rsidR="00787A44">
              <w:t xml:space="preserve">ing </w:t>
            </w:r>
            <w:r w:rsidR="009847D8" w:rsidRPr="00272BBF">
              <w:t>additional funds.</w:t>
            </w:r>
            <w:r>
              <w:t xml:space="preserve">  The estimated cost for the fund accounting software from Abila MIP is $26,182. This accounting software is being used by </w:t>
            </w:r>
            <w:r w:rsidR="00C57513">
              <w:t>various workforce boards.  Southern Workforce Board in Oklahoma uses this fund accounting software. They were our previous fiscal agent.</w:t>
            </w:r>
          </w:p>
          <w:p w14:paraId="48F7F5B3" w14:textId="77777777" w:rsidR="00C57513" w:rsidRDefault="00C57513" w:rsidP="00D862E4">
            <w:pPr>
              <w:ind w:left="720"/>
            </w:pPr>
          </w:p>
          <w:p w14:paraId="62398282" w14:textId="77777777" w:rsidR="00C57513" w:rsidRDefault="00C57513" w:rsidP="00D862E4">
            <w:pPr>
              <w:ind w:left="720"/>
            </w:pPr>
            <w:r>
              <w:t xml:space="preserve">Chair Smoot asked for a motion to recommend the purchase of the fund accounting software from Abila MIP.  Tami McKeon motioned to approve; Kory Coots seconded. All approved the motion. </w:t>
            </w:r>
          </w:p>
          <w:p w14:paraId="16D07845" w14:textId="3592F7CF" w:rsidR="00ED6EC2" w:rsidRPr="00272BBF" w:rsidRDefault="00ED6EC2" w:rsidP="00D862E4">
            <w:pPr>
              <w:ind w:left="720"/>
            </w:pPr>
          </w:p>
        </w:tc>
        <w:tc>
          <w:tcPr>
            <w:tcW w:w="3452" w:type="dxa"/>
          </w:tcPr>
          <w:p w14:paraId="56A2A3BD" w14:textId="7FA02162" w:rsidR="009F2285" w:rsidRPr="00272BBF" w:rsidRDefault="00A11878" w:rsidP="00272BBF">
            <w:pPr>
              <w:ind w:left="1080"/>
            </w:pPr>
            <w:r w:rsidRPr="00272BBF">
              <w:t>Michelle Bish</w:t>
            </w:r>
          </w:p>
        </w:tc>
      </w:tr>
      <w:tr w:rsidR="00DD52C6" w:rsidRPr="00794706" w14:paraId="32A54F1E" w14:textId="77777777" w:rsidTr="00CF305A">
        <w:trPr>
          <w:trHeight w:val="289"/>
        </w:trPr>
        <w:tc>
          <w:tcPr>
            <w:tcW w:w="6947" w:type="dxa"/>
            <w:shd w:val="clear" w:color="auto" w:fill="auto"/>
          </w:tcPr>
          <w:p w14:paraId="3C65F4F4" w14:textId="77777777" w:rsidR="00DD52C6" w:rsidRPr="00272BBF" w:rsidRDefault="00DD52C6" w:rsidP="00272BBF">
            <w:pPr>
              <w:pStyle w:val="ListParagraph"/>
              <w:numPr>
                <w:ilvl w:val="0"/>
                <w:numId w:val="16"/>
              </w:numPr>
              <w:rPr>
                <w:b/>
                <w:bCs/>
              </w:rPr>
            </w:pPr>
            <w:r w:rsidRPr="00272BBF">
              <w:rPr>
                <w:b/>
                <w:bCs/>
              </w:rPr>
              <w:t>Discussion/Action: Purchase of Server</w:t>
            </w:r>
          </w:p>
          <w:p w14:paraId="6EF413A5" w14:textId="77777777" w:rsidR="00C57513" w:rsidRDefault="00C57513" w:rsidP="00C57513">
            <w:pPr>
              <w:ind w:left="720"/>
            </w:pPr>
            <w:r>
              <w:t xml:space="preserve">Michelle Bish reported in assuming the role of Fiscal Agent, procurement of a server is necessary. Bids were received from </w:t>
            </w:r>
            <w:r>
              <w:lastRenderedPageBreak/>
              <w:t>three providers:  Absolute Technologies, Amazing IT Guy, and WCS, LLC.  The e</w:t>
            </w:r>
            <w:r w:rsidR="000007E8" w:rsidRPr="00272BBF">
              <w:t>stimated cost is $3,194</w:t>
            </w:r>
            <w:r>
              <w:t xml:space="preserve">.98. </w:t>
            </w:r>
          </w:p>
          <w:p w14:paraId="0B1BBC13" w14:textId="77777777" w:rsidR="00C57513" w:rsidRDefault="00C57513" w:rsidP="00C57513">
            <w:pPr>
              <w:ind w:left="720"/>
            </w:pPr>
          </w:p>
          <w:p w14:paraId="222765A3" w14:textId="77777777" w:rsidR="00ED6EC2" w:rsidRDefault="00C57513" w:rsidP="00C57513">
            <w:pPr>
              <w:ind w:left="720"/>
            </w:pPr>
            <w:r>
              <w:t>Chair Smoot asked for a motion to recommend the purchase of a server from Absolute Technologies.  Layla Freeman motioned to approve; Karen Geiger seconded</w:t>
            </w:r>
            <w:r w:rsidR="006B478C">
              <w:t>.</w:t>
            </w:r>
            <w:r>
              <w:t xml:space="preserve"> All approved the motion.</w:t>
            </w:r>
          </w:p>
          <w:p w14:paraId="1789B013" w14:textId="491E1563" w:rsidR="000007E8" w:rsidRPr="00272BBF" w:rsidRDefault="00C57513" w:rsidP="00C57513">
            <w:pPr>
              <w:ind w:left="720"/>
            </w:pPr>
            <w:r>
              <w:t xml:space="preserve"> </w:t>
            </w:r>
          </w:p>
        </w:tc>
        <w:tc>
          <w:tcPr>
            <w:tcW w:w="3452" w:type="dxa"/>
          </w:tcPr>
          <w:p w14:paraId="5C29A6A7" w14:textId="77777777" w:rsidR="00DD52C6" w:rsidRPr="00272BBF" w:rsidRDefault="00DD52C6" w:rsidP="00272BBF">
            <w:pPr>
              <w:ind w:left="1080"/>
            </w:pPr>
            <w:r w:rsidRPr="00272BBF">
              <w:lastRenderedPageBreak/>
              <w:t xml:space="preserve">Michelle Bish </w:t>
            </w:r>
          </w:p>
          <w:p w14:paraId="18348A2B" w14:textId="5C7A555D" w:rsidR="008A555B" w:rsidRDefault="008A555B" w:rsidP="00272BBF">
            <w:pPr>
              <w:ind w:left="1020"/>
            </w:pPr>
          </w:p>
        </w:tc>
      </w:tr>
      <w:tr w:rsidR="009F2285" w:rsidRPr="00794706" w14:paraId="5EEB3694" w14:textId="77777777" w:rsidTr="00CF305A">
        <w:trPr>
          <w:trHeight w:val="289"/>
        </w:trPr>
        <w:tc>
          <w:tcPr>
            <w:tcW w:w="6947" w:type="dxa"/>
            <w:shd w:val="clear" w:color="auto" w:fill="auto"/>
          </w:tcPr>
          <w:p w14:paraId="0346622C" w14:textId="7885B83C" w:rsidR="009F2285" w:rsidRPr="00272BBF" w:rsidRDefault="009F2285" w:rsidP="00272BBF">
            <w:pPr>
              <w:pStyle w:val="ListParagraph"/>
              <w:numPr>
                <w:ilvl w:val="0"/>
                <w:numId w:val="16"/>
              </w:numPr>
              <w:rPr>
                <w:b/>
                <w:bCs/>
              </w:rPr>
            </w:pPr>
            <w:r w:rsidRPr="00272BBF">
              <w:rPr>
                <w:b/>
                <w:bCs/>
              </w:rPr>
              <w:t xml:space="preserve">Discussion/Action: NEWDB Staffing Structure </w:t>
            </w:r>
          </w:p>
          <w:p w14:paraId="38817BF0" w14:textId="1CA2075C" w:rsidR="00D4243F" w:rsidRPr="00272BBF" w:rsidRDefault="00C57513" w:rsidP="00C57513">
            <w:pPr>
              <w:ind w:left="720"/>
            </w:pPr>
            <w:r>
              <w:t>Michelle Bish reported the following NEWDB staffing structure would r</w:t>
            </w:r>
            <w:r w:rsidR="00D4243F" w:rsidRPr="00272BBF">
              <w:t>emain the same:</w:t>
            </w:r>
          </w:p>
          <w:p w14:paraId="0BA0BC6B" w14:textId="32F85431" w:rsidR="009F2285" w:rsidRPr="00272BBF" w:rsidRDefault="00C57513" w:rsidP="00C57513">
            <w:pPr>
              <w:ind w:left="720"/>
            </w:pPr>
            <w:r>
              <w:t xml:space="preserve">     </w:t>
            </w:r>
            <w:r w:rsidR="009F2285" w:rsidRPr="00272BBF">
              <w:t>E</w:t>
            </w:r>
            <w:r w:rsidR="00D4243F" w:rsidRPr="00272BBF">
              <w:t xml:space="preserve">xecutive </w:t>
            </w:r>
            <w:r w:rsidR="009F2285" w:rsidRPr="00272BBF">
              <w:t>D</w:t>
            </w:r>
            <w:r w:rsidR="00D4243F" w:rsidRPr="00272BBF">
              <w:t>irector</w:t>
            </w:r>
            <w:r w:rsidR="009F2285" w:rsidRPr="00272BBF">
              <w:t xml:space="preserve"> FT</w:t>
            </w:r>
          </w:p>
          <w:p w14:paraId="657D7C8F" w14:textId="3E5A3BB7" w:rsidR="009F2285" w:rsidRPr="00272BBF" w:rsidRDefault="00C57513" w:rsidP="00C57513">
            <w:pPr>
              <w:ind w:left="720"/>
            </w:pPr>
            <w:r>
              <w:t xml:space="preserve">     </w:t>
            </w:r>
            <w:r w:rsidR="009F2285" w:rsidRPr="00272BBF">
              <w:t>E</w:t>
            </w:r>
            <w:r w:rsidR="00D4243F" w:rsidRPr="00272BBF">
              <w:t xml:space="preserve">xecutive </w:t>
            </w:r>
            <w:r w:rsidR="009F2285" w:rsidRPr="00272BBF">
              <w:t>A</w:t>
            </w:r>
            <w:r w:rsidR="00D4243F" w:rsidRPr="00272BBF">
              <w:t>ssistant</w:t>
            </w:r>
            <w:r w:rsidR="009F2285" w:rsidRPr="00272BBF">
              <w:t xml:space="preserve"> PT</w:t>
            </w:r>
          </w:p>
          <w:p w14:paraId="7F7EAA05" w14:textId="32394FBE" w:rsidR="009F2285" w:rsidRPr="00272BBF" w:rsidRDefault="00C57513" w:rsidP="00C57513">
            <w:pPr>
              <w:ind w:left="720"/>
            </w:pPr>
            <w:r>
              <w:t xml:space="preserve">     </w:t>
            </w:r>
            <w:r w:rsidR="009F2285" w:rsidRPr="00272BBF">
              <w:t>Compliance Monitor FT</w:t>
            </w:r>
          </w:p>
          <w:p w14:paraId="352DDD0B" w14:textId="45EBB5DA" w:rsidR="009F2285" w:rsidRPr="00272BBF" w:rsidRDefault="00C57513" w:rsidP="00C57513">
            <w:pPr>
              <w:ind w:left="720"/>
            </w:pPr>
            <w:r>
              <w:t xml:space="preserve">     </w:t>
            </w:r>
            <w:r w:rsidR="009F2285" w:rsidRPr="00272BBF">
              <w:t>Policy/Grant Writer PT</w:t>
            </w:r>
          </w:p>
          <w:p w14:paraId="045CF7AB" w14:textId="77777777" w:rsidR="00A31E7C" w:rsidRDefault="00A31E7C" w:rsidP="00C57513">
            <w:pPr>
              <w:ind w:left="720"/>
            </w:pPr>
          </w:p>
          <w:p w14:paraId="0DD83D34" w14:textId="77777777" w:rsidR="00192FD4" w:rsidRDefault="00C57513" w:rsidP="006B478C">
            <w:pPr>
              <w:ind w:left="720"/>
            </w:pPr>
            <w:r>
              <w:t>In addition to th</w:t>
            </w:r>
            <w:r w:rsidR="00433536">
              <w:t>ese positions, the NEWDB w</w:t>
            </w:r>
            <w:r w:rsidR="00D203EB">
              <w:t xml:space="preserve">ill </w:t>
            </w:r>
            <w:r w:rsidR="00433536">
              <w:t xml:space="preserve">need to </w:t>
            </w:r>
            <w:r w:rsidR="00A31E7C">
              <w:t xml:space="preserve">create a new position for the </w:t>
            </w:r>
            <w:r w:rsidR="00433536">
              <w:t xml:space="preserve">Fiscal Officer FT.  </w:t>
            </w:r>
            <w:r w:rsidR="00D203EB">
              <w:t xml:space="preserve">The starting range for this position would be $52,088.  </w:t>
            </w:r>
            <w:r w:rsidR="00433536">
              <w:t>The a</w:t>
            </w:r>
            <w:r w:rsidR="00760C40" w:rsidRPr="00272BBF">
              <w:t xml:space="preserve">dditional duties </w:t>
            </w:r>
            <w:r w:rsidR="00433536">
              <w:t xml:space="preserve">will </w:t>
            </w:r>
            <w:r w:rsidR="00760C40" w:rsidRPr="00272BBF">
              <w:t>require dedicated staff</w:t>
            </w:r>
            <w:r w:rsidR="00433536">
              <w:t xml:space="preserve">. </w:t>
            </w:r>
            <w:r w:rsidR="00A31E7C">
              <w:t xml:space="preserve"> Michelle Bish and Linda Wilson have attended numerous DOL training</w:t>
            </w:r>
            <w:r w:rsidR="00D203EB">
              <w:t>s</w:t>
            </w:r>
            <w:r w:rsidR="006B478C">
              <w:t xml:space="preserve"> offered through OOWD during the past two </w:t>
            </w:r>
            <w:r w:rsidR="00A31E7C">
              <w:t xml:space="preserve">years in preparation of becoming our fiscal agent.  </w:t>
            </w:r>
            <w:r w:rsidR="00433536">
              <w:t>The NEWDB will have to post the position. If the current Compliance Monitor is selected, t</w:t>
            </w:r>
            <w:r w:rsidR="00760C40" w:rsidRPr="00272BBF">
              <w:t>his will leave th</w:t>
            </w:r>
            <w:r w:rsidR="00433536">
              <w:t xml:space="preserve">at position vacant. This will have to be posted by the NEWDB too.  </w:t>
            </w:r>
          </w:p>
          <w:p w14:paraId="6529385E" w14:textId="77777777" w:rsidR="006B478C" w:rsidRDefault="006B478C" w:rsidP="006B478C"/>
          <w:p w14:paraId="4D28B231" w14:textId="5CFBFA92" w:rsidR="006B478C" w:rsidRPr="00272BBF" w:rsidRDefault="006B478C" w:rsidP="006B478C">
            <w:pPr>
              <w:ind w:left="720"/>
            </w:pPr>
            <w:r>
              <w:t>Chair Smoot asked for a motion to approve the Fiscal Officer FT position.  Jeanine Coleman motioned to approve; Kory Coots seconded.  All approved the motion.</w:t>
            </w:r>
          </w:p>
        </w:tc>
        <w:tc>
          <w:tcPr>
            <w:tcW w:w="3452" w:type="dxa"/>
          </w:tcPr>
          <w:p w14:paraId="2D48DA4B" w14:textId="77777777" w:rsidR="009F2285" w:rsidRPr="00272BBF" w:rsidRDefault="009F2285" w:rsidP="00272BBF">
            <w:pPr>
              <w:ind w:left="1080"/>
            </w:pPr>
            <w:r w:rsidRPr="00272BBF">
              <w:t>Michelle Bish</w:t>
            </w:r>
          </w:p>
        </w:tc>
      </w:tr>
      <w:tr w:rsidR="008A2000" w:rsidRPr="00794706" w14:paraId="74CB8CA8" w14:textId="77777777" w:rsidTr="00CF305A">
        <w:trPr>
          <w:trHeight w:val="289"/>
        </w:trPr>
        <w:tc>
          <w:tcPr>
            <w:tcW w:w="6947" w:type="dxa"/>
            <w:shd w:val="clear" w:color="auto" w:fill="auto"/>
          </w:tcPr>
          <w:p w14:paraId="5705FCDD" w14:textId="77777777" w:rsidR="008A2000" w:rsidRPr="00272BBF" w:rsidRDefault="008A2000" w:rsidP="00272BBF">
            <w:pPr>
              <w:pStyle w:val="ListParagraph"/>
              <w:numPr>
                <w:ilvl w:val="0"/>
                <w:numId w:val="16"/>
              </w:numPr>
              <w:rPr>
                <w:b/>
                <w:bCs/>
              </w:rPr>
            </w:pPr>
            <w:r w:rsidRPr="00272BBF">
              <w:rPr>
                <w:b/>
                <w:bCs/>
              </w:rPr>
              <w:t>Discussion/Action: Budget vs. Actual Report</w:t>
            </w:r>
          </w:p>
          <w:p w14:paraId="5BF52330" w14:textId="77777777" w:rsidR="006B478C" w:rsidRDefault="006B478C" w:rsidP="006B478C">
            <w:pPr>
              <w:ind w:left="720"/>
            </w:pPr>
            <w:r>
              <w:t>Michelle Bish reported the following:</w:t>
            </w:r>
          </w:p>
          <w:p w14:paraId="1744A79B" w14:textId="477B3969" w:rsidR="00246CD9" w:rsidRPr="00272BBF" w:rsidRDefault="00246CD9" w:rsidP="006B478C">
            <w:pPr>
              <w:ind w:left="720"/>
            </w:pPr>
            <w:r w:rsidRPr="00272BBF">
              <w:rPr>
                <w:b/>
                <w:bCs/>
              </w:rPr>
              <w:t>Admin costs</w:t>
            </w:r>
            <w:r w:rsidRPr="00272BBF">
              <w:t>:</w:t>
            </w:r>
            <w:r w:rsidR="00651C6D" w:rsidRPr="00272BBF">
              <w:t xml:space="preserve"> </w:t>
            </w:r>
            <w:r w:rsidR="006B478C">
              <w:t>NEWDB p</w:t>
            </w:r>
            <w:r w:rsidRPr="00272BBF">
              <w:t xml:space="preserve">reviously requested </w:t>
            </w:r>
            <w:r w:rsidR="006B478C">
              <w:t xml:space="preserve">the Fiscal Agent to </w:t>
            </w:r>
            <w:r w:rsidR="005512E1">
              <w:t xml:space="preserve">reallocate </w:t>
            </w:r>
            <w:r w:rsidR="006B478C">
              <w:t>the One Stop Operator charges.  This has not occurred yet. Overall the budget is ok.</w:t>
            </w:r>
          </w:p>
          <w:p w14:paraId="2E498990" w14:textId="3A51E297" w:rsidR="002F07F2" w:rsidRPr="00272BBF" w:rsidRDefault="002F07F2" w:rsidP="006B478C">
            <w:pPr>
              <w:ind w:left="720"/>
            </w:pPr>
            <w:r w:rsidRPr="00272BBF">
              <w:rPr>
                <w:b/>
                <w:bCs/>
              </w:rPr>
              <w:t>Program Costs:</w:t>
            </w:r>
            <w:r w:rsidR="00240CF5" w:rsidRPr="00272BBF">
              <w:t xml:space="preserve"> </w:t>
            </w:r>
            <w:r w:rsidR="006B478C">
              <w:t xml:space="preserve"> </w:t>
            </w:r>
            <w:r w:rsidR="005512E1">
              <w:t>B</w:t>
            </w:r>
            <w:r w:rsidR="006B478C">
              <w:t xml:space="preserve">oard Staff is good.  The Service Provider costs are low, due to staff turnover and vacancies.  </w:t>
            </w:r>
            <w:r w:rsidR="005512E1">
              <w:t>We are recouping these costs and will put them back into the budget.</w:t>
            </w:r>
          </w:p>
          <w:p w14:paraId="30ABA882" w14:textId="5D9BB68C" w:rsidR="00651C6D" w:rsidRPr="00272BBF" w:rsidRDefault="00651C6D" w:rsidP="006B478C">
            <w:pPr>
              <w:ind w:left="720"/>
            </w:pPr>
            <w:r w:rsidRPr="00272BBF">
              <w:rPr>
                <w:b/>
                <w:bCs/>
              </w:rPr>
              <w:t>Training Costs</w:t>
            </w:r>
            <w:r w:rsidRPr="00272BBF">
              <w:t>: all are low</w:t>
            </w:r>
          </w:p>
          <w:p w14:paraId="51DDEA50" w14:textId="77777777" w:rsidR="00651C6D" w:rsidRDefault="00651C6D" w:rsidP="006B478C">
            <w:pPr>
              <w:ind w:left="720"/>
            </w:pPr>
            <w:r w:rsidRPr="00272BBF">
              <w:rPr>
                <w:b/>
                <w:bCs/>
              </w:rPr>
              <w:t>Overall:</w:t>
            </w:r>
            <w:r w:rsidRPr="00272BBF">
              <w:t xml:space="preserve"> under budgets.</w:t>
            </w:r>
          </w:p>
          <w:p w14:paraId="56A45FD4" w14:textId="77777777" w:rsidR="005512E1" w:rsidRDefault="005512E1" w:rsidP="006B478C">
            <w:pPr>
              <w:ind w:left="720"/>
            </w:pPr>
          </w:p>
          <w:p w14:paraId="752CF105" w14:textId="6255B6F6" w:rsidR="005512E1" w:rsidRPr="00272BBF" w:rsidRDefault="005512E1" w:rsidP="006B478C">
            <w:pPr>
              <w:ind w:left="720"/>
            </w:pPr>
            <w:r>
              <w:t>Chair Smoot asked for a motion to accept the Budget vs Actual Report. Layla Freeman motioned to approve; Cheryl Adams seconded. All approved</w:t>
            </w:r>
            <w:r w:rsidR="00ED6EC2">
              <w:t xml:space="preserve"> the motion.</w:t>
            </w:r>
          </w:p>
        </w:tc>
        <w:tc>
          <w:tcPr>
            <w:tcW w:w="3452" w:type="dxa"/>
          </w:tcPr>
          <w:p w14:paraId="58273FE8" w14:textId="13469BC1" w:rsidR="008A2000" w:rsidRPr="00272BBF" w:rsidRDefault="0017282D" w:rsidP="00272BBF">
            <w:pPr>
              <w:ind w:left="1080"/>
            </w:pPr>
            <w:r w:rsidRPr="00272BBF">
              <w:t>Michelle Bish</w:t>
            </w:r>
          </w:p>
        </w:tc>
      </w:tr>
      <w:tr w:rsidR="00F359F5" w:rsidRPr="00794706" w14:paraId="5D4B104D" w14:textId="77777777" w:rsidTr="00CF305A">
        <w:trPr>
          <w:trHeight w:val="289"/>
        </w:trPr>
        <w:tc>
          <w:tcPr>
            <w:tcW w:w="6947" w:type="dxa"/>
            <w:shd w:val="clear" w:color="auto" w:fill="auto"/>
          </w:tcPr>
          <w:p w14:paraId="540FB41C" w14:textId="706904EE" w:rsidR="008A2000" w:rsidRPr="00272BBF" w:rsidRDefault="008A2000" w:rsidP="00272BBF">
            <w:pPr>
              <w:pStyle w:val="ListParagraph"/>
              <w:numPr>
                <w:ilvl w:val="0"/>
                <w:numId w:val="16"/>
              </w:numPr>
              <w:rPr>
                <w:b/>
                <w:bCs/>
              </w:rPr>
            </w:pPr>
            <w:r w:rsidRPr="00272BBF">
              <w:rPr>
                <w:b/>
                <w:bCs/>
              </w:rPr>
              <w:t xml:space="preserve">Discussion/Action: NEWDB PY 19 </w:t>
            </w:r>
            <w:r w:rsidR="006F74A9" w:rsidRPr="00272BBF">
              <w:rPr>
                <w:b/>
                <w:bCs/>
              </w:rPr>
              <w:t xml:space="preserve">Revised </w:t>
            </w:r>
            <w:r w:rsidRPr="00272BBF">
              <w:rPr>
                <w:b/>
                <w:bCs/>
              </w:rPr>
              <w:t>Budget</w:t>
            </w:r>
            <w:r w:rsidR="008069CE" w:rsidRPr="00272BBF">
              <w:rPr>
                <w:b/>
                <w:bCs/>
              </w:rPr>
              <w:t xml:space="preserve"> </w:t>
            </w:r>
          </w:p>
          <w:p w14:paraId="3DA9BEA2" w14:textId="326D41FE" w:rsidR="00DF241D" w:rsidRDefault="005512E1" w:rsidP="005512E1">
            <w:pPr>
              <w:ind w:left="720"/>
            </w:pPr>
            <w:r>
              <w:t>Michelle Bish reported the NEWDB had r</w:t>
            </w:r>
            <w:r w:rsidR="008A2000" w:rsidRPr="00272BBF">
              <w:t xml:space="preserve">eceived </w:t>
            </w:r>
            <w:r>
              <w:t xml:space="preserve">the </w:t>
            </w:r>
            <w:r w:rsidR="008A2000" w:rsidRPr="00272BBF">
              <w:t>final numbers</w:t>
            </w:r>
            <w:r w:rsidR="00E148C3">
              <w:t xml:space="preserve"> from DOL</w:t>
            </w:r>
            <w:r>
              <w:t>. The p</w:t>
            </w:r>
            <w:r w:rsidR="008A2000" w:rsidRPr="00272BBF">
              <w:t xml:space="preserve">revious board approved budget was based on planning numbers. </w:t>
            </w:r>
            <w:r>
              <w:t xml:space="preserve">The actual numbers were very close.  The comparison is the August, 2019 approved budget and the </w:t>
            </w:r>
            <w:r w:rsidR="008A2000" w:rsidRPr="00272BBF">
              <w:t>proposed budget.</w:t>
            </w:r>
          </w:p>
          <w:p w14:paraId="32290B8B" w14:textId="6BACA9D0" w:rsidR="005512E1" w:rsidRDefault="005512E1" w:rsidP="005512E1">
            <w:pPr>
              <w:ind w:left="720"/>
            </w:pPr>
          </w:p>
          <w:p w14:paraId="761E7AEC" w14:textId="2FB4B412" w:rsidR="00DF241D" w:rsidRDefault="005512E1" w:rsidP="005512E1">
            <w:pPr>
              <w:ind w:left="720"/>
            </w:pPr>
            <w:r>
              <w:lastRenderedPageBreak/>
              <w:t>Michelle Bish explained the budget reserves. They were previously at 24% and are now at 20%.  This is still sufficient.  More of the budget has been moved for direct client costs and to support the additional staff needs.</w:t>
            </w:r>
          </w:p>
          <w:p w14:paraId="426CE98F" w14:textId="6748F6AD" w:rsidR="005512E1" w:rsidRDefault="005512E1" w:rsidP="005512E1">
            <w:pPr>
              <w:ind w:left="720"/>
            </w:pPr>
          </w:p>
          <w:p w14:paraId="752C41FB" w14:textId="59BEEDE9" w:rsidR="005512E1" w:rsidRDefault="005512E1" w:rsidP="005512E1">
            <w:pPr>
              <w:ind w:left="720"/>
            </w:pPr>
            <w:r>
              <w:t xml:space="preserve">An increase is shown in Admin. The fiscal duties fall under Admin allocations and we are allowed up to 10% of our budget for Admin. </w:t>
            </w:r>
          </w:p>
          <w:p w14:paraId="7441BEF9" w14:textId="77777777" w:rsidR="003B0210" w:rsidRDefault="005512E1" w:rsidP="005512E1">
            <w:pPr>
              <w:ind w:left="720"/>
            </w:pPr>
            <w:r>
              <w:t xml:space="preserve">Client dollars was </w:t>
            </w:r>
            <w:r w:rsidR="003B0210" w:rsidRPr="00272BBF">
              <w:t>Increased for all three programs</w:t>
            </w:r>
            <w:r>
              <w:t xml:space="preserve">. </w:t>
            </w:r>
          </w:p>
          <w:p w14:paraId="0323B1E8" w14:textId="77777777" w:rsidR="005512E1" w:rsidRDefault="005512E1" w:rsidP="005512E1">
            <w:pPr>
              <w:ind w:left="720"/>
            </w:pPr>
          </w:p>
          <w:p w14:paraId="72EA2219" w14:textId="228D02A1" w:rsidR="005512E1" w:rsidRPr="00272BBF" w:rsidRDefault="005512E1" w:rsidP="005512E1">
            <w:pPr>
              <w:ind w:left="720"/>
            </w:pPr>
            <w:r>
              <w:t xml:space="preserve">Chair Smoot asked for a motion to approve the NEWDB PY 19 Revised Budget </w:t>
            </w:r>
            <w:r w:rsidR="009B6A34">
              <w:t xml:space="preserve">of $1,657,209.  Karen Geiger motioned to approve; Robbin Rogers seconded. All approved the motion. </w:t>
            </w:r>
          </w:p>
        </w:tc>
        <w:tc>
          <w:tcPr>
            <w:tcW w:w="3452" w:type="dxa"/>
          </w:tcPr>
          <w:p w14:paraId="1B2B0AD3" w14:textId="7C431BE3" w:rsidR="00F359F5" w:rsidRPr="00272BBF" w:rsidRDefault="0017282D" w:rsidP="00272BBF">
            <w:pPr>
              <w:ind w:left="1080"/>
            </w:pPr>
            <w:r w:rsidRPr="00272BBF">
              <w:lastRenderedPageBreak/>
              <w:t>Michelle Bish</w:t>
            </w:r>
          </w:p>
        </w:tc>
      </w:tr>
      <w:tr w:rsidR="008A2000" w:rsidRPr="00794706" w14:paraId="553517E1" w14:textId="77777777" w:rsidTr="00CF305A">
        <w:trPr>
          <w:trHeight w:val="289"/>
        </w:trPr>
        <w:tc>
          <w:tcPr>
            <w:tcW w:w="6947" w:type="dxa"/>
            <w:shd w:val="clear" w:color="auto" w:fill="auto"/>
          </w:tcPr>
          <w:p w14:paraId="1FF27684" w14:textId="7EC338B4" w:rsidR="008A2000" w:rsidRPr="00272BBF" w:rsidRDefault="008A2000" w:rsidP="00272BBF">
            <w:pPr>
              <w:pStyle w:val="ListParagraph"/>
              <w:numPr>
                <w:ilvl w:val="0"/>
                <w:numId w:val="16"/>
              </w:numPr>
              <w:rPr>
                <w:b/>
                <w:bCs/>
              </w:rPr>
            </w:pPr>
            <w:r w:rsidRPr="00272BBF">
              <w:rPr>
                <w:b/>
                <w:bCs/>
              </w:rPr>
              <w:t xml:space="preserve">Discussion/Action: </w:t>
            </w:r>
            <w:r w:rsidR="006F74A9" w:rsidRPr="00272BBF">
              <w:rPr>
                <w:b/>
                <w:bCs/>
              </w:rPr>
              <w:t>Revised</w:t>
            </w:r>
            <w:r w:rsidR="006D38CA" w:rsidRPr="00272BBF">
              <w:rPr>
                <w:b/>
                <w:bCs/>
              </w:rPr>
              <w:t xml:space="preserve"> Odle</w:t>
            </w:r>
            <w:r w:rsidRPr="00272BBF">
              <w:rPr>
                <w:b/>
                <w:bCs/>
              </w:rPr>
              <w:t xml:space="preserve"> Operating Budget</w:t>
            </w:r>
            <w:r w:rsidR="006D38CA" w:rsidRPr="00272BBF">
              <w:rPr>
                <w:b/>
                <w:bCs/>
              </w:rPr>
              <w:t xml:space="preserve"> PY 19</w:t>
            </w:r>
          </w:p>
          <w:p w14:paraId="49F238DC" w14:textId="55B2044C" w:rsidR="00F72534" w:rsidRPr="00272BBF" w:rsidRDefault="009B6A34" w:rsidP="009B6A34">
            <w:pPr>
              <w:ind w:left="720"/>
            </w:pPr>
            <w:r>
              <w:t xml:space="preserve">Michelle Bish reported the </w:t>
            </w:r>
            <w:r w:rsidR="00F72534" w:rsidRPr="00272BBF">
              <w:t xml:space="preserve">NEWDB may amend the contract by reducing the budget levels if </w:t>
            </w:r>
            <w:r>
              <w:t xml:space="preserve">the </w:t>
            </w:r>
            <w:r w:rsidR="00F72534" w:rsidRPr="00272BBF">
              <w:t xml:space="preserve">Contractor fails to meet contract’s expenditure, client, and outcome goals.  If </w:t>
            </w:r>
            <w:r>
              <w:t xml:space="preserve">the </w:t>
            </w:r>
            <w:r w:rsidR="00F72534" w:rsidRPr="00272BBF">
              <w:t xml:space="preserve">Contractor falls below 90% of planned expenditures, </w:t>
            </w:r>
            <w:r>
              <w:t xml:space="preserve">the </w:t>
            </w:r>
            <w:r w:rsidR="00F72534" w:rsidRPr="00272BBF">
              <w:t>NEWDB may de-obligate the unspent portion and require a revised budget from Contractor.</w:t>
            </w:r>
          </w:p>
          <w:p w14:paraId="411D3322" w14:textId="77777777" w:rsidR="009B6A34" w:rsidRDefault="009B6A34" w:rsidP="009B6A34">
            <w:pPr>
              <w:ind w:left="720"/>
            </w:pPr>
          </w:p>
          <w:p w14:paraId="3C83FD4A" w14:textId="77777777" w:rsidR="00F72534" w:rsidRDefault="009B6A34" w:rsidP="009B6A34">
            <w:pPr>
              <w:ind w:left="720"/>
            </w:pPr>
            <w:r>
              <w:t>The NEWDB r</w:t>
            </w:r>
            <w:r w:rsidR="00541F54" w:rsidRPr="00272BBF">
              <w:t>e</w:t>
            </w:r>
            <w:r w:rsidR="002A2547" w:rsidRPr="00272BBF">
              <w:t>duced their budget, conservatively, by $50K</w:t>
            </w:r>
            <w:r>
              <w:t>. The total PY 19 Operating Budget is $410,535.63.</w:t>
            </w:r>
          </w:p>
          <w:p w14:paraId="38304807" w14:textId="77777777" w:rsidR="009B6A34" w:rsidRDefault="009B6A34" w:rsidP="009B6A34">
            <w:pPr>
              <w:ind w:left="720"/>
            </w:pPr>
          </w:p>
          <w:p w14:paraId="40354C01" w14:textId="4DC2558F" w:rsidR="009B6A34" w:rsidRPr="00272BBF" w:rsidRDefault="009B6A34" w:rsidP="009B6A34">
            <w:pPr>
              <w:ind w:left="720"/>
            </w:pPr>
            <w:r>
              <w:t>Chair Smoot asked for a motion to approve the Revised Odle Operating Budget PY 19. Susan Willis motioned to approve; Layla Freeman seconded. All approved the motion.</w:t>
            </w:r>
          </w:p>
        </w:tc>
        <w:tc>
          <w:tcPr>
            <w:tcW w:w="3452" w:type="dxa"/>
          </w:tcPr>
          <w:p w14:paraId="57B1A5DE" w14:textId="737CBE56" w:rsidR="008A2000" w:rsidRPr="00272BBF" w:rsidRDefault="00F6783C" w:rsidP="00272BBF">
            <w:pPr>
              <w:ind w:left="1080"/>
            </w:pPr>
            <w:r w:rsidRPr="00272BBF">
              <w:t>Michelle Bish</w:t>
            </w:r>
          </w:p>
        </w:tc>
      </w:tr>
      <w:tr w:rsidR="009F2285" w:rsidRPr="00794706" w14:paraId="185F76F3" w14:textId="77777777" w:rsidTr="00CF305A">
        <w:trPr>
          <w:trHeight w:val="289"/>
        </w:trPr>
        <w:tc>
          <w:tcPr>
            <w:tcW w:w="6947" w:type="dxa"/>
            <w:shd w:val="clear" w:color="auto" w:fill="auto"/>
          </w:tcPr>
          <w:p w14:paraId="2A662371" w14:textId="77777777" w:rsidR="009F2285" w:rsidRPr="00272BBF" w:rsidRDefault="009F2285" w:rsidP="00272BBF">
            <w:pPr>
              <w:pStyle w:val="ListParagraph"/>
              <w:numPr>
                <w:ilvl w:val="0"/>
                <w:numId w:val="16"/>
              </w:numPr>
              <w:rPr>
                <w:b/>
                <w:bCs/>
              </w:rPr>
            </w:pPr>
            <w:r w:rsidRPr="00272BBF">
              <w:rPr>
                <w:b/>
                <w:bCs/>
              </w:rPr>
              <w:t xml:space="preserve">NEWDB Monitoring and Performance Report </w:t>
            </w:r>
          </w:p>
          <w:p w14:paraId="6C2D8C38" w14:textId="0E005240" w:rsidR="009B6A34" w:rsidRPr="009B6A34" w:rsidRDefault="009B6A34" w:rsidP="009B6A34">
            <w:pPr>
              <w:ind w:left="720"/>
            </w:pPr>
            <w:r>
              <w:t>Michelle Bish reported:</w:t>
            </w:r>
          </w:p>
          <w:p w14:paraId="7C463657" w14:textId="1902B602" w:rsidR="00CD277E" w:rsidRPr="00272BBF" w:rsidRDefault="00CD277E" w:rsidP="009B6A34">
            <w:pPr>
              <w:ind w:left="720"/>
            </w:pPr>
            <w:r w:rsidRPr="00272BBF">
              <w:rPr>
                <w:b/>
                <w:bCs/>
              </w:rPr>
              <w:t>Monitoring:</w:t>
            </w:r>
            <w:r w:rsidR="009B6A34">
              <w:rPr>
                <w:b/>
                <w:bCs/>
              </w:rPr>
              <w:t xml:space="preserve">  </w:t>
            </w:r>
            <w:r w:rsidRPr="00272BBF">
              <w:t>Due to staff turnover</w:t>
            </w:r>
            <w:r w:rsidR="009B6A34">
              <w:t xml:space="preserve">, we have </w:t>
            </w:r>
            <w:r w:rsidR="00F556FD" w:rsidRPr="00272BBF">
              <w:t xml:space="preserve">increased our monitoring of financial and programs. We are also spending more time providing </w:t>
            </w:r>
            <w:r w:rsidR="009B6A34">
              <w:t>technical assistance.</w:t>
            </w:r>
          </w:p>
          <w:p w14:paraId="20F9E142" w14:textId="77777777" w:rsidR="00CD277E" w:rsidRDefault="00CD277E" w:rsidP="009B6A34">
            <w:pPr>
              <w:ind w:left="720"/>
              <w:contextualSpacing/>
            </w:pPr>
          </w:p>
          <w:p w14:paraId="69EE9BA8" w14:textId="725E3E47" w:rsidR="006358C0" w:rsidRDefault="00CD277E" w:rsidP="009B6A34">
            <w:pPr>
              <w:ind w:left="720"/>
            </w:pPr>
            <w:r w:rsidRPr="00272BBF">
              <w:rPr>
                <w:b/>
                <w:bCs/>
              </w:rPr>
              <w:t>Performance:</w:t>
            </w:r>
            <w:r w:rsidR="009B6A34">
              <w:rPr>
                <w:b/>
                <w:bCs/>
              </w:rPr>
              <w:t xml:space="preserve">  </w:t>
            </w:r>
            <w:r w:rsidR="006358C0" w:rsidRPr="00272BBF">
              <w:t>We have performance issues</w:t>
            </w:r>
            <w:r w:rsidR="008509D3" w:rsidRPr="00272BBF">
              <w:t xml:space="preserve">, </w:t>
            </w:r>
            <w:r w:rsidR="009B6A34">
              <w:t xml:space="preserve">with a </w:t>
            </w:r>
            <w:r w:rsidR="008509D3" w:rsidRPr="00272BBF">
              <w:t>v</w:t>
            </w:r>
            <w:r w:rsidR="0081682F" w:rsidRPr="00272BBF">
              <w:t>ariety</w:t>
            </w:r>
            <w:r w:rsidR="006358C0" w:rsidRPr="00272BBF">
              <w:t xml:space="preserve"> of challenges including WIOA transition, staff turn</w:t>
            </w:r>
            <w:r w:rsidR="009B6A34">
              <w:t>-</w:t>
            </w:r>
            <w:r w:rsidR="006358C0" w:rsidRPr="00272BBF">
              <w:t>over</w:t>
            </w:r>
            <w:r w:rsidR="009B6A34">
              <w:t xml:space="preserve">. </w:t>
            </w:r>
          </w:p>
          <w:p w14:paraId="24882B59" w14:textId="77777777" w:rsidR="009B6A34" w:rsidRPr="00272BBF" w:rsidRDefault="009B6A34" w:rsidP="009B6A34">
            <w:pPr>
              <w:ind w:left="720"/>
            </w:pPr>
          </w:p>
          <w:p w14:paraId="53C9424C" w14:textId="5A66A735" w:rsidR="00EB72BF" w:rsidRPr="00272BBF" w:rsidRDefault="00EB72BF" w:rsidP="009B6A34">
            <w:pPr>
              <w:ind w:left="720"/>
            </w:pPr>
            <w:r w:rsidRPr="009B6A34">
              <w:rPr>
                <w:b/>
                <w:bCs/>
              </w:rPr>
              <w:t>Strategies</w:t>
            </w:r>
            <w:r w:rsidRPr="00272BBF">
              <w:t xml:space="preserve">: </w:t>
            </w:r>
            <w:r w:rsidR="009B6A34">
              <w:t xml:space="preserve">A meeting was held with the </w:t>
            </w:r>
            <w:r w:rsidRPr="00272BBF">
              <w:t>Odle corporate team</w:t>
            </w:r>
            <w:r w:rsidR="009B6A34">
              <w:t xml:space="preserve">.  Strategies were outlined for </w:t>
            </w:r>
            <w:r w:rsidRPr="00272BBF">
              <w:t>turnaround</w:t>
            </w:r>
            <w:r w:rsidR="009B6A34">
              <w:t>.  Odle</w:t>
            </w:r>
            <w:r w:rsidRPr="00272BBF">
              <w:t xml:space="preserve"> committed to more corporate staff support</w:t>
            </w:r>
            <w:r w:rsidR="009B6A34">
              <w:t xml:space="preserve"> and </w:t>
            </w:r>
            <w:r w:rsidRPr="00272BBF">
              <w:t>more training</w:t>
            </w:r>
            <w:r w:rsidR="0081682F" w:rsidRPr="00272BBF">
              <w:t>.</w:t>
            </w:r>
            <w:r w:rsidR="002E6345" w:rsidRPr="00272BBF">
              <w:t xml:space="preserve"> </w:t>
            </w:r>
            <w:r w:rsidR="009B6A34">
              <w:t xml:space="preserve">The </w:t>
            </w:r>
            <w:r w:rsidR="002E6345" w:rsidRPr="00272BBF">
              <w:t xml:space="preserve">NEWDB staff will continue to provide </w:t>
            </w:r>
            <w:r w:rsidR="009B6A34">
              <w:t>technical assistance</w:t>
            </w:r>
            <w:r w:rsidR="002E6345" w:rsidRPr="00272BBF">
              <w:t>.</w:t>
            </w:r>
          </w:p>
          <w:p w14:paraId="2B738906" w14:textId="77777777" w:rsidR="00CC6B18" w:rsidRDefault="00CC6B18" w:rsidP="009B6A34">
            <w:pPr>
              <w:ind w:left="720"/>
              <w:contextualSpacing/>
            </w:pPr>
          </w:p>
          <w:p w14:paraId="076F68F4" w14:textId="7DAC1AE1" w:rsidR="00CC6B18" w:rsidRPr="00272BBF" w:rsidRDefault="00CC6B18" w:rsidP="009B6A34">
            <w:pPr>
              <w:ind w:left="720"/>
            </w:pPr>
            <w:r w:rsidRPr="00272BBF">
              <w:rPr>
                <w:b/>
                <w:bCs/>
              </w:rPr>
              <w:t>Disallowed Costs of $327.50</w:t>
            </w:r>
            <w:r w:rsidR="009B6A34">
              <w:rPr>
                <w:b/>
                <w:bCs/>
              </w:rPr>
              <w:t xml:space="preserve">:  </w:t>
            </w:r>
            <w:r w:rsidR="009B6A34">
              <w:t xml:space="preserve">This was due to an </w:t>
            </w:r>
            <w:r w:rsidRPr="00272BBF">
              <w:t xml:space="preserve">incorrect calculation on a </w:t>
            </w:r>
            <w:r w:rsidR="001E0950">
              <w:t>training voucher and has been resolved.</w:t>
            </w:r>
          </w:p>
          <w:p w14:paraId="7E1730F8" w14:textId="77777777" w:rsidR="00A667B4" w:rsidRDefault="00A667B4" w:rsidP="009B6A34">
            <w:pPr>
              <w:ind w:left="720"/>
              <w:contextualSpacing/>
            </w:pPr>
          </w:p>
          <w:p w14:paraId="724FA49B" w14:textId="4D51DEDE" w:rsidR="001E0950" w:rsidRDefault="00A667B4" w:rsidP="001E0950">
            <w:pPr>
              <w:ind w:left="720"/>
            </w:pPr>
            <w:r w:rsidRPr="00272BBF">
              <w:rPr>
                <w:b/>
                <w:bCs/>
              </w:rPr>
              <w:t>Odle Performance Strategies</w:t>
            </w:r>
            <w:r w:rsidR="001E0950">
              <w:rPr>
                <w:b/>
                <w:bCs/>
              </w:rPr>
              <w:t xml:space="preserve">:  </w:t>
            </w:r>
            <w:r w:rsidR="00A3668E">
              <w:t>Odle</w:t>
            </w:r>
            <w:r w:rsidR="001E0950">
              <w:t xml:space="preserve"> has </w:t>
            </w:r>
            <w:r w:rsidRPr="00272BBF">
              <w:t>recently completed a spreadsheet to track performance.  This will be maintained and reviewed on a regular basis</w:t>
            </w:r>
            <w:r w:rsidR="001E0950">
              <w:t xml:space="preserve">.  </w:t>
            </w:r>
            <w:r w:rsidR="00A3668E">
              <w:t>Other strategies were detailed in the performance report provided in the board packet.</w:t>
            </w:r>
          </w:p>
          <w:p w14:paraId="4113E2D1" w14:textId="77777777" w:rsidR="001E0950" w:rsidRDefault="001E0950" w:rsidP="001E0950">
            <w:pPr>
              <w:ind w:left="720"/>
            </w:pPr>
          </w:p>
          <w:p w14:paraId="0099A29D" w14:textId="58DFC503" w:rsidR="00A667B4" w:rsidRPr="00272BBF" w:rsidRDefault="00A667B4" w:rsidP="001E0950">
            <w:pPr>
              <w:spacing w:before="100" w:beforeAutospacing="1" w:after="100" w:afterAutospacing="1"/>
              <w:ind w:left="720"/>
            </w:pPr>
          </w:p>
        </w:tc>
        <w:tc>
          <w:tcPr>
            <w:tcW w:w="3452" w:type="dxa"/>
          </w:tcPr>
          <w:p w14:paraId="21000228" w14:textId="77777777" w:rsidR="009F2285" w:rsidRPr="00272BBF" w:rsidRDefault="009F2285" w:rsidP="00272BBF">
            <w:pPr>
              <w:ind w:left="1080"/>
            </w:pPr>
            <w:r w:rsidRPr="00272BBF">
              <w:t>Michelle Bish</w:t>
            </w:r>
          </w:p>
        </w:tc>
      </w:tr>
      <w:tr w:rsidR="009F2285" w:rsidRPr="00794706" w14:paraId="0E4FA201" w14:textId="77777777" w:rsidTr="00CF305A">
        <w:trPr>
          <w:trHeight w:val="289"/>
        </w:trPr>
        <w:tc>
          <w:tcPr>
            <w:tcW w:w="6947" w:type="dxa"/>
          </w:tcPr>
          <w:p w14:paraId="1DED355E" w14:textId="77777777" w:rsidR="009F2285" w:rsidRPr="00272BBF" w:rsidRDefault="009F2285" w:rsidP="00272BBF">
            <w:pPr>
              <w:pStyle w:val="ListParagraph"/>
              <w:numPr>
                <w:ilvl w:val="0"/>
                <w:numId w:val="16"/>
              </w:numPr>
              <w:rPr>
                <w:b/>
                <w:bCs/>
              </w:rPr>
            </w:pPr>
            <w:r w:rsidRPr="00272BBF">
              <w:rPr>
                <w:b/>
                <w:bCs/>
              </w:rPr>
              <w:lastRenderedPageBreak/>
              <w:t>NEWDB Director’s Report</w:t>
            </w:r>
          </w:p>
          <w:p w14:paraId="30252659" w14:textId="46CB3B7D" w:rsidR="009F2285" w:rsidRPr="00272BBF" w:rsidRDefault="001E0950" w:rsidP="001E0950">
            <w:pPr>
              <w:ind w:left="720"/>
            </w:pPr>
            <w:r>
              <w:t xml:space="preserve">Michelle Bish reported 2020 is the tenth year for the Elevate Young Adult Summit. </w:t>
            </w:r>
            <w:r w:rsidR="0074301A">
              <w:t xml:space="preserve"> The exact date has not been set but it is anticipated to be held June 11, 2020. </w:t>
            </w:r>
            <w:r>
              <w:t>Coach D will be the keynote speaker. Board members are encouraged to be exhibitors and support this effort. Tulsa will engage in the event if they have adequate funding.</w:t>
            </w:r>
          </w:p>
          <w:p w14:paraId="2A9EB560" w14:textId="77777777" w:rsidR="0074301A" w:rsidRDefault="0074301A" w:rsidP="001E0950">
            <w:pPr>
              <w:ind w:left="720"/>
            </w:pPr>
          </w:p>
          <w:p w14:paraId="67B1D056" w14:textId="2734AB5C" w:rsidR="009F2285" w:rsidRPr="00272BBF" w:rsidRDefault="009F2285" w:rsidP="001E0950">
            <w:pPr>
              <w:ind w:left="720"/>
            </w:pPr>
            <w:r w:rsidRPr="00272BBF">
              <w:t>PY 18 Monitoring Review</w:t>
            </w:r>
            <w:r w:rsidR="001E0950">
              <w:t xml:space="preserve"> is being conducted </w:t>
            </w:r>
            <w:r w:rsidR="0074301A">
              <w:t>this week by OOWD. The monitoring team will meet at the Miami OK Works AJC 2/13/2020.</w:t>
            </w:r>
          </w:p>
          <w:p w14:paraId="29946549" w14:textId="77777777" w:rsidR="0074301A" w:rsidRDefault="0074301A" w:rsidP="001E0950">
            <w:pPr>
              <w:ind w:left="720"/>
            </w:pPr>
          </w:p>
          <w:p w14:paraId="40E6381E" w14:textId="293954C6" w:rsidR="006A6931" w:rsidRDefault="006A6931" w:rsidP="001E0950">
            <w:pPr>
              <w:ind w:left="720"/>
            </w:pPr>
            <w:r w:rsidRPr="00272BBF">
              <w:t>PY 18 Audit</w:t>
            </w:r>
            <w:r w:rsidR="0074301A">
              <w:t xml:space="preserve"> report has been received from Saunders &amp; Associates. There were no findings.</w:t>
            </w:r>
          </w:p>
          <w:p w14:paraId="1775EBF3" w14:textId="77777777" w:rsidR="0074301A" w:rsidRPr="00272BBF" w:rsidRDefault="0074301A" w:rsidP="001E0950">
            <w:pPr>
              <w:ind w:left="720"/>
            </w:pPr>
          </w:p>
          <w:p w14:paraId="6AE7100B" w14:textId="079D2AEF" w:rsidR="00C8307C" w:rsidRPr="00272BBF" w:rsidRDefault="0074301A" w:rsidP="001E0950">
            <w:pPr>
              <w:ind w:left="720"/>
            </w:pPr>
            <w:r>
              <w:t xml:space="preserve">Michelle Bish encouraged board members to “like” the NEWDB </w:t>
            </w:r>
            <w:r w:rsidR="00C8307C" w:rsidRPr="00272BBF">
              <w:t>Facebook</w:t>
            </w:r>
            <w:r>
              <w:t xml:space="preserve"> page. Chair Smoot reported this site has information and updates on past, current, and upcoming events.  </w:t>
            </w:r>
          </w:p>
        </w:tc>
        <w:tc>
          <w:tcPr>
            <w:tcW w:w="3452" w:type="dxa"/>
          </w:tcPr>
          <w:p w14:paraId="3D5F5BC0" w14:textId="77777777" w:rsidR="009F2285" w:rsidRPr="00272BBF" w:rsidRDefault="009F2285" w:rsidP="00272BBF">
            <w:pPr>
              <w:ind w:left="1080"/>
            </w:pPr>
            <w:r w:rsidRPr="00272BBF">
              <w:t>Michelle Bish</w:t>
            </w:r>
          </w:p>
        </w:tc>
      </w:tr>
      <w:tr w:rsidR="009F2285" w:rsidRPr="00794706" w14:paraId="2E81FA7C" w14:textId="77777777" w:rsidTr="00CF305A">
        <w:trPr>
          <w:trHeight w:val="289"/>
        </w:trPr>
        <w:tc>
          <w:tcPr>
            <w:tcW w:w="6947" w:type="dxa"/>
          </w:tcPr>
          <w:p w14:paraId="4AAE3E58" w14:textId="77777777" w:rsidR="009F2285" w:rsidRDefault="009F2285" w:rsidP="00272BBF">
            <w:pPr>
              <w:pStyle w:val="ListParagraph"/>
              <w:numPr>
                <w:ilvl w:val="0"/>
                <w:numId w:val="16"/>
              </w:numPr>
              <w:rPr>
                <w:b/>
                <w:bCs/>
              </w:rPr>
            </w:pPr>
            <w:r w:rsidRPr="00272BBF">
              <w:rPr>
                <w:b/>
                <w:bCs/>
              </w:rPr>
              <w:t>Governor’s Plan for Workforce Development</w:t>
            </w:r>
          </w:p>
          <w:p w14:paraId="2006BE42" w14:textId="0996DF4C" w:rsidR="0074301A" w:rsidRPr="0074301A" w:rsidRDefault="0074301A" w:rsidP="0074301A">
            <w:pPr>
              <w:ind w:left="720"/>
            </w:pPr>
            <w:r>
              <w:t xml:space="preserve">Scott Fry reported on the Governor’s Plan for Workforce Development. He indicated five workshops would be held to provide information on the OklahomaWORKSTogether strategic framework for Oklahoma’s Workforce.  Handouts were provided as well as the application for the 2020 Oklahoma Centers of Workforce Excellence Initial Guidelines for Certification.  </w:t>
            </w:r>
          </w:p>
        </w:tc>
        <w:tc>
          <w:tcPr>
            <w:tcW w:w="3452" w:type="dxa"/>
          </w:tcPr>
          <w:p w14:paraId="3DBD9ECD" w14:textId="77777777" w:rsidR="009F2285" w:rsidRPr="00272BBF" w:rsidRDefault="009F2285" w:rsidP="00272BBF">
            <w:pPr>
              <w:ind w:left="1080"/>
            </w:pPr>
            <w:r w:rsidRPr="00272BBF">
              <w:t>Scott Fry</w:t>
            </w:r>
          </w:p>
        </w:tc>
      </w:tr>
      <w:tr w:rsidR="009F2285" w:rsidRPr="00794706" w14:paraId="124AAB0C" w14:textId="77777777" w:rsidTr="00CF305A">
        <w:trPr>
          <w:trHeight w:val="289"/>
        </w:trPr>
        <w:tc>
          <w:tcPr>
            <w:tcW w:w="6947" w:type="dxa"/>
          </w:tcPr>
          <w:p w14:paraId="4B7342FC" w14:textId="4547061D" w:rsidR="009F2285" w:rsidRPr="00272BBF" w:rsidRDefault="009F2285" w:rsidP="00272BBF">
            <w:pPr>
              <w:pStyle w:val="ListParagraph"/>
              <w:numPr>
                <w:ilvl w:val="0"/>
                <w:numId w:val="16"/>
              </w:numPr>
              <w:rPr>
                <w:b/>
                <w:bCs/>
              </w:rPr>
            </w:pPr>
            <w:r w:rsidRPr="00272BBF">
              <w:rPr>
                <w:b/>
                <w:bCs/>
              </w:rPr>
              <w:t>New Business</w:t>
            </w:r>
            <w:r w:rsidR="0074301A">
              <w:rPr>
                <w:b/>
                <w:bCs/>
              </w:rPr>
              <w:t xml:space="preserve">    </w:t>
            </w:r>
            <w:r w:rsidR="0074301A" w:rsidRPr="0074301A">
              <w:t>None</w:t>
            </w:r>
          </w:p>
        </w:tc>
        <w:tc>
          <w:tcPr>
            <w:tcW w:w="3452" w:type="dxa"/>
          </w:tcPr>
          <w:p w14:paraId="1FDD9285" w14:textId="77777777" w:rsidR="009F2285" w:rsidRPr="00272BBF" w:rsidRDefault="009F2285" w:rsidP="00272BBF">
            <w:pPr>
              <w:ind w:left="1080"/>
            </w:pPr>
            <w:r w:rsidRPr="00272BBF">
              <w:t>Heather Smoot</w:t>
            </w:r>
          </w:p>
        </w:tc>
      </w:tr>
      <w:tr w:rsidR="009F2285" w:rsidRPr="00794706" w14:paraId="032F0C8B" w14:textId="77777777" w:rsidTr="00CF305A">
        <w:trPr>
          <w:trHeight w:val="289"/>
        </w:trPr>
        <w:tc>
          <w:tcPr>
            <w:tcW w:w="6947" w:type="dxa"/>
          </w:tcPr>
          <w:p w14:paraId="55909DB6" w14:textId="24E17FA1" w:rsidR="009F2285" w:rsidRPr="00272BBF" w:rsidRDefault="009F2285" w:rsidP="00272BBF">
            <w:pPr>
              <w:pStyle w:val="ListParagraph"/>
              <w:numPr>
                <w:ilvl w:val="0"/>
                <w:numId w:val="16"/>
              </w:numPr>
              <w:rPr>
                <w:b/>
                <w:bCs/>
              </w:rPr>
            </w:pPr>
            <w:r w:rsidRPr="00272BBF">
              <w:rPr>
                <w:b/>
                <w:bCs/>
              </w:rPr>
              <w:t>Old Business</w:t>
            </w:r>
            <w:r w:rsidR="0074301A">
              <w:rPr>
                <w:b/>
                <w:bCs/>
              </w:rPr>
              <w:t xml:space="preserve">      </w:t>
            </w:r>
            <w:r w:rsidR="0074301A">
              <w:t>None</w:t>
            </w:r>
          </w:p>
        </w:tc>
        <w:tc>
          <w:tcPr>
            <w:tcW w:w="3452" w:type="dxa"/>
          </w:tcPr>
          <w:p w14:paraId="27FF2B5B" w14:textId="77777777" w:rsidR="009F2285" w:rsidRPr="00272BBF" w:rsidRDefault="009F2285" w:rsidP="00272BBF">
            <w:pPr>
              <w:ind w:left="1080"/>
            </w:pPr>
            <w:r w:rsidRPr="00272BBF">
              <w:t>Heather Smoot</w:t>
            </w:r>
          </w:p>
        </w:tc>
      </w:tr>
      <w:tr w:rsidR="009F2285" w:rsidRPr="00794706" w14:paraId="565A5487" w14:textId="77777777" w:rsidTr="00CF305A">
        <w:trPr>
          <w:trHeight w:val="273"/>
        </w:trPr>
        <w:tc>
          <w:tcPr>
            <w:tcW w:w="6947" w:type="dxa"/>
          </w:tcPr>
          <w:p w14:paraId="151E1ED6" w14:textId="77777777" w:rsidR="00ED6EC2" w:rsidRDefault="009F2285" w:rsidP="00272BBF">
            <w:pPr>
              <w:pStyle w:val="ListParagraph"/>
              <w:numPr>
                <w:ilvl w:val="0"/>
                <w:numId w:val="16"/>
              </w:numPr>
              <w:tabs>
                <w:tab w:val="left" w:pos="4530"/>
              </w:tabs>
              <w:rPr>
                <w:b/>
                <w:bCs/>
              </w:rPr>
            </w:pPr>
            <w:r w:rsidRPr="00272BBF">
              <w:rPr>
                <w:b/>
                <w:bCs/>
              </w:rPr>
              <w:t>Adjourn</w:t>
            </w:r>
            <w:r w:rsidR="0074301A">
              <w:rPr>
                <w:b/>
                <w:bCs/>
              </w:rPr>
              <w:t xml:space="preserve"> </w:t>
            </w:r>
          </w:p>
          <w:p w14:paraId="3F00D2BD" w14:textId="70D43515" w:rsidR="009F2285" w:rsidRPr="00ED6EC2" w:rsidRDefault="00ED6EC2" w:rsidP="00ED6EC2">
            <w:pPr>
              <w:tabs>
                <w:tab w:val="left" w:pos="4530"/>
              </w:tabs>
              <w:ind w:left="720"/>
            </w:pPr>
            <w:r w:rsidRPr="00ED6EC2">
              <w:t>Chair Smoot</w:t>
            </w:r>
            <w:r>
              <w:t xml:space="preserve"> asked for a motion to adjourn the meeting at 10:36 a.m.  Tami McKeon motioned to adjourn; Kory Coots seconded. All approved the motion.</w:t>
            </w:r>
            <w:r w:rsidR="009F2285" w:rsidRPr="00ED6EC2">
              <w:tab/>
            </w:r>
          </w:p>
        </w:tc>
        <w:tc>
          <w:tcPr>
            <w:tcW w:w="3452" w:type="dxa"/>
          </w:tcPr>
          <w:p w14:paraId="1DA176E1" w14:textId="77777777" w:rsidR="009F2285" w:rsidRPr="00272BBF" w:rsidRDefault="009F2285" w:rsidP="00272BBF">
            <w:pPr>
              <w:ind w:left="1080"/>
            </w:pPr>
            <w:r w:rsidRPr="00272BBF">
              <w:t>Heather Smoot</w:t>
            </w:r>
          </w:p>
        </w:tc>
      </w:tr>
      <w:bookmarkEnd w:id="0"/>
      <w:bookmarkEnd w:id="1"/>
      <w:bookmarkEnd w:id="2"/>
      <w:bookmarkEnd w:id="3"/>
    </w:tbl>
    <w:p w14:paraId="6269A11F" w14:textId="77777777" w:rsidR="009F2285" w:rsidRPr="00794706" w:rsidRDefault="009F2285" w:rsidP="00272BBF"/>
    <w:bookmarkEnd w:id="4"/>
    <w:bookmarkEnd w:id="5"/>
    <w:p w14:paraId="0957198D" w14:textId="77777777" w:rsidR="009F2285" w:rsidRPr="00794706" w:rsidRDefault="009F2285" w:rsidP="00272BBF"/>
    <w:p w14:paraId="6D7BF04A" w14:textId="77777777" w:rsidR="009F2285" w:rsidRPr="00794706" w:rsidRDefault="009F2285" w:rsidP="00272BBF"/>
    <w:p w14:paraId="46BE3E52" w14:textId="77777777" w:rsidR="009F2285" w:rsidRDefault="009F2285" w:rsidP="00272BBF"/>
    <w:p w14:paraId="01A6A44F" w14:textId="77777777" w:rsidR="000860D0" w:rsidRDefault="000860D0" w:rsidP="00272BBF"/>
    <w:sectPr w:rsidR="000860D0" w:rsidSect="00CF305A">
      <w:headerReference w:type="default" r:id="rId7"/>
      <w:footerReference w:type="default" r:id="rId8"/>
      <w:headerReference w:type="first" r:id="rId9"/>
      <w:footerReference w:type="first" r:id="rId10"/>
      <w:pgSz w:w="12240" w:h="15840"/>
      <w:pgMar w:top="1080" w:right="1440" w:bottom="108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BD8A2" w14:textId="77777777" w:rsidR="000C0F08" w:rsidRDefault="000C0F08">
      <w:pPr>
        <w:spacing w:after="0" w:line="240" w:lineRule="auto"/>
      </w:pPr>
      <w:r>
        <w:separator/>
      </w:r>
    </w:p>
  </w:endnote>
  <w:endnote w:type="continuationSeparator" w:id="0">
    <w:p w14:paraId="70A6940D" w14:textId="77777777" w:rsidR="000C0F08" w:rsidRDefault="000C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FB16" w14:textId="77777777" w:rsidR="00CF305A" w:rsidRDefault="0043458A" w:rsidP="00CF305A">
    <w:pPr>
      <w:pStyle w:val="NoSpacing"/>
      <w:jc w:val="center"/>
      <w:rPr>
        <w:spacing w:val="-5"/>
        <w:sz w:val="16"/>
        <w:szCs w:val="16"/>
      </w:rPr>
    </w:pPr>
    <w:r>
      <w:rPr>
        <w:noProof/>
        <w:spacing w:val="-5"/>
        <w:sz w:val="16"/>
        <w:szCs w:val="16"/>
      </w:rPr>
      <w:drawing>
        <wp:inline distT="0" distB="0" distL="0" distR="0" wp14:anchorId="08E221A9" wp14:editId="663218FF">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6D1C63F7" w14:textId="77777777" w:rsidR="00CF305A" w:rsidRPr="00C947EC" w:rsidRDefault="0043458A" w:rsidP="00CF305A">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7533E6ED" w14:textId="77777777" w:rsidR="00CF305A" w:rsidRDefault="0043458A">
    <w:pPr>
      <w:pStyle w:val="Footer"/>
    </w:pPr>
    <w:r>
      <w:rPr>
        <w:noProof/>
      </w:rPr>
      <w:drawing>
        <wp:inline distT="0" distB="0" distL="0" distR="0" wp14:anchorId="2AF5EF37" wp14:editId="37E6DF22">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1F2F" w14:textId="77777777" w:rsidR="00CF305A" w:rsidRDefault="0043458A" w:rsidP="00CF305A">
    <w:pPr>
      <w:pStyle w:val="Footer"/>
      <w:jc w:val="center"/>
    </w:pPr>
    <w:bookmarkStart w:id="8" w:name="_Hlk511980211"/>
    <w:bookmarkStart w:id="9" w:name="_Hlk528916615"/>
    <w:r>
      <w:rPr>
        <w:noProof/>
        <w:spacing w:val="-5"/>
        <w:sz w:val="16"/>
        <w:szCs w:val="16"/>
      </w:rPr>
      <w:drawing>
        <wp:inline distT="0" distB="0" distL="0" distR="0" wp14:anchorId="35B90212" wp14:editId="15914495">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48D95073" w14:textId="77777777" w:rsidR="00CF305A" w:rsidRDefault="0043458A" w:rsidP="00CF305A">
    <w:pPr>
      <w:pStyle w:val="Footer"/>
      <w:jc w:val="center"/>
    </w:pPr>
    <w:r>
      <w:rPr>
        <w:noProof/>
      </w:rPr>
      <w:drawing>
        <wp:inline distT="0" distB="0" distL="0" distR="0" wp14:anchorId="0100CC05" wp14:editId="169F7EA9">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53F027B7" w14:textId="77777777" w:rsidR="00CF305A" w:rsidRPr="00C947EC" w:rsidRDefault="0043458A" w:rsidP="00CF305A">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8"/>
    <w:r>
      <w:rPr>
        <w:spacing w:val="-5"/>
        <w:sz w:val="16"/>
        <w:szCs w:val="16"/>
      </w:rPr>
      <w:t>.</w:t>
    </w:r>
  </w:p>
  <w:bookmarkEnd w:id="9"/>
  <w:p w14:paraId="3F306C73" w14:textId="77777777" w:rsidR="00CF305A" w:rsidRPr="0034178E" w:rsidRDefault="0043458A" w:rsidP="00CF305A">
    <w:pPr>
      <w:pStyle w:val="Footer"/>
      <w:jc w:val="center"/>
      <w:rPr>
        <w:sz w:val="16"/>
        <w:szCs w:val="16"/>
      </w:rPr>
    </w:pPr>
    <w:r>
      <w:rPr>
        <w:sz w:val="16"/>
        <w:szCs w:val="16"/>
      </w:rPr>
      <w:t xml:space="preserve">The NEWDB agenda was posted at the Board Office located at 1503 N Lynn Riggs Blvd, Suite D, Claremore on 2.11.20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5EC14" w14:textId="77777777" w:rsidR="000C0F08" w:rsidRDefault="000C0F08">
      <w:pPr>
        <w:spacing w:after="0" w:line="240" w:lineRule="auto"/>
      </w:pPr>
      <w:r>
        <w:separator/>
      </w:r>
    </w:p>
  </w:footnote>
  <w:footnote w:type="continuationSeparator" w:id="0">
    <w:p w14:paraId="019595C3" w14:textId="77777777" w:rsidR="000C0F08" w:rsidRDefault="000C0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97F3" w14:textId="77777777" w:rsidR="00CF305A" w:rsidRDefault="0043458A">
    <w:pPr>
      <w:pStyle w:val="Header"/>
    </w:pPr>
    <w:r>
      <w:rPr>
        <w:noProof/>
      </w:rPr>
      <w:drawing>
        <wp:inline distT="0" distB="0" distL="0" distR="0" wp14:anchorId="5CD42D5D" wp14:editId="52DD2505">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94CC" w14:textId="77777777" w:rsidR="00CF305A" w:rsidRDefault="0043458A">
    <w:pPr>
      <w:pStyle w:val="Header"/>
    </w:pPr>
    <w:r>
      <w:rPr>
        <w:noProof/>
      </w:rPr>
      <w:drawing>
        <wp:inline distT="0" distB="0" distL="0" distR="0" wp14:anchorId="2F0AE023" wp14:editId="4F456ED0">
          <wp:extent cx="5724525" cy="1019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1019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CE9"/>
    <w:multiLevelType w:val="hybridMultilevel"/>
    <w:tmpl w:val="72EC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9C4"/>
    <w:multiLevelType w:val="hybridMultilevel"/>
    <w:tmpl w:val="AE2E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CC5F8C"/>
    <w:multiLevelType w:val="hybridMultilevel"/>
    <w:tmpl w:val="7B923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0420A"/>
    <w:multiLevelType w:val="hybridMultilevel"/>
    <w:tmpl w:val="62ACD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430E92"/>
    <w:multiLevelType w:val="hybridMultilevel"/>
    <w:tmpl w:val="3BEAD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273F9"/>
    <w:multiLevelType w:val="hybridMultilevel"/>
    <w:tmpl w:val="D8DC2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2370A"/>
    <w:multiLevelType w:val="hybridMultilevel"/>
    <w:tmpl w:val="56F2D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118A9"/>
    <w:multiLevelType w:val="hybridMultilevel"/>
    <w:tmpl w:val="69183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E4411"/>
    <w:multiLevelType w:val="hybridMultilevel"/>
    <w:tmpl w:val="A8FEC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136FD"/>
    <w:multiLevelType w:val="hybridMultilevel"/>
    <w:tmpl w:val="D40E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B02967"/>
    <w:multiLevelType w:val="multilevel"/>
    <w:tmpl w:val="123E1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3F687F"/>
    <w:multiLevelType w:val="hybridMultilevel"/>
    <w:tmpl w:val="75C6B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3C7FAB"/>
    <w:multiLevelType w:val="hybridMultilevel"/>
    <w:tmpl w:val="0EFA1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E41A8"/>
    <w:multiLevelType w:val="hybridMultilevel"/>
    <w:tmpl w:val="C4B4D02A"/>
    <w:lvl w:ilvl="0" w:tplc="9BE060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C627F"/>
    <w:multiLevelType w:val="hybridMultilevel"/>
    <w:tmpl w:val="D022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2"/>
  </w:num>
  <w:num w:numId="4">
    <w:abstractNumId w:val="15"/>
  </w:num>
  <w:num w:numId="5">
    <w:abstractNumId w:val="13"/>
  </w:num>
  <w:num w:numId="6">
    <w:abstractNumId w:val="16"/>
  </w:num>
  <w:num w:numId="7">
    <w:abstractNumId w:val="1"/>
  </w:num>
  <w:num w:numId="8">
    <w:abstractNumId w:val="5"/>
  </w:num>
  <w:num w:numId="9">
    <w:abstractNumId w:val="0"/>
  </w:num>
  <w:num w:numId="10">
    <w:abstractNumId w:val="3"/>
  </w:num>
  <w:num w:numId="11">
    <w:abstractNumId w:val="4"/>
  </w:num>
  <w:num w:numId="12">
    <w:abstractNumId w:val="12"/>
  </w:num>
  <w:num w:numId="13">
    <w:abstractNumId w:val="8"/>
  </w:num>
  <w:num w:numId="14">
    <w:abstractNumId w:val="7"/>
  </w:num>
  <w:num w:numId="15">
    <w:abstractNumId w:val="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wN7a0MARSpkZmpko6SsGpxcWZ+XkgBRa1AFoGCuEsAAAA"/>
  </w:docVars>
  <w:rsids>
    <w:rsidRoot w:val="009F2285"/>
    <w:rsid w:val="000007E8"/>
    <w:rsid w:val="00074183"/>
    <w:rsid w:val="000860D0"/>
    <w:rsid w:val="00087750"/>
    <w:rsid w:val="000B00A4"/>
    <w:rsid w:val="000C0F08"/>
    <w:rsid w:val="000C3C69"/>
    <w:rsid w:val="0010691D"/>
    <w:rsid w:val="00141DF0"/>
    <w:rsid w:val="0015420E"/>
    <w:rsid w:val="0017282D"/>
    <w:rsid w:val="00192FD4"/>
    <w:rsid w:val="001C7990"/>
    <w:rsid w:val="001E0950"/>
    <w:rsid w:val="0022060A"/>
    <w:rsid w:val="00240CF5"/>
    <w:rsid w:val="00246CD9"/>
    <w:rsid w:val="00272BBF"/>
    <w:rsid w:val="002A2547"/>
    <w:rsid w:val="002A4D8C"/>
    <w:rsid w:val="002A662B"/>
    <w:rsid w:val="002B5FBE"/>
    <w:rsid w:val="002E6345"/>
    <w:rsid w:val="002F07F2"/>
    <w:rsid w:val="00325610"/>
    <w:rsid w:val="00343C01"/>
    <w:rsid w:val="00363E84"/>
    <w:rsid w:val="00390702"/>
    <w:rsid w:val="00391423"/>
    <w:rsid w:val="003B0210"/>
    <w:rsid w:val="00433536"/>
    <w:rsid w:val="0043458A"/>
    <w:rsid w:val="00445B7D"/>
    <w:rsid w:val="004625F0"/>
    <w:rsid w:val="0047653E"/>
    <w:rsid w:val="00541F54"/>
    <w:rsid w:val="005512E1"/>
    <w:rsid w:val="005B114E"/>
    <w:rsid w:val="005B58CB"/>
    <w:rsid w:val="005D4646"/>
    <w:rsid w:val="006019D1"/>
    <w:rsid w:val="006358C0"/>
    <w:rsid w:val="00651C6D"/>
    <w:rsid w:val="006562F7"/>
    <w:rsid w:val="00680245"/>
    <w:rsid w:val="006A6931"/>
    <w:rsid w:val="006B478C"/>
    <w:rsid w:val="006D38CA"/>
    <w:rsid w:val="006F74A9"/>
    <w:rsid w:val="007259C9"/>
    <w:rsid w:val="0073771B"/>
    <w:rsid w:val="0074301A"/>
    <w:rsid w:val="007440B7"/>
    <w:rsid w:val="00760C40"/>
    <w:rsid w:val="00761349"/>
    <w:rsid w:val="007725F7"/>
    <w:rsid w:val="00787A44"/>
    <w:rsid w:val="007D013F"/>
    <w:rsid w:val="007D4440"/>
    <w:rsid w:val="008069CE"/>
    <w:rsid w:val="00812F33"/>
    <w:rsid w:val="0081682F"/>
    <w:rsid w:val="00837641"/>
    <w:rsid w:val="008509D3"/>
    <w:rsid w:val="00891403"/>
    <w:rsid w:val="008A2000"/>
    <w:rsid w:val="008A555B"/>
    <w:rsid w:val="008D091A"/>
    <w:rsid w:val="008D0F7D"/>
    <w:rsid w:val="00925F77"/>
    <w:rsid w:val="0097342D"/>
    <w:rsid w:val="009847D8"/>
    <w:rsid w:val="009B6A34"/>
    <w:rsid w:val="009C0181"/>
    <w:rsid w:val="009D54A6"/>
    <w:rsid w:val="009F2285"/>
    <w:rsid w:val="00A11878"/>
    <w:rsid w:val="00A31E7C"/>
    <w:rsid w:val="00A3668E"/>
    <w:rsid w:val="00A667B4"/>
    <w:rsid w:val="00AF12B5"/>
    <w:rsid w:val="00AF5D42"/>
    <w:rsid w:val="00B26F09"/>
    <w:rsid w:val="00B31E4E"/>
    <w:rsid w:val="00BF0DAA"/>
    <w:rsid w:val="00C2555F"/>
    <w:rsid w:val="00C34A79"/>
    <w:rsid w:val="00C57064"/>
    <w:rsid w:val="00C57513"/>
    <w:rsid w:val="00C8307C"/>
    <w:rsid w:val="00CA6C54"/>
    <w:rsid w:val="00CC6B18"/>
    <w:rsid w:val="00CD277E"/>
    <w:rsid w:val="00CE700F"/>
    <w:rsid w:val="00CF305A"/>
    <w:rsid w:val="00D203EB"/>
    <w:rsid w:val="00D4243F"/>
    <w:rsid w:val="00D5513C"/>
    <w:rsid w:val="00D862E4"/>
    <w:rsid w:val="00DD52C6"/>
    <w:rsid w:val="00DF241D"/>
    <w:rsid w:val="00E148C3"/>
    <w:rsid w:val="00E206AF"/>
    <w:rsid w:val="00EB72BF"/>
    <w:rsid w:val="00ED6EC2"/>
    <w:rsid w:val="00EE006A"/>
    <w:rsid w:val="00F3226A"/>
    <w:rsid w:val="00F359F5"/>
    <w:rsid w:val="00F50DC6"/>
    <w:rsid w:val="00F556FD"/>
    <w:rsid w:val="00F6783C"/>
    <w:rsid w:val="00F72534"/>
    <w:rsid w:val="00F7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DA291"/>
  <w15:chartTrackingRefBased/>
  <w15:docId w15:val="{FED97411-CF4A-4216-8F57-3F99198A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285"/>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285"/>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9F2285"/>
    <w:rPr>
      <w:rFonts w:cstheme="minorBidi"/>
    </w:rPr>
  </w:style>
  <w:style w:type="paragraph" w:styleId="Footer">
    <w:name w:val="footer"/>
    <w:basedOn w:val="Normal"/>
    <w:link w:val="FooterChar"/>
    <w:uiPriority w:val="99"/>
    <w:unhideWhenUsed/>
    <w:rsid w:val="009F2285"/>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9F2285"/>
    <w:rPr>
      <w:rFonts w:cstheme="minorBidi"/>
    </w:rPr>
  </w:style>
  <w:style w:type="paragraph" w:styleId="NoSpacing">
    <w:name w:val="No Spacing"/>
    <w:uiPriority w:val="1"/>
    <w:qFormat/>
    <w:rsid w:val="009F2285"/>
    <w:pPr>
      <w:spacing w:after="0" w:line="240" w:lineRule="auto"/>
    </w:pPr>
    <w:rPr>
      <w:rFonts w:cstheme="minorBidi"/>
    </w:rPr>
  </w:style>
  <w:style w:type="paragraph" w:styleId="BalloonText">
    <w:name w:val="Balloon Text"/>
    <w:basedOn w:val="Normal"/>
    <w:link w:val="BalloonTextChar"/>
    <w:uiPriority w:val="99"/>
    <w:semiHidden/>
    <w:unhideWhenUsed/>
    <w:rsid w:val="0043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8A"/>
    <w:rPr>
      <w:rFonts w:ascii="Segoe UI" w:hAnsi="Segoe UI" w:cs="Segoe UI"/>
      <w:sz w:val="18"/>
      <w:szCs w:val="18"/>
    </w:rPr>
  </w:style>
  <w:style w:type="paragraph" w:styleId="ListParagraph">
    <w:name w:val="List Paragraph"/>
    <w:basedOn w:val="Normal"/>
    <w:uiPriority w:val="34"/>
    <w:qFormat/>
    <w:rsid w:val="00C2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54094">
      <w:bodyDiv w:val="1"/>
      <w:marLeft w:val="0"/>
      <w:marRight w:val="0"/>
      <w:marTop w:val="0"/>
      <w:marBottom w:val="0"/>
      <w:divBdr>
        <w:top w:val="none" w:sz="0" w:space="0" w:color="auto"/>
        <w:left w:val="none" w:sz="0" w:space="0" w:color="auto"/>
        <w:bottom w:val="none" w:sz="0" w:space="0" w:color="auto"/>
        <w:right w:val="none" w:sz="0" w:space="0" w:color="auto"/>
      </w:divBdr>
    </w:div>
    <w:div w:id="10543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Lorri</cp:lastModifiedBy>
  <cp:revision>2</cp:revision>
  <cp:lastPrinted>2020-02-12T12:07:00Z</cp:lastPrinted>
  <dcterms:created xsi:type="dcterms:W3CDTF">2020-08-13T14:56:00Z</dcterms:created>
  <dcterms:modified xsi:type="dcterms:W3CDTF">2020-08-13T14:56:00Z</dcterms:modified>
</cp:coreProperties>
</file>