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8C43B" w14:textId="18068C23" w:rsidR="009631EC" w:rsidRDefault="00AB6A66">
      <w:pPr>
        <w:jc w:val="center"/>
        <w:rPr>
          <w:rFonts w:ascii="Arial" w:hAnsi="Arial"/>
          <w:sz w:val="72"/>
        </w:rPr>
      </w:pPr>
      <w:r>
        <w:rPr>
          <w:b/>
          <w:noProof/>
          <w:sz w:val="44"/>
          <w:szCs w:val="44"/>
        </w:rPr>
        <w:drawing>
          <wp:inline distT="0" distB="0" distL="0" distR="0" wp14:anchorId="4960CB17" wp14:editId="25F08AB8">
            <wp:extent cx="5657850" cy="1457325"/>
            <wp:effectExtent l="0" t="0" r="0" b="0"/>
            <wp:docPr id="1" name="Picture 1"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B Logo 1920x1080 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0" cy="1457325"/>
                    </a:xfrm>
                    <a:prstGeom prst="rect">
                      <a:avLst/>
                    </a:prstGeom>
                    <a:noFill/>
                    <a:ln>
                      <a:noFill/>
                    </a:ln>
                  </pic:spPr>
                </pic:pic>
              </a:graphicData>
            </a:graphic>
          </wp:inline>
        </w:drawing>
      </w:r>
    </w:p>
    <w:p w14:paraId="03BCDF95" w14:textId="77777777" w:rsidR="009631EC" w:rsidRDefault="009631EC">
      <w:pPr>
        <w:jc w:val="center"/>
        <w:rPr>
          <w:rFonts w:ascii="Arial" w:hAnsi="Arial"/>
          <w:sz w:val="72"/>
        </w:rPr>
      </w:pPr>
    </w:p>
    <w:p w14:paraId="6ABBCF24" w14:textId="31E3E536" w:rsidR="009631EC" w:rsidRPr="001403DC" w:rsidRDefault="003C5F22" w:rsidP="00CB6CC3">
      <w:pPr>
        <w:pStyle w:val="Subtitle"/>
        <w:jc w:val="center"/>
        <w:rPr>
          <w:b w:val="0"/>
        </w:rPr>
      </w:pPr>
      <w:r w:rsidRPr="001403DC">
        <w:t>Northeast Workforce Development Board</w:t>
      </w:r>
      <w:r w:rsidR="001403DC" w:rsidRPr="001403DC">
        <w:t>, Inc.</w:t>
      </w:r>
    </w:p>
    <w:p w14:paraId="7E6D81B2" w14:textId="60A35C06" w:rsidR="003C5F22" w:rsidRDefault="003C5F22">
      <w:pPr>
        <w:jc w:val="center"/>
        <w:rPr>
          <w:rFonts w:ascii="Calibri" w:hAnsi="Calibri" w:cs="Calibri"/>
          <w:b/>
          <w:bCs/>
          <w:szCs w:val="24"/>
        </w:rPr>
      </w:pPr>
    </w:p>
    <w:p w14:paraId="760E2D97" w14:textId="18F7EAC6" w:rsidR="001403DC" w:rsidRDefault="001403DC">
      <w:pPr>
        <w:jc w:val="center"/>
        <w:rPr>
          <w:rFonts w:ascii="Calibri" w:hAnsi="Calibri" w:cs="Calibri"/>
          <w:b/>
          <w:bCs/>
          <w:szCs w:val="24"/>
        </w:rPr>
      </w:pPr>
    </w:p>
    <w:p w14:paraId="79F67D93" w14:textId="77777777" w:rsidR="001403DC" w:rsidRPr="001403DC" w:rsidRDefault="001403DC">
      <w:pPr>
        <w:jc w:val="center"/>
        <w:rPr>
          <w:rFonts w:ascii="Calibri" w:hAnsi="Calibri" w:cs="Calibri"/>
          <w:b/>
          <w:bCs/>
          <w:szCs w:val="24"/>
        </w:rPr>
      </w:pPr>
    </w:p>
    <w:p w14:paraId="420696A2" w14:textId="693E382F" w:rsidR="007D3194" w:rsidRPr="00CB6CC3" w:rsidRDefault="00537BD4" w:rsidP="00CB6CC3">
      <w:pPr>
        <w:pStyle w:val="Title"/>
        <w:jc w:val="center"/>
      </w:pPr>
      <w:r w:rsidRPr="00CB6CC3">
        <w:t>PERSONNEL POLICIES</w:t>
      </w:r>
    </w:p>
    <w:p w14:paraId="11CD96AD" w14:textId="77777777" w:rsidR="00537BD4" w:rsidRPr="00CB6CC3" w:rsidRDefault="00537BD4" w:rsidP="00CB6CC3">
      <w:pPr>
        <w:pStyle w:val="Title"/>
        <w:jc w:val="center"/>
      </w:pPr>
      <w:r w:rsidRPr="00CB6CC3">
        <w:t>AND PROCEDURES</w:t>
      </w:r>
    </w:p>
    <w:p w14:paraId="171A2BD0" w14:textId="77777777" w:rsidR="00537BD4" w:rsidRPr="007D3194" w:rsidRDefault="00537BD4" w:rsidP="00537BD4">
      <w:pPr>
        <w:widowControl w:val="0"/>
        <w:jc w:val="center"/>
        <w:rPr>
          <w:rFonts w:ascii="Arial" w:hAnsi="Arial" w:cs="Arial"/>
          <w:b/>
          <w:snapToGrid w:val="0"/>
          <w:sz w:val="44"/>
          <w:szCs w:val="44"/>
        </w:rPr>
      </w:pPr>
    </w:p>
    <w:p w14:paraId="4F3FFDFA" w14:textId="64FF42E0" w:rsidR="000258CF" w:rsidRDefault="000258CF" w:rsidP="00537BD4">
      <w:pPr>
        <w:widowControl w:val="0"/>
        <w:jc w:val="center"/>
        <w:rPr>
          <w:rFonts w:ascii="Arial" w:hAnsi="Arial" w:cs="Arial"/>
          <w:b/>
          <w:snapToGrid w:val="0"/>
          <w:sz w:val="28"/>
          <w:szCs w:val="28"/>
        </w:rPr>
      </w:pPr>
    </w:p>
    <w:p w14:paraId="2FB56A29" w14:textId="5DB6781E" w:rsidR="000258CF" w:rsidRDefault="000258CF" w:rsidP="00537BD4">
      <w:pPr>
        <w:widowControl w:val="0"/>
        <w:jc w:val="center"/>
        <w:rPr>
          <w:rFonts w:ascii="Arial" w:hAnsi="Arial" w:cs="Arial"/>
          <w:b/>
          <w:snapToGrid w:val="0"/>
          <w:sz w:val="28"/>
          <w:szCs w:val="28"/>
        </w:rPr>
      </w:pPr>
    </w:p>
    <w:p w14:paraId="3C2AECD7" w14:textId="29C51E24" w:rsidR="000258CF" w:rsidRPr="001403DC" w:rsidRDefault="001403DC" w:rsidP="007F0627">
      <w:pPr>
        <w:jc w:val="both"/>
        <w:rPr>
          <w:rFonts w:cstheme="minorHAnsi"/>
          <w:b/>
          <w:snapToGrid w:val="0"/>
          <w:szCs w:val="22"/>
        </w:rPr>
      </w:pPr>
      <w:r w:rsidRPr="001403DC">
        <w:rPr>
          <w:rFonts w:cstheme="minorHAnsi"/>
          <w:szCs w:val="22"/>
        </w:rPr>
        <w:t>No individual in the United States may, on the basis of race, color, religion, sex, national origin, age,</w:t>
      </w:r>
      <w:hyperlink r:id="rId9">
        <w:r w:rsidRPr="001403DC">
          <w:rPr>
            <w:rFonts w:cstheme="minorHAnsi"/>
            <w:szCs w:val="22"/>
          </w:rPr>
          <w:t xml:space="preserve"> disability, </w:t>
        </w:r>
      </w:hyperlink>
      <w:r w:rsidRPr="001403DC">
        <w:rPr>
          <w:rFonts w:cstheme="minorHAnsi"/>
          <w:szCs w:val="22"/>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65720FB8" w14:textId="77777777" w:rsidR="00537BD4" w:rsidRDefault="00537BD4" w:rsidP="00537BD4">
      <w:pPr>
        <w:widowControl w:val="0"/>
        <w:jc w:val="center"/>
        <w:rPr>
          <w:rFonts w:ascii="Arial" w:hAnsi="Arial" w:cs="Arial"/>
          <w:b/>
          <w:snapToGrid w:val="0"/>
          <w:sz w:val="28"/>
          <w:szCs w:val="28"/>
        </w:rPr>
      </w:pPr>
    </w:p>
    <w:p w14:paraId="06200702" w14:textId="77777777" w:rsidR="00537BD4" w:rsidRDefault="00537BD4" w:rsidP="00537BD4">
      <w:pPr>
        <w:widowControl w:val="0"/>
        <w:jc w:val="center"/>
        <w:rPr>
          <w:rFonts w:ascii="Arial" w:hAnsi="Arial" w:cs="Arial"/>
          <w:b/>
          <w:snapToGrid w:val="0"/>
          <w:sz w:val="28"/>
          <w:szCs w:val="28"/>
        </w:rPr>
      </w:pPr>
    </w:p>
    <w:p w14:paraId="15B98A28" w14:textId="77777777" w:rsidR="00537BD4" w:rsidRPr="005D5F20" w:rsidRDefault="00537BD4" w:rsidP="00537BD4">
      <w:pPr>
        <w:jc w:val="center"/>
        <w:rPr>
          <w:sz w:val="56"/>
          <w:szCs w:val="56"/>
        </w:rPr>
      </w:pPr>
    </w:p>
    <w:p w14:paraId="09F5DD60" w14:textId="55CCDB0E" w:rsidR="000907B4" w:rsidRDefault="000907B4" w:rsidP="00DB09FA"/>
    <w:p w14:paraId="12ED5E2A" w14:textId="3AC08C67" w:rsidR="00305D7D" w:rsidRDefault="00AB6A66" w:rsidP="009631EC">
      <w:pPr>
        <w:pStyle w:val="Heading1"/>
        <w:numPr>
          <w:ilvl w:val="0"/>
          <w:numId w:val="0"/>
        </w:numPr>
        <w:ind w:left="432" w:hanging="432"/>
        <w:jc w:val="center"/>
        <w:rPr>
          <w:noProof/>
          <w:lang w:eastAsia="en-US"/>
        </w:rPr>
      </w:pPr>
      <w:r>
        <w:rPr>
          <w:noProof/>
          <w:lang w:eastAsia="en-US"/>
        </w:rPr>
        <w:drawing>
          <wp:inline distT="0" distB="0" distL="0" distR="0" wp14:anchorId="215C111E" wp14:editId="55928DC3">
            <wp:extent cx="3009900" cy="600075"/>
            <wp:effectExtent l="0" t="0" r="0" b="0"/>
            <wp:docPr id="2" name="Picture 1"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600075"/>
                    </a:xfrm>
                    <a:prstGeom prst="rect">
                      <a:avLst/>
                    </a:prstGeom>
                    <a:noFill/>
                    <a:ln>
                      <a:noFill/>
                    </a:ln>
                  </pic:spPr>
                </pic:pic>
              </a:graphicData>
            </a:graphic>
          </wp:inline>
        </w:drawing>
      </w:r>
    </w:p>
    <w:p w14:paraId="37422FC0" w14:textId="77777777" w:rsidR="00570C60" w:rsidRPr="00DB09FA" w:rsidRDefault="00570C60" w:rsidP="00DB09FA">
      <w:pPr>
        <w:rPr>
          <w:lang w:eastAsia="en-US"/>
        </w:rPr>
      </w:pPr>
    </w:p>
    <w:p w14:paraId="7494FE68" w14:textId="41E01ECF" w:rsidR="00570C60" w:rsidRPr="007F0627" w:rsidRDefault="00570C60" w:rsidP="00DB09FA">
      <w:pPr>
        <w:jc w:val="center"/>
        <w:rPr>
          <w:rStyle w:val="SubtleEmphasis"/>
        </w:rPr>
      </w:pPr>
      <w:r w:rsidRPr="007F0627">
        <w:rPr>
          <w:rStyle w:val="SubtleEmphasis"/>
        </w:rPr>
        <w:t xml:space="preserve">Equal </w:t>
      </w:r>
      <w:r w:rsidR="00A0157A" w:rsidRPr="007F0627">
        <w:rPr>
          <w:rStyle w:val="SubtleEmphasis"/>
        </w:rPr>
        <w:t>o</w:t>
      </w:r>
      <w:r w:rsidRPr="007F0627">
        <w:rPr>
          <w:rStyle w:val="SubtleEmphasis"/>
        </w:rPr>
        <w:t xml:space="preserve">pportunity </w:t>
      </w:r>
      <w:r w:rsidR="00A0157A" w:rsidRPr="007F0627">
        <w:rPr>
          <w:rStyle w:val="SubtleEmphasis"/>
        </w:rPr>
        <w:t>e</w:t>
      </w:r>
      <w:r w:rsidRPr="007F0627">
        <w:rPr>
          <w:rStyle w:val="SubtleEmphasis"/>
        </w:rPr>
        <w:t>mploy</w:t>
      </w:r>
      <w:r w:rsidR="00056EB0" w:rsidRPr="007F0627">
        <w:rPr>
          <w:rStyle w:val="SubtleEmphasis"/>
        </w:rPr>
        <w:t>ment</w:t>
      </w:r>
      <w:r w:rsidRPr="007F0627">
        <w:rPr>
          <w:rStyle w:val="SubtleEmphasis"/>
        </w:rPr>
        <w:t>/</w:t>
      </w:r>
      <w:r w:rsidR="00A0157A" w:rsidRPr="007F0627">
        <w:rPr>
          <w:rStyle w:val="SubtleEmphasis"/>
        </w:rPr>
        <w:t>p</w:t>
      </w:r>
      <w:r w:rsidRPr="007F0627">
        <w:rPr>
          <w:rStyle w:val="SubtleEmphasis"/>
        </w:rPr>
        <w:t>rogram.</w:t>
      </w:r>
      <w:r w:rsidR="001403DC" w:rsidRPr="007F0627">
        <w:rPr>
          <w:rStyle w:val="SubtleEmphasis"/>
        </w:rPr>
        <w:t xml:space="preserve"> </w:t>
      </w:r>
      <w:r w:rsidRPr="007F0627">
        <w:rPr>
          <w:rStyle w:val="SubtleEmphasis"/>
        </w:rPr>
        <w:t xml:space="preserve">Auxiliary aids and services </w:t>
      </w:r>
      <w:r w:rsidR="00056EB0" w:rsidRPr="007F0627">
        <w:rPr>
          <w:rStyle w:val="SubtleEmphasis"/>
        </w:rPr>
        <w:t xml:space="preserve">are </w:t>
      </w:r>
      <w:r w:rsidRPr="007F0627">
        <w:rPr>
          <w:rStyle w:val="SubtleEmphasis"/>
        </w:rPr>
        <w:t>available upon request to individuals with disabilities.</w:t>
      </w:r>
    </w:p>
    <w:p w14:paraId="12F0E115" w14:textId="77777777" w:rsidR="00570C60" w:rsidRPr="001403DC" w:rsidRDefault="00570C60" w:rsidP="00DB09FA">
      <w:pPr>
        <w:rPr>
          <w:sz w:val="18"/>
          <w:szCs w:val="18"/>
          <w:lang w:eastAsia="en-US"/>
        </w:rPr>
      </w:pPr>
    </w:p>
    <w:p w14:paraId="4A159601" w14:textId="77777777" w:rsidR="003C5F22" w:rsidRDefault="003C5F22" w:rsidP="00DB09FA">
      <w:pPr>
        <w:rPr>
          <w:rFonts w:ascii="Calibri" w:hAnsi="Calibri" w:cs="Calibri"/>
          <w:szCs w:val="22"/>
        </w:rPr>
      </w:pPr>
    </w:p>
    <w:p w14:paraId="43CCD1B7" w14:textId="7BF481F8" w:rsidR="00FB5EF4" w:rsidRPr="00907837" w:rsidRDefault="009631EC" w:rsidP="007F0627">
      <w:pPr>
        <w:pStyle w:val="ListParagraph"/>
      </w:pPr>
      <w:r w:rsidRPr="00DB09FA">
        <w:fldChar w:fldCharType="begin"/>
      </w:r>
      <w:r w:rsidRPr="00DB09FA">
        <w:instrText xml:space="preserve"> TOC </w:instrText>
      </w:r>
      <w:r w:rsidRPr="00DB09FA">
        <w:fldChar w:fldCharType="separate"/>
      </w:r>
      <w:hyperlink w:anchor="__RefHeading__4_365558314" w:history="1">
        <w:r w:rsidRPr="00DB09FA">
          <w:rPr>
            <w:rStyle w:val="Hyperlink"/>
            <w:rFonts w:ascii="Calibri" w:hAnsi="Calibri" w:cs="Calibri"/>
            <w:b/>
            <w:szCs w:val="22"/>
          </w:rPr>
          <w:t>GENERAL ADMINISTRATIVE POLICIES AND PROCEDURES</w:t>
        </w:r>
      </w:hyperlink>
      <w:r w:rsidR="004D700C" w:rsidRPr="00DB09FA">
        <w:rPr>
          <w:b/>
        </w:rPr>
        <w:t xml:space="preserve"> </w:t>
      </w:r>
      <w:r w:rsidR="003D39AD" w:rsidRPr="00DB09FA">
        <w:tab/>
      </w:r>
      <w:r w:rsidR="003D39AD" w:rsidRPr="00DB09FA">
        <w:tab/>
      </w:r>
      <w:r w:rsidR="003D39AD" w:rsidRPr="00DB09FA">
        <w:tab/>
      </w:r>
      <w:r w:rsidR="00FB5EF4" w:rsidRPr="00907837">
        <w:t xml:space="preserve"> </w:t>
      </w:r>
      <w:r w:rsidR="00790949" w:rsidRPr="00DB09FA">
        <w:t>4</w:t>
      </w:r>
    </w:p>
    <w:p w14:paraId="23962B61" w14:textId="6E2B0951" w:rsidR="009631EC" w:rsidRPr="00DB09FA" w:rsidRDefault="009631EC" w:rsidP="007F0627">
      <w:pPr>
        <w:pStyle w:val="ListParagraph"/>
      </w:pPr>
    </w:p>
    <w:p w14:paraId="530AF02B" w14:textId="076B156F" w:rsidR="00B325D2" w:rsidRPr="00DB09FA" w:rsidRDefault="00B325D2" w:rsidP="007F0627">
      <w:pPr>
        <w:pStyle w:val="ListParagraph"/>
      </w:pPr>
      <w:r w:rsidRPr="00DB09FA">
        <w:t>Reporting Structure</w:t>
      </w:r>
      <w:r w:rsidR="00546DDB" w:rsidRPr="00907837">
        <w:t xml:space="preserve"> </w:t>
      </w:r>
      <w:r w:rsidR="003D39AD" w:rsidRPr="00907837">
        <w:tab/>
      </w:r>
      <w:r w:rsidR="003D39AD" w:rsidRPr="00907837">
        <w:tab/>
      </w:r>
      <w:r w:rsidR="003D39AD" w:rsidRPr="00907837">
        <w:tab/>
      </w:r>
      <w:r w:rsidR="003D39AD" w:rsidRPr="00907837">
        <w:tab/>
      </w:r>
      <w:r w:rsidR="003D39AD" w:rsidRPr="00907837">
        <w:tab/>
      </w:r>
      <w:r w:rsidR="003D39AD" w:rsidRPr="00907837">
        <w:tab/>
      </w:r>
      <w:r w:rsidR="003D39AD" w:rsidRPr="00907837">
        <w:tab/>
      </w:r>
      <w:r w:rsidR="00466FC4" w:rsidRPr="00907837">
        <w:t xml:space="preserve"> </w:t>
      </w:r>
      <w:r w:rsidR="00790949" w:rsidRPr="00907837">
        <w:t>4</w:t>
      </w:r>
    </w:p>
    <w:p w14:paraId="65AC89D8" w14:textId="5C4AE50A" w:rsidR="009631EC" w:rsidRPr="00DB09FA" w:rsidRDefault="004D700C" w:rsidP="007F0627">
      <w:pPr>
        <w:pStyle w:val="ListParagraph"/>
      </w:pPr>
      <w:r w:rsidRPr="00907837">
        <w:t>Hours of Operation</w:t>
      </w:r>
      <w:r w:rsidR="003D39AD" w:rsidRPr="00907837">
        <w:tab/>
      </w:r>
      <w:r w:rsidR="003D39AD" w:rsidRPr="00907837">
        <w:tab/>
      </w:r>
      <w:r w:rsidR="003D39AD" w:rsidRPr="00907837">
        <w:tab/>
      </w:r>
      <w:r w:rsidR="003D39AD" w:rsidRPr="00907837">
        <w:tab/>
      </w:r>
      <w:r w:rsidR="003D39AD" w:rsidRPr="00907837">
        <w:tab/>
      </w:r>
      <w:r w:rsidR="003D39AD" w:rsidRPr="00907837">
        <w:tab/>
      </w:r>
      <w:r w:rsidR="003D39AD" w:rsidRPr="00907837">
        <w:tab/>
      </w:r>
      <w:r w:rsidR="00466FC4" w:rsidRPr="00907837">
        <w:t xml:space="preserve"> </w:t>
      </w:r>
      <w:r w:rsidR="00790949" w:rsidRPr="00907837">
        <w:t>4</w:t>
      </w:r>
    </w:p>
    <w:p w14:paraId="273116B6" w14:textId="2FC5BA79" w:rsidR="009631EC" w:rsidRPr="00DB09FA" w:rsidRDefault="00CB6CC3" w:rsidP="007F0627">
      <w:pPr>
        <w:pStyle w:val="ListParagraph"/>
      </w:pPr>
      <w:hyperlink w:anchor="__RefHeading__8_365558314" w:history="1">
        <w:r w:rsidR="009631EC" w:rsidRPr="00DB09FA">
          <w:rPr>
            <w:rStyle w:val="Hyperlink"/>
            <w:rFonts w:ascii="Calibri" w:hAnsi="Calibri" w:cs="Calibri"/>
            <w:szCs w:val="22"/>
          </w:rPr>
          <w:t>Absences</w:t>
        </w:r>
      </w:hyperlink>
      <w:r w:rsidR="003D39AD" w:rsidRPr="00907837">
        <w:tab/>
      </w:r>
      <w:r w:rsidR="003D39AD" w:rsidRPr="00907837">
        <w:tab/>
      </w:r>
      <w:r w:rsidR="003D39AD" w:rsidRPr="00907837">
        <w:tab/>
      </w:r>
      <w:r w:rsidR="003D39AD" w:rsidRPr="00907837">
        <w:tab/>
      </w:r>
      <w:r w:rsidR="003D39AD" w:rsidRPr="00907837">
        <w:tab/>
      </w:r>
      <w:r w:rsidR="003D39AD" w:rsidRPr="00907837">
        <w:tab/>
      </w:r>
      <w:r w:rsidR="003D39AD" w:rsidRPr="00907837">
        <w:tab/>
      </w:r>
      <w:r w:rsidR="003D39AD" w:rsidRPr="00907837">
        <w:tab/>
      </w:r>
      <w:r w:rsidR="00466FC4" w:rsidRPr="00907837">
        <w:t xml:space="preserve"> </w:t>
      </w:r>
      <w:r w:rsidR="00790949" w:rsidRPr="00907837">
        <w:t>4</w:t>
      </w:r>
    </w:p>
    <w:p w14:paraId="21410588" w14:textId="4DF8428B" w:rsidR="009631EC" w:rsidRPr="00DB09FA" w:rsidRDefault="00CB6CC3" w:rsidP="007F0627">
      <w:pPr>
        <w:pStyle w:val="ListParagraph"/>
      </w:pPr>
      <w:hyperlink w:anchor="__RefHeading__10_365558314" w:history="1">
        <w:r w:rsidR="009631EC" w:rsidRPr="00DB09FA">
          <w:rPr>
            <w:rStyle w:val="Hyperlink"/>
            <w:rFonts w:ascii="Calibri" w:hAnsi="Calibri" w:cs="Calibri"/>
            <w:szCs w:val="22"/>
          </w:rPr>
          <w:t>Timesheets</w:t>
        </w:r>
      </w:hyperlink>
      <w:r w:rsidR="003D39AD" w:rsidRPr="00907837">
        <w:tab/>
      </w:r>
      <w:r w:rsidR="003D39AD" w:rsidRPr="00907837">
        <w:tab/>
      </w:r>
      <w:r w:rsidR="003D39AD" w:rsidRPr="00907837">
        <w:tab/>
      </w:r>
      <w:r w:rsidR="003D39AD" w:rsidRPr="00907837">
        <w:tab/>
      </w:r>
      <w:r w:rsidR="003D39AD" w:rsidRPr="00907837">
        <w:tab/>
      </w:r>
      <w:r w:rsidR="003D39AD" w:rsidRPr="00907837">
        <w:tab/>
      </w:r>
      <w:r w:rsidR="003D39AD" w:rsidRPr="00907837">
        <w:tab/>
      </w:r>
      <w:r w:rsidR="00790949" w:rsidRPr="00907837">
        <w:t xml:space="preserve"> 4</w:t>
      </w:r>
    </w:p>
    <w:p w14:paraId="567DFBD6" w14:textId="481DB5F9" w:rsidR="009631EC" w:rsidRPr="00DB09FA" w:rsidRDefault="00CB6CC3" w:rsidP="007F0627">
      <w:pPr>
        <w:pStyle w:val="ListParagraph"/>
      </w:pPr>
      <w:hyperlink w:anchor="__RefHeading__12_365558314" w:history="1">
        <w:r w:rsidR="009631EC" w:rsidRPr="00DB09FA">
          <w:rPr>
            <w:rStyle w:val="Hyperlink"/>
            <w:rFonts w:ascii="Calibri" w:hAnsi="Calibri" w:cs="Calibri"/>
            <w:szCs w:val="22"/>
          </w:rPr>
          <w:t>Check Distribution</w:t>
        </w:r>
      </w:hyperlink>
      <w:r w:rsidR="003D39AD" w:rsidRPr="00907837">
        <w:tab/>
      </w:r>
      <w:r w:rsidR="003D39AD" w:rsidRPr="00907837">
        <w:tab/>
      </w:r>
      <w:r w:rsidR="003D39AD" w:rsidRPr="00907837">
        <w:tab/>
      </w:r>
      <w:r w:rsidR="003D39AD" w:rsidRPr="00907837">
        <w:tab/>
      </w:r>
      <w:r w:rsidR="003D39AD" w:rsidRPr="00907837">
        <w:tab/>
      </w:r>
      <w:r w:rsidR="003D39AD" w:rsidRPr="00907837">
        <w:tab/>
      </w:r>
      <w:r w:rsidR="003D39AD" w:rsidRPr="00907837">
        <w:tab/>
      </w:r>
      <w:r w:rsidR="00546DDB" w:rsidRPr="00907837">
        <w:t xml:space="preserve"> </w:t>
      </w:r>
      <w:r w:rsidR="00790949" w:rsidRPr="00907837">
        <w:t>5</w:t>
      </w:r>
    </w:p>
    <w:p w14:paraId="3A331AE2" w14:textId="069E7E80" w:rsidR="009631EC" w:rsidRPr="00DB09FA" w:rsidRDefault="00CB6CC3" w:rsidP="007F0627">
      <w:pPr>
        <w:pStyle w:val="ListParagraph"/>
      </w:pPr>
      <w:hyperlink w:anchor="__RefHeading__14_365558314" w:history="1">
        <w:r w:rsidR="009631EC" w:rsidRPr="00DB09FA">
          <w:rPr>
            <w:rStyle w:val="Hyperlink"/>
            <w:rFonts w:ascii="Calibri" w:hAnsi="Calibri" w:cs="Calibri"/>
            <w:szCs w:val="22"/>
          </w:rPr>
          <w:t>Payroll Deductions</w:t>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466FC4" w:rsidRPr="00907837">
          <w:rPr>
            <w:rStyle w:val="Hyperlink"/>
            <w:rFonts w:ascii="Calibri" w:hAnsi="Calibri" w:cs="Calibri"/>
            <w:szCs w:val="22"/>
          </w:rPr>
          <w:t xml:space="preserve"> </w:t>
        </w:r>
        <w:r w:rsidR="00790949" w:rsidRPr="00907837">
          <w:rPr>
            <w:rStyle w:val="Hyperlink"/>
            <w:rFonts w:ascii="Calibri" w:hAnsi="Calibri" w:cs="Calibri"/>
            <w:szCs w:val="22"/>
          </w:rPr>
          <w:t>5</w:t>
        </w:r>
      </w:hyperlink>
    </w:p>
    <w:p w14:paraId="559B1748" w14:textId="0967BA30" w:rsidR="009631EC" w:rsidRPr="00DB09FA" w:rsidRDefault="00CB6CC3" w:rsidP="007F0627">
      <w:pPr>
        <w:pStyle w:val="ListParagraph"/>
      </w:pPr>
      <w:hyperlink w:anchor="__RefHeading__18_365558314" w:history="1">
        <w:r w:rsidR="009631EC" w:rsidRPr="00DB09FA">
          <w:rPr>
            <w:rStyle w:val="Hyperlink"/>
            <w:rFonts w:ascii="Calibri" w:hAnsi="Calibri" w:cs="Calibri"/>
            <w:szCs w:val="22"/>
          </w:rPr>
          <w:t>Personnel Files</w:t>
        </w:r>
        <w:r w:rsidR="003D39AD" w:rsidRPr="00907837">
          <w:rPr>
            <w:rStyle w:val="Hyperlink"/>
            <w:rFonts w:ascii="Calibri" w:hAnsi="Calibri" w:cs="Calibri"/>
            <w:szCs w:val="22"/>
          </w:rPr>
          <w:tab/>
        </w:r>
        <w:r w:rsidR="003D39AD" w:rsidRPr="00907837">
          <w:rPr>
            <w:rStyle w:val="Hyperlink"/>
            <w:rFonts w:ascii="Calibri" w:hAnsi="Calibri" w:cs="Calibri"/>
            <w:szCs w:val="22"/>
          </w:rPr>
          <w:tab/>
          <w:t xml:space="preserve">     </w:t>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t xml:space="preserve"> </w:t>
        </w:r>
        <w:r w:rsidR="009631EC" w:rsidRPr="00DB09FA">
          <w:rPr>
            <w:rStyle w:val="Hyperlink"/>
            <w:rFonts w:ascii="Calibri" w:hAnsi="Calibri" w:cs="Calibri"/>
            <w:szCs w:val="22"/>
          </w:rPr>
          <w:tab/>
        </w:r>
        <w:r w:rsidR="00790949" w:rsidRPr="00907837">
          <w:rPr>
            <w:rStyle w:val="Hyperlink"/>
            <w:rFonts w:ascii="Calibri" w:hAnsi="Calibri" w:cs="Calibri"/>
            <w:szCs w:val="22"/>
          </w:rPr>
          <w:t xml:space="preserve"> 5</w:t>
        </w:r>
      </w:hyperlink>
    </w:p>
    <w:p w14:paraId="39D9146D" w14:textId="21978599" w:rsidR="009631EC" w:rsidRPr="00DB09FA" w:rsidRDefault="00CB6CC3" w:rsidP="007F0627">
      <w:pPr>
        <w:pStyle w:val="ListParagraph"/>
      </w:pPr>
      <w:hyperlink w:anchor="__RefHeading__20_365558314" w:history="1">
        <w:r w:rsidR="009631EC" w:rsidRPr="00DB09FA">
          <w:rPr>
            <w:rStyle w:val="Hyperlink"/>
            <w:rFonts w:ascii="Calibri" w:hAnsi="Calibri" w:cs="Calibri"/>
            <w:szCs w:val="22"/>
          </w:rPr>
          <w:t>Travel</w:t>
        </w:r>
        <w:r w:rsidR="002C4635" w:rsidRPr="00DB09FA">
          <w:rPr>
            <w:rStyle w:val="Hyperlink"/>
            <w:rFonts w:ascii="Calibri" w:hAnsi="Calibri" w:cs="Calibri"/>
            <w:szCs w:val="22"/>
          </w:rPr>
          <w:t>/Professional Development</w:t>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9631EC" w:rsidRPr="00DB09FA">
          <w:rPr>
            <w:rStyle w:val="Hyperlink"/>
            <w:rFonts w:ascii="Calibri" w:hAnsi="Calibri" w:cs="Calibri"/>
            <w:szCs w:val="22"/>
          </w:rPr>
          <w:tab/>
        </w:r>
      </w:hyperlink>
      <w:r w:rsidR="003D39AD" w:rsidRPr="00907837">
        <w:t xml:space="preserve"> </w:t>
      </w:r>
      <w:r w:rsidR="00790949" w:rsidRPr="00907837">
        <w:t>5</w:t>
      </w:r>
    </w:p>
    <w:p w14:paraId="57F16952" w14:textId="4CECF4C1" w:rsidR="003D39AD" w:rsidRPr="00907837" w:rsidRDefault="00CB6CC3" w:rsidP="007F0627">
      <w:pPr>
        <w:pStyle w:val="ListParagraph"/>
      </w:pPr>
      <w:hyperlink w:anchor="__RefHeading__22_365558314" w:history="1">
        <w:r w:rsidR="002C4635" w:rsidRPr="00DB09FA">
          <w:rPr>
            <w:rStyle w:val="Hyperlink"/>
            <w:rFonts w:ascii="Calibri" w:hAnsi="Calibri" w:cs="Calibri"/>
            <w:szCs w:val="22"/>
          </w:rPr>
          <w:t>Telephone Calls</w:t>
        </w:r>
      </w:hyperlink>
      <w:r w:rsidR="003D39AD" w:rsidRPr="00907837">
        <w:tab/>
      </w:r>
      <w:r w:rsidR="003D39AD" w:rsidRPr="00907837">
        <w:tab/>
      </w:r>
      <w:r w:rsidR="003D39AD" w:rsidRPr="00907837">
        <w:tab/>
      </w:r>
      <w:r w:rsidR="003D39AD" w:rsidRPr="00907837">
        <w:tab/>
      </w:r>
      <w:r w:rsidR="003D39AD" w:rsidRPr="00907837">
        <w:tab/>
      </w:r>
      <w:r w:rsidR="003D39AD" w:rsidRPr="00907837">
        <w:tab/>
      </w:r>
      <w:r w:rsidR="003D39AD" w:rsidRPr="00907837">
        <w:tab/>
        <w:t xml:space="preserve"> </w:t>
      </w:r>
      <w:r w:rsidR="00790949" w:rsidRPr="00907837">
        <w:t>6</w:t>
      </w:r>
    </w:p>
    <w:p w14:paraId="4E100892" w14:textId="10AB91B8" w:rsidR="009631EC" w:rsidRPr="00907837" w:rsidRDefault="00CB6CC3" w:rsidP="007F0627">
      <w:pPr>
        <w:pStyle w:val="ListParagraph"/>
      </w:pPr>
      <w:hyperlink w:anchor="__RefHeading__24_365558314" w:history="1">
        <w:r w:rsidR="002C4635" w:rsidRPr="00DB09FA">
          <w:rPr>
            <w:rStyle w:val="Hyperlink"/>
            <w:rFonts w:ascii="Calibri" w:hAnsi="Calibri" w:cs="Calibri"/>
            <w:szCs w:val="22"/>
          </w:rPr>
          <w:t>Property &amp; Equipment</w:t>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r>
        <w:r w:rsidR="003D39AD" w:rsidRPr="00907837">
          <w:rPr>
            <w:rStyle w:val="Hyperlink"/>
            <w:rFonts w:ascii="Calibri" w:hAnsi="Calibri" w:cs="Calibri"/>
            <w:szCs w:val="22"/>
          </w:rPr>
          <w:tab/>
          <w:t xml:space="preserve"> </w:t>
        </w:r>
        <w:r w:rsidR="009631EC" w:rsidRPr="00DB09FA">
          <w:rPr>
            <w:rStyle w:val="Hyperlink"/>
            <w:rFonts w:ascii="Calibri" w:hAnsi="Calibri" w:cs="Calibri"/>
            <w:szCs w:val="22"/>
          </w:rPr>
          <w:tab/>
        </w:r>
      </w:hyperlink>
      <w:r w:rsidR="003D39AD" w:rsidRPr="00907837">
        <w:t xml:space="preserve"> </w:t>
      </w:r>
      <w:r w:rsidR="00790949" w:rsidRPr="00907837">
        <w:t>6</w:t>
      </w:r>
    </w:p>
    <w:p w14:paraId="5825B16A" w14:textId="77777777" w:rsidR="003D39AD" w:rsidRPr="00DB09FA" w:rsidRDefault="003D39AD" w:rsidP="007F0627">
      <w:pPr>
        <w:pStyle w:val="ListParagraph"/>
      </w:pPr>
    </w:p>
    <w:p w14:paraId="39140A52" w14:textId="2101F532" w:rsidR="009631EC" w:rsidRPr="00DB09FA" w:rsidRDefault="00CB6CC3" w:rsidP="007F0627">
      <w:pPr>
        <w:pStyle w:val="ListParagraph"/>
      </w:pPr>
      <w:hyperlink w:anchor="__RefHeading__32_365558314" w:history="1">
        <w:r w:rsidR="009631EC" w:rsidRPr="00DB09FA">
          <w:rPr>
            <w:rStyle w:val="Hyperlink"/>
            <w:rFonts w:ascii="Calibri" w:hAnsi="Calibri" w:cs="Calibri"/>
            <w:b/>
            <w:szCs w:val="22"/>
          </w:rPr>
          <w:t>Employment</w:t>
        </w:r>
        <w:r w:rsidR="003D39AD" w:rsidRPr="00907837">
          <w:rPr>
            <w:rStyle w:val="Hyperlink"/>
            <w:rFonts w:ascii="Calibri" w:hAnsi="Calibri" w:cs="Calibri"/>
            <w:b/>
            <w:szCs w:val="22"/>
          </w:rPr>
          <w:tab/>
        </w:r>
        <w:r w:rsidR="003D39AD" w:rsidRPr="00907837">
          <w:rPr>
            <w:rStyle w:val="Hyperlink"/>
            <w:rFonts w:ascii="Calibri" w:hAnsi="Calibri" w:cs="Calibri"/>
            <w:b/>
            <w:szCs w:val="22"/>
          </w:rPr>
          <w:tab/>
        </w:r>
        <w:r w:rsidR="003D39AD" w:rsidRPr="00907837">
          <w:rPr>
            <w:rStyle w:val="Hyperlink"/>
            <w:rFonts w:ascii="Calibri" w:hAnsi="Calibri" w:cs="Calibri"/>
            <w:b/>
            <w:szCs w:val="22"/>
          </w:rPr>
          <w:tab/>
        </w:r>
        <w:r w:rsidR="003D39AD" w:rsidRPr="00907837">
          <w:rPr>
            <w:rStyle w:val="Hyperlink"/>
            <w:rFonts w:ascii="Calibri" w:hAnsi="Calibri" w:cs="Calibri"/>
            <w:b/>
            <w:szCs w:val="22"/>
          </w:rPr>
          <w:tab/>
        </w:r>
        <w:r w:rsidR="003D39AD" w:rsidRPr="00907837">
          <w:rPr>
            <w:rStyle w:val="Hyperlink"/>
            <w:rFonts w:ascii="Calibri" w:hAnsi="Calibri" w:cs="Calibri"/>
            <w:b/>
            <w:szCs w:val="22"/>
          </w:rPr>
          <w:tab/>
        </w:r>
        <w:r w:rsidR="003D39AD" w:rsidRPr="00907837">
          <w:rPr>
            <w:rStyle w:val="Hyperlink"/>
            <w:rFonts w:ascii="Calibri" w:hAnsi="Calibri" w:cs="Calibri"/>
            <w:b/>
            <w:szCs w:val="22"/>
          </w:rPr>
          <w:tab/>
        </w:r>
        <w:r w:rsidR="009631EC" w:rsidRPr="00DB09FA">
          <w:rPr>
            <w:rStyle w:val="Hyperlink"/>
            <w:rFonts w:ascii="Calibri" w:hAnsi="Calibri" w:cs="Calibri"/>
            <w:szCs w:val="22"/>
          </w:rPr>
          <w:tab/>
        </w:r>
      </w:hyperlink>
      <w:r w:rsidR="003D39AD" w:rsidRPr="00907837">
        <w:t xml:space="preserve"> </w:t>
      </w:r>
      <w:r w:rsidR="00790949" w:rsidRPr="00907837">
        <w:t>6</w:t>
      </w:r>
    </w:p>
    <w:p w14:paraId="50DCCB52" w14:textId="77777777" w:rsidR="003D39AD" w:rsidRPr="00DB09FA" w:rsidRDefault="003D39AD" w:rsidP="007F0627">
      <w:pPr>
        <w:pStyle w:val="ListParagraph"/>
      </w:pPr>
    </w:p>
    <w:p w14:paraId="4170F955" w14:textId="6BE2EDF6" w:rsidR="002C4635" w:rsidRPr="00DB09FA" w:rsidRDefault="00CB6CC3" w:rsidP="007F0627">
      <w:pPr>
        <w:pStyle w:val="ListParagraph"/>
      </w:pPr>
      <w:hyperlink w:anchor="__RefHeading__30_365558314" w:history="1">
        <w:r w:rsidR="002C4635" w:rsidRPr="00DB09FA">
          <w:rPr>
            <w:rStyle w:val="Hyperlink"/>
            <w:rFonts w:ascii="Calibri" w:hAnsi="Calibri" w:cs="Calibri"/>
            <w:szCs w:val="22"/>
          </w:rPr>
          <w:t>EO Statement</w:t>
        </w:r>
      </w:hyperlink>
      <w:r w:rsidR="003D39AD" w:rsidRPr="00907837">
        <w:tab/>
      </w:r>
      <w:r w:rsidR="003D39AD" w:rsidRPr="00907837">
        <w:tab/>
      </w:r>
      <w:r w:rsidR="003D39AD" w:rsidRPr="00907837">
        <w:tab/>
      </w:r>
      <w:r w:rsidR="003D39AD" w:rsidRPr="00907837">
        <w:tab/>
      </w:r>
      <w:r w:rsidR="003D39AD" w:rsidRPr="00907837">
        <w:tab/>
      </w:r>
      <w:r w:rsidR="003D39AD" w:rsidRPr="00907837">
        <w:tab/>
      </w:r>
      <w:r w:rsidR="003D39AD" w:rsidRPr="00907837">
        <w:tab/>
      </w:r>
      <w:r w:rsidR="00790949" w:rsidRPr="00907837">
        <w:t xml:space="preserve"> 6</w:t>
      </w:r>
    </w:p>
    <w:p w14:paraId="261A04FA" w14:textId="44C6FADE" w:rsidR="009631EC" w:rsidRDefault="00CB6CC3" w:rsidP="007F0627">
      <w:pPr>
        <w:pStyle w:val="ListParagraph"/>
      </w:pPr>
      <w:hyperlink w:anchor="__RefHeading__34_365558314" w:history="1">
        <w:r w:rsidR="009631EC" w:rsidRPr="00DB09FA">
          <w:rPr>
            <w:rStyle w:val="Hyperlink"/>
            <w:rFonts w:ascii="Calibri" w:hAnsi="Calibri" w:cs="Calibri"/>
            <w:szCs w:val="22"/>
          </w:rPr>
          <w:t>Recruitment, Selection and Appointment</w:t>
        </w:r>
      </w:hyperlink>
      <w:r w:rsidR="003D39AD" w:rsidRPr="00907837">
        <w:tab/>
      </w:r>
      <w:r w:rsidR="003D39AD" w:rsidRPr="00907837">
        <w:tab/>
      </w:r>
      <w:r w:rsidR="003D39AD" w:rsidRPr="00907837">
        <w:tab/>
      </w:r>
      <w:r w:rsidR="003D39AD" w:rsidRPr="00907837">
        <w:tab/>
      </w:r>
      <w:r w:rsidR="003D39AD" w:rsidRPr="00907837">
        <w:tab/>
        <w:t xml:space="preserve"> </w:t>
      </w:r>
      <w:r w:rsidR="00790949" w:rsidRPr="00907837">
        <w:t>6</w:t>
      </w:r>
    </w:p>
    <w:p w14:paraId="4772E15A" w14:textId="65EB01D9" w:rsidR="00A0157A" w:rsidRPr="00907837" w:rsidRDefault="00A0157A" w:rsidP="007F0627">
      <w:pPr>
        <w:pStyle w:val="ListParagraph"/>
      </w:pPr>
      <w:r>
        <w:t>Employee Classifications</w:t>
      </w:r>
      <w:r>
        <w:tab/>
      </w:r>
      <w:r>
        <w:tab/>
      </w:r>
      <w:r>
        <w:tab/>
      </w:r>
      <w:r>
        <w:tab/>
      </w:r>
      <w:r>
        <w:tab/>
      </w:r>
      <w:r>
        <w:tab/>
        <w:t xml:space="preserve"> 7</w:t>
      </w:r>
    </w:p>
    <w:p w14:paraId="0C755E30" w14:textId="2092F895" w:rsidR="002C4635" w:rsidRPr="00DB09FA" w:rsidRDefault="00CB6CC3" w:rsidP="007F0627">
      <w:pPr>
        <w:pStyle w:val="ListParagraph"/>
      </w:pPr>
      <w:hyperlink w:anchor="__RefHeading__30_365558314" w:history="1">
        <w:r w:rsidR="00787163" w:rsidRPr="00DB09FA">
          <w:rPr>
            <w:rStyle w:val="Hyperlink"/>
            <w:rFonts w:ascii="Calibri" w:hAnsi="Calibri" w:cs="Calibri"/>
            <w:szCs w:val="22"/>
          </w:rPr>
          <w:t>Nepotism</w:t>
        </w:r>
        <w:r w:rsidR="002C4635" w:rsidRPr="00DB09FA">
          <w:rPr>
            <w:rStyle w:val="Hyperlink"/>
            <w:rFonts w:ascii="Calibri" w:hAnsi="Calibri" w:cs="Calibri"/>
            <w:szCs w:val="22"/>
          </w:rPr>
          <w:tab/>
        </w:r>
      </w:hyperlink>
      <w:r w:rsidR="00790949" w:rsidRPr="00907837">
        <w:tab/>
      </w:r>
      <w:r w:rsidR="00790949" w:rsidRPr="00907837">
        <w:tab/>
      </w:r>
      <w:r w:rsidR="00790949" w:rsidRPr="00907837">
        <w:tab/>
      </w:r>
      <w:r w:rsidR="00790949" w:rsidRPr="00907837">
        <w:tab/>
      </w:r>
      <w:r w:rsidR="00790949" w:rsidRPr="00907837">
        <w:tab/>
      </w:r>
      <w:r w:rsidR="00790949" w:rsidRPr="00907837">
        <w:tab/>
      </w:r>
      <w:r w:rsidR="00790949" w:rsidRPr="00907837">
        <w:tab/>
        <w:t xml:space="preserve"> 7</w:t>
      </w:r>
    </w:p>
    <w:p w14:paraId="0DAB03F3" w14:textId="41572F1D" w:rsidR="009631EC" w:rsidRPr="00DB09FA" w:rsidRDefault="00CB6CC3" w:rsidP="007F0627">
      <w:pPr>
        <w:pStyle w:val="ListParagraph"/>
      </w:pPr>
      <w:hyperlink w:anchor="__RefHeading__36_365558314" w:history="1">
        <w:r w:rsidR="009631EC" w:rsidRPr="00DB09FA">
          <w:rPr>
            <w:rStyle w:val="Hyperlink"/>
            <w:rFonts w:ascii="Calibri" w:hAnsi="Calibri" w:cs="Calibri"/>
            <w:szCs w:val="22"/>
          </w:rPr>
          <w:t>Compensation</w:t>
        </w:r>
        <w:r w:rsidR="009631EC" w:rsidRPr="00DB09FA">
          <w:rPr>
            <w:rStyle w:val="Hyperlink"/>
            <w:rFonts w:ascii="Calibri" w:hAnsi="Calibri" w:cs="Calibri"/>
            <w:szCs w:val="22"/>
          </w:rPr>
          <w:tab/>
        </w:r>
      </w:hyperlink>
      <w:r w:rsidR="00790949" w:rsidRPr="00907837">
        <w:tab/>
      </w:r>
      <w:r w:rsidR="00790949" w:rsidRPr="00907837">
        <w:tab/>
      </w:r>
      <w:r w:rsidR="00790949" w:rsidRPr="00907837">
        <w:tab/>
      </w:r>
      <w:r w:rsidR="00790949" w:rsidRPr="00907837">
        <w:tab/>
      </w:r>
      <w:r w:rsidR="00790949" w:rsidRPr="00907837">
        <w:tab/>
      </w:r>
      <w:r w:rsidR="00790949" w:rsidRPr="00907837">
        <w:tab/>
        <w:t xml:space="preserve"> 8</w:t>
      </w:r>
    </w:p>
    <w:p w14:paraId="74C330B4" w14:textId="3C266BF1" w:rsidR="009631EC" w:rsidRPr="00DB09FA" w:rsidRDefault="00CB6CC3" w:rsidP="007F0627">
      <w:pPr>
        <w:pStyle w:val="ListParagraph"/>
      </w:pPr>
      <w:hyperlink w:anchor="__RefHeading__38_365558314" w:history="1">
        <w:r w:rsidR="009631EC" w:rsidRPr="00DB09FA">
          <w:rPr>
            <w:rStyle w:val="Hyperlink"/>
            <w:rFonts w:ascii="Calibri" w:hAnsi="Calibri" w:cs="Calibri"/>
            <w:szCs w:val="22"/>
          </w:rPr>
          <w:t>Employee Performance Appraisal</w:t>
        </w:r>
        <w:r w:rsidR="00790949" w:rsidRPr="00907837">
          <w:rPr>
            <w:rStyle w:val="Hyperlink"/>
            <w:rFonts w:ascii="Calibri" w:hAnsi="Calibri" w:cs="Calibri"/>
            <w:szCs w:val="22"/>
          </w:rPr>
          <w:tab/>
        </w:r>
        <w:r w:rsidR="00790949" w:rsidRPr="00907837">
          <w:rPr>
            <w:rStyle w:val="Hyperlink"/>
            <w:rFonts w:ascii="Calibri" w:hAnsi="Calibri" w:cs="Calibri"/>
            <w:szCs w:val="22"/>
          </w:rPr>
          <w:tab/>
        </w:r>
        <w:r w:rsidR="00790949" w:rsidRPr="00907837">
          <w:rPr>
            <w:rStyle w:val="Hyperlink"/>
            <w:rFonts w:ascii="Calibri" w:hAnsi="Calibri" w:cs="Calibri"/>
            <w:szCs w:val="22"/>
          </w:rPr>
          <w:tab/>
        </w:r>
        <w:r w:rsidR="00790949" w:rsidRPr="00907837">
          <w:rPr>
            <w:rStyle w:val="Hyperlink"/>
            <w:rFonts w:ascii="Calibri" w:hAnsi="Calibri" w:cs="Calibri"/>
            <w:szCs w:val="22"/>
          </w:rPr>
          <w:tab/>
        </w:r>
        <w:r w:rsidR="00790949" w:rsidRPr="00907837">
          <w:rPr>
            <w:rStyle w:val="Hyperlink"/>
            <w:rFonts w:ascii="Calibri" w:hAnsi="Calibri" w:cs="Calibri"/>
            <w:szCs w:val="22"/>
          </w:rPr>
          <w:tab/>
          <w:t xml:space="preserve"> </w:t>
        </w:r>
        <w:r w:rsidR="00790949" w:rsidRPr="00907837">
          <w:rPr>
            <w:rStyle w:val="Hyperlink"/>
            <w:rFonts w:ascii="Calibri" w:hAnsi="Calibri" w:cs="Calibri"/>
            <w:szCs w:val="22"/>
          </w:rPr>
          <w:tab/>
          <w:t xml:space="preserve"> 8</w:t>
        </w:r>
      </w:hyperlink>
    </w:p>
    <w:p w14:paraId="7F3068C4" w14:textId="2907CB9A" w:rsidR="009631EC" w:rsidRPr="00DB09FA" w:rsidRDefault="00CB6CC3" w:rsidP="007F0627">
      <w:pPr>
        <w:pStyle w:val="ListParagraph"/>
      </w:pPr>
      <w:hyperlink w:anchor="__RefHeading__40_365558314" w:history="1">
        <w:r w:rsidR="009631EC" w:rsidRPr="00DB09FA">
          <w:rPr>
            <w:rStyle w:val="Hyperlink"/>
            <w:rFonts w:ascii="Calibri" w:hAnsi="Calibri" w:cs="Calibri"/>
            <w:szCs w:val="22"/>
          </w:rPr>
          <w:t>Promotions</w:t>
        </w:r>
        <w:r w:rsidR="009631EC" w:rsidRPr="00DB09FA">
          <w:rPr>
            <w:rStyle w:val="Hyperlink"/>
            <w:rFonts w:ascii="Calibri" w:hAnsi="Calibri" w:cs="Calibri"/>
            <w:szCs w:val="22"/>
          </w:rPr>
          <w:tab/>
        </w:r>
      </w:hyperlink>
      <w:r w:rsidR="00790949" w:rsidRPr="00907837">
        <w:tab/>
      </w:r>
      <w:r w:rsidR="00790949" w:rsidRPr="00907837">
        <w:tab/>
      </w:r>
      <w:r w:rsidR="00790949" w:rsidRPr="00907837">
        <w:tab/>
      </w:r>
      <w:r w:rsidR="00790949" w:rsidRPr="00907837">
        <w:tab/>
      </w:r>
      <w:r w:rsidR="00790949" w:rsidRPr="00907837">
        <w:tab/>
      </w:r>
      <w:r w:rsidR="00790949" w:rsidRPr="00907837">
        <w:tab/>
        <w:t xml:space="preserve"> 9</w:t>
      </w:r>
    </w:p>
    <w:p w14:paraId="7F301F4F" w14:textId="2B1A9EA0" w:rsidR="009631EC" w:rsidRPr="00DB09FA" w:rsidRDefault="00CB6CC3" w:rsidP="007F0627">
      <w:pPr>
        <w:pStyle w:val="ListParagraph"/>
      </w:pPr>
      <w:hyperlink w:anchor="__RefHeading__42_365558314" w:history="1">
        <w:r w:rsidR="009631EC" w:rsidRPr="00DB09FA">
          <w:rPr>
            <w:rStyle w:val="Hyperlink"/>
            <w:rFonts w:ascii="Calibri" w:hAnsi="Calibri" w:cs="Calibri"/>
            <w:szCs w:val="22"/>
          </w:rPr>
          <w:t>Discipline</w:t>
        </w:r>
        <w:r w:rsidR="009631EC" w:rsidRPr="00DB09FA">
          <w:rPr>
            <w:rStyle w:val="Hyperlink"/>
            <w:rFonts w:ascii="Calibri" w:hAnsi="Calibri" w:cs="Calibri"/>
            <w:szCs w:val="22"/>
          </w:rPr>
          <w:tab/>
        </w:r>
      </w:hyperlink>
      <w:r w:rsidR="00790949" w:rsidRPr="00907837">
        <w:tab/>
      </w:r>
      <w:r w:rsidR="00790949" w:rsidRPr="00907837">
        <w:tab/>
      </w:r>
      <w:r w:rsidR="00790949" w:rsidRPr="00907837">
        <w:tab/>
      </w:r>
      <w:r w:rsidR="00790949" w:rsidRPr="00907837">
        <w:tab/>
      </w:r>
      <w:r w:rsidR="00790949" w:rsidRPr="00907837">
        <w:tab/>
      </w:r>
      <w:r w:rsidR="00790949" w:rsidRPr="00907837">
        <w:tab/>
      </w:r>
      <w:r w:rsidR="00790949" w:rsidRPr="00907837">
        <w:tab/>
        <w:t xml:space="preserve"> 9</w:t>
      </w:r>
    </w:p>
    <w:p w14:paraId="742E207E" w14:textId="37442523" w:rsidR="009631EC" w:rsidRPr="00DB09FA" w:rsidRDefault="00CB6CC3" w:rsidP="007F0627">
      <w:pPr>
        <w:pStyle w:val="ListParagraph"/>
      </w:pPr>
      <w:hyperlink w:anchor="__RefHeading__44_365558314" w:history="1">
        <w:r w:rsidR="009631EC" w:rsidRPr="00DB09FA">
          <w:rPr>
            <w:rStyle w:val="Hyperlink"/>
            <w:rFonts w:ascii="Calibri" w:hAnsi="Calibri" w:cs="Calibri"/>
            <w:szCs w:val="22"/>
          </w:rPr>
          <w:t>Terminations</w:t>
        </w:r>
        <w:r w:rsidR="009631EC" w:rsidRPr="00DB09FA">
          <w:rPr>
            <w:rStyle w:val="Hyperlink"/>
            <w:rFonts w:ascii="Calibri" w:hAnsi="Calibri" w:cs="Calibri"/>
            <w:szCs w:val="22"/>
          </w:rPr>
          <w:tab/>
        </w:r>
      </w:hyperlink>
      <w:r w:rsidR="00790949" w:rsidRPr="00907837">
        <w:tab/>
      </w:r>
      <w:r w:rsidR="00790949" w:rsidRPr="00907837">
        <w:tab/>
      </w:r>
      <w:r w:rsidR="00790949" w:rsidRPr="00907837">
        <w:tab/>
      </w:r>
      <w:r w:rsidR="00790949" w:rsidRPr="00907837">
        <w:tab/>
      </w:r>
      <w:r w:rsidR="00790949" w:rsidRPr="00907837">
        <w:tab/>
        <w:t xml:space="preserve">                    10</w:t>
      </w:r>
    </w:p>
    <w:p w14:paraId="28A17949" w14:textId="4C516E5B" w:rsidR="00787163" w:rsidRPr="00907837" w:rsidRDefault="00787163" w:rsidP="007F0627">
      <w:pPr>
        <w:pStyle w:val="ListParagraph"/>
      </w:pPr>
      <w:r w:rsidRPr="00DB09FA">
        <w:t xml:space="preserve">Separation Procedures </w:t>
      </w:r>
      <w:hyperlink w:anchor="__RefHeading__30_365558314" w:history="1">
        <w:r w:rsidRPr="00DB09FA">
          <w:rPr>
            <w:rStyle w:val="Hyperlink"/>
            <w:rFonts w:ascii="Calibri" w:hAnsi="Calibri" w:cs="Calibri"/>
            <w:szCs w:val="22"/>
          </w:rPr>
          <w:tab/>
        </w:r>
      </w:hyperlink>
      <w:r w:rsidR="00790949" w:rsidRPr="00907837">
        <w:tab/>
      </w:r>
      <w:r w:rsidR="00790949" w:rsidRPr="00907837">
        <w:tab/>
      </w:r>
      <w:r w:rsidR="00790949" w:rsidRPr="00907837">
        <w:tab/>
      </w:r>
      <w:r w:rsidR="00790949" w:rsidRPr="00907837">
        <w:tab/>
        <w:t xml:space="preserve">                    10</w:t>
      </w:r>
    </w:p>
    <w:p w14:paraId="55B6B491" w14:textId="77777777" w:rsidR="00790949" w:rsidRPr="00DB09FA" w:rsidRDefault="00790949" w:rsidP="007F0627">
      <w:pPr>
        <w:pStyle w:val="ListParagraph"/>
      </w:pPr>
    </w:p>
    <w:p w14:paraId="5D3A10B7" w14:textId="6B036D33" w:rsidR="00790949" w:rsidRPr="00DB09FA" w:rsidRDefault="00CB6CC3" w:rsidP="007F0627">
      <w:pPr>
        <w:pStyle w:val="ListParagraph"/>
      </w:pPr>
      <w:hyperlink w:anchor="__RefHeading__46_365558314" w:history="1">
        <w:r w:rsidR="009631EC" w:rsidRPr="00DB09FA">
          <w:rPr>
            <w:rStyle w:val="Hyperlink"/>
            <w:rFonts w:ascii="Calibri" w:hAnsi="Calibri" w:cs="Calibri"/>
            <w:b/>
            <w:szCs w:val="22"/>
          </w:rPr>
          <w:t>Fringe Benefits</w:t>
        </w:r>
      </w:hyperlink>
      <w:r w:rsidR="00790949" w:rsidRPr="00907837">
        <w:tab/>
      </w:r>
      <w:r w:rsidR="00790949" w:rsidRPr="00907837">
        <w:tab/>
      </w:r>
      <w:r w:rsidR="00790949" w:rsidRPr="00907837">
        <w:tab/>
      </w:r>
      <w:r w:rsidR="00790949" w:rsidRPr="00907837">
        <w:tab/>
      </w:r>
      <w:r w:rsidR="00790949" w:rsidRPr="00907837">
        <w:tab/>
      </w:r>
      <w:r w:rsidR="00790949" w:rsidRPr="00907837">
        <w:tab/>
      </w:r>
      <w:r w:rsidR="00790949" w:rsidRPr="00907837">
        <w:tab/>
        <w:t>10</w:t>
      </w:r>
    </w:p>
    <w:p w14:paraId="17A027DB" w14:textId="7D813D0D" w:rsidR="009631EC" w:rsidRPr="00DB09FA" w:rsidRDefault="009631EC" w:rsidP="007F0627">
      <w:pPr>
        <w:pStyle w:val="ListParagraph"/>
      </w:pPr>
    </w:p>
    <w:p w14:paraId="7625BB32" w14:textId="1110F290" w:rsidR="009631EC" w:rsidRPr="00DB09FA" w:rsidRDefault="00CB6CC3" w:rsidP="007F0627">
      <w:pPr>
        <w:pStyle w:val="ListParagraph"/>
      </w:pPr>
      <w:hyperlink w:anchor="__RefHeading__48_365558314" w:history="1">
        <w:r w:rsidR="00787163" w:rsidRPr="00DB09FA">
          <w:rPr>
            <w:rStyle w:val="Hyperlink"/>
            <w:rFonts w:ascii="Calibri" w:hAnsi="Calibri" w:cs="Calibri"/>
            <w:szCs w:val="22"/>
          </w:rPr>
          <w:t>Annual Leave</w:t>
        </w:r>
      </w:hyperlink>
      <w:r w:rsidR="00790949" w:rsidRPr="00907837">
        <w:tab/>
      </w:r>
      <w:r w:rsidR="00790949" w:rsidRPr="00907837">
        <w:tab/>
      </w:r>
      <w:r w:rsidR="00790949" w:rsidRPr="00907837">
        <w:tab/>
      </w:r>
      <w:r w:rsidR="00790949" w:rsidRPr="00907837">
        <w:tab/>
      </w:r>
      <w:r w:rsidR="00790949" w:rsidRPr="00907837">
        <w:tab/>
      </w:r>
      <w:r w:rsidR="00790949" w:rsidRPr="00907837">
        <w:tab/>
      </w:r>
      <w:r w:rsidR="00790949" w:rsidRPr="00907837">
        <w:tab/>
      </w:r>
      <w:r w:rsidR="00A0157A" w:rsidRPr="00907837">
        <w:t>1</w:t>
      </w:r>
      <w:r w:rsidR="00A0157A">
        <w:t>1</w:t>
      </w:r>
    </w:p>
    <w:p w14:paraId="208B67AD" w14:textId="5F25652B" w:rsidR="009631EC" w:rsidRPr="00DB09FA" w:rsidRDefault="00CB6CC3" w:rsidP="007F0627">
      <w:pPr>
        <w:pStyle w:val="ListParagraph"/>
      </w:pPr>
      <w:hyperlink w:anchor="__RefHeading__50_365558314" w:history="1">
        <w:r w:rsidR="009631EC" w:rsidRPr="00DB09FA">
          <w:rPr>
            <w:rStyle w:val="Hyperlink"/>
            <w:rFonts w:ascii="Calibri" w:hAnsi="Calibri" w:cs="Calibri"/>
            <w:szCs w:val="22"/>
          </w:rPr>
          <w:t>Sick Leave</w:t>
        </w:r>
      </w:hyperlink>
      <w:r w:rsidR="00790949" w:rsidRPr="00907837">
        <w:tab/>
      </w:r>
      <w:r w:rsidR="00790949" w:rsidRPr="00907837">
        <w:tab/>
      </w:r>
      <w:r w:rsidR="00790949" w:rsidRPr="00907837">
        <w:tab/>
      </w:r>
      <w:r w:rsidR="00790949" w:rsidRPr="00907837">
        <w:tab/>
      </w:r>
      <w:r w:rsidR="00790949" w:rsidRPr="00907837">
        <w:tab/>
      </w:r>
      <w:r w:rsidR="00790949" w:rsidRPr="00907837">
        <w:tab/>
      </w:r>
      <w:r w:rsidR="00790949" w:rsidRPr="00907837">
        <w:tab/>
      </w:r>
      <w:r w:rsidR="00790949" w:rsidRPr="00907837">
        <w:tab/>
        <w:t>11</w:t>
      </w:r>
    </w:p>
    <w:p w14:paraId="1F150ABA" w14:textId="233C0B01" w:rsidR="009631EC" w:rsidRPr="00DB09FA" w:rsidRDefault="00CB6CC3" w:rsidP="007F0627">
      <w:pPr>
        <w:pStyle w:val="ListParagraph"/>
      </w:pPr>
      <w:hyperlink w:anchor="__RefHeading__52_365558314" w:history="1">
        <w:r w:rsidR="00787163" w:rsidRPr="00DB09FA">
          <w:rPr>
            <w:rStyle w:val="Hyperlink"/>
            <w:rFonts w:ascii="Calibri" w:hAnsi="Calibri" w:cs="Calibri"/>
            <w:szCs w:val="22"/>
          </w:rPr>
          <w:t>Enforced Leave</w:t>
        </w:r>
      </w:hyperlink>
      <w:r w:rsidR="00790949" w:rsidRPr="00907837">
        <w:tab/>
      </w:r>
      <w:r w:rsidR="00790949" w:rsidRPr="00907837">
        <w:tab/>
      </w:r>
      <w:r w:rsidR="00790949" w:rsidRPr="00907837">
        <w:tab/>
      </w:r>
      <w:r w:rsidR="00790949" w:rsidRPr="00907837">
        <w:tab/>
      </w:r>
      <w:r w:rsidR="00790949" w:rsidRPr="00907837">
        <w:tab/>
      </w:r>
      <w:r w:rsidR="00790949" w:rsidRPr="00907837">
        <w:tab/>
      </w:r>
      <w:r w:rsidR="00790949" w:rsidRPr="00907837">
        <w:tab/>
        <w:t>11</w:t>
      </w:r>
    </w:p>
    <w:p w14:paraId="054941DD" w14:textId="63400AE3" w:rsidR="009631EC" w:rsidRPr="00DB09FA" w:rsidRDefault="00CB6CC3" w:rsidP="007F0627">
      <w:pPr>
        <w:pStyle w:val="ListParagraph"/>
      </w:pPr>
      <w:hyperlink w:anchor="__RefHeading__56_365558314" w:history="1">
        <w:r w:rsidR="009631EC" w:rsidRPr="00DB09FA">
          <w:rPr>
            <w:rStyle w:val="Hyperlink"/>
            <w:rFonts w:ascii="Calibri" w:hAnsi="Calibri" w:cs="Calibri"/>
            <w:szCs w:val="22"/>
          </w:rPr>
          <w:t>Compensatory Leave</w:t>
        </w:r>
      </w:hyperlink>
      <w:r w:rsidR="00790949" w:rsidRPr="00907837">
        <w:tab/>
      </w:r>
      <w:r w:rsidR="00790949" w:rsidRPr="00907837">
        <w:tab/>
      </w:r>
      <w:r w:rsidR="00790949" w:rsidRPr="00907837">
        <w:tab/>
      </w:r>
      <w:r w:rsidR="00790949" w:rsidRPr="00907837">
        <w:tab/>
      </w:r>
      <w:r w:rsidR="00790949" w:rsidRPr="00907837">
        <w:tab/>
      </w:r>
      <w:r w:rsidR="00790949" w:rsidRPr="00907837">
        <w:tab/>
      </w:r>
      <w:r w:rsidR="00790949" w:rsidRPr="00907837">
        <w:tab/>
        <w:t>12</w:t>
      </w:r>
    </w:p>
    <w:p w14:paraId="667068EA" w14:textId="14B32E05" w:rsidR="009E7500" w:rsidRPr="00DB09FA" w:rsidRDefault="00CB6CC3" w:rsidP="007F0627">
      <w:pPr>
        <w:pStyle w:val="ListParagraph"/>
        <w:rPr>
          <w:u w:val="dotted"/>
        </w:rPr>
      </w:pPr>
      <w:hyperlink w:anchor="__RefHeading__58_365558314" w:history="1">
        <w:r w:rsidR="00787163" w:rsidRPr="00DB09FA">
          <w:rPr>
            <w:rStyle w:val="Hyperlink"/>
            <w:rFonts w:ascii="Calibri" w:hAnsi="Calibri" w:cs="Calibri"/>
            <w:szCs w:val="22"/>
          </w:rPr>
          <w:t>Other Leave (non-accrued)</w:t>
        </w:r>
      </w:hyperlink>
      <w:r w:rsidR="00790949" w:rsidRPr="00907837">
        <w:tab/>
      </w:r>
      <w:r w:rsidR="00790949" w:rsidRPr="00907837">
        <w:tab/>
      </w:r>
      <w:r w:rsidR="00790949" w:rsidRPr="00907837">
        <w:tab/>
      </w:r>
      <w:r w:rsidR="00790949" w:rsidRPr="00907837">
        <w:tab/>
      </w:r>
      <w:r w:rsidR="00790949" w:rsidRPr="00907837">
        <w:tab/>
      </w:r>
      <w:r w:rsidR="00790949" w:rsidRPr="00907837">
        <w:tab/>
        <w:t>12</w:t>
      </w:r>
    </w:p>
    <w:p w14:paraId="0175CA9A" w14:textId="740F302B" w:rsidR="009E7500" w:rsidRPr="00DB09FA" w:rsidRDefault="009E7500" w:rsidP="007F0627">
      <w:pPr>
        <w:pStyle w:val="ListParagraph"/>
      </w:pPr>
      <w:r w:rsidRPr="00DB09FA">
        <w:t>Holidays</w:t>
      </w:r>
      <w:r w:rsidR="00790949" w:rsidRPr="00DB09FA">
        <w:tab/>
      </w:r>
      <w:r w:rsidR="00790949" w:rsidRPr="00DB09FA">
        <w:tab/>
      </w:r>
      <w:r w:rsidR="00790949" w:rsidRPr="00DB09FA">
        <w:tab/>
      </w:r>
      <w:r w:rsidR="00790949" w:rsidRPr="00DB09FA">
        <w:tab/>
      </w:r>
      <w:r w:rsidR="00790949" w:rsidRPr="00DB09FA">
        <w:tab/>
      </w:r>
      <w:r w:rsidR="00790949" w:rsidRPr="00DB09FA">
        <w:tab/>
      </w:r>
      <w:r w:rsidR="00790949" w:rsidRPr="00DB09FA">
        <w:tab/>
      </w:r>
      <w:r w:rsidR="00790949" w:rsidRPr="00DB09FA">
        <w:tab/>
      </w:r>
      <w:r w:rsidR="00790949" w:rsidRPr="00907837">
        <w:t>13</w:t>
      </w:r>
      <w:r w:rsidRPr="00DB09FA">
        <w:t xml:space="preserve">      </w:t>
      </w:r>
    </w:p>
    <w:p w14:paraId="1EEA3783" w14:textId="78D55F0A" w:rsidR="009631EC" w:rsidRPr="00DB09FA" w:rsidRDefault="00CB6CC3" w:rsidP="007F0627">
      <w:pPr>
        <w:pStyle w:val="ListParagraph"/>
        <w:rPr>
          <w:u w:val="single"/>
        </w:rPr>
      </w:pPr>
      <w:hyperlink w:anchor="__RefHeading__60_365558314" w:history="1">
        <w:r w:rsidR="009631EC" w:rsidRPr="00DB09FA">
          <w:rPr>
            <w:rStyle w:val="Hyperlink"/>
            <w:rFonts w:ascii="Calibri" w:hAnsi="Calibri" w:cs="Calibri"/>
            <w:szCs w:val="22"/>
          </w:rPr>
          <w:t>Group Insurance Plan</w:t>
        </w:r>
        <w:r w:rsidR="00790949" w:rsidRPr="00907837">
          <w:rPr>
            <w:rStyle w:val="Hyperlink"/>
            <w:rFonts w:ascii="Calibri" w:hAnsi="Calibri" w:cs="Calibri"/>
            <w:szCs w:val="22"/>
          </w:rPr>
          <w:tab/>
        </w:r>
        <w:r w:rsidR="00790949" w:rsidRPr="00907837">
          <w:rPr>
            <w:rStyle w:val="Hyperlink"/>
            <w:rFonts w:ascii="Calibri" w:hAnsi="Calibri" w:cs="Calibri"/>
            <w:szCs w:val="22"/>
          </w:rPr>
          <w:tab/>
        </w:r>
        <w:r w:rsidR="00790949" w:rsidRPr="00907837">
          <w:rPr>
            <w:rStyle w:val="Hyperlink"/>
            <w:rFonts w:ascii="Calibri" w:hAnsi="Calibri" w:cs="Calibri"/>
            <w:szCs w:val="22"/>
          </w:rPr>
          <w:tab/>
        </w:r>
        <w:r w:rsidR="00790949" w:rsidRPr="00907837">
          <w:rPr>
            <w:rStyle w:val="Hyperlink"/>
            <w:rFonts w:ascii="Calibri" w:hAnsi="Calibri" w:cs="Calibri"/>
            <w:szCs w:val="22"/>
          </w:rPr>
          <w:tab/>
        </w:r>
        <w:r w:rsidR="00790949" w:rsidRPr="00907837">
          <w:rPr>
            <w:rStyle w:val="Hyperlink"/>
            <w:rFonts w:ascii="Calibri" w:hAnsi="Calibri" w:cs="Calibri"/>
            <w:szCs w:val="22"/>
          </w:rPr>
          <w:tab/>
        </w:r>
        <w:r w:rsidR="00790949" w:rsidRPr="00907837">
          <w:rPr>
            <w:rStyle w:val="Hyperlink"/>
            <w:rFonts w:ascii="Calibri" w:hAnsi="Calibri" w:cs="Calibri"/>
            <w:szCs w:val="22"/>
          </w:rPr>
          <w:tab/>
        </w:r>
        <w:r w:rsidR="009631EC" w:rsidRPr="00DB09FA">
          <w:rPr>
            <w:rStyle w:val="Hyperlink"/>
            <w:rFonts w:ascii="Calibri" w:hAnsi="Calibri" w:cs="Calibri"/>
            <w:szCs w:val="22"/>
          </w:rPr>
          <w:tab/>
        </w:r>
      </w:hyperlink>
      <w:r w:rsidR="00790949" w:rsidRPr="00DB09FA">
        <w:t>14</w:t>
      </w:r>
    </w:p>
    <w:p w14:paraId="1A604D99" w14:textId="271C4F69" w:rsidR="009631EC" w:rsidRPr="00DB09FA" w:rsidRDefault="00CB6CC3" w:rsidP="007F0627">
      <w:pPr>
        <w:pStyle w:val="ListParagraph"/>
      </w:pPr>
      <w:hyperlink w:anchor="__RefHeading__62_365558314" w:history="1">
        <w:r w:rsidR="009631EC" w:rsidRPr="00DB09FA">
          <w:rPr>
            <w:rStyle w:val="Hyperlink"/>
            <w:rFonts w:ascii="Calibri" w:hAnsi="Calibri" w:cs="Calibri"/>
            <w:szCs w:val="22"/>
          </w:rPr>
          <w:t>Workers’ Compensation</w:t>
        </w:r>
      </w:hyperlink>
      <w:r w:rsidR="00790949" w:rsidRPr="00907837">
        <w:tab/>
      </w:r>
      <w:r w:rsidR="00790949" w:rsidRPr="00907837">
        <w:tab/>
      </w:r>
      <w:r w:rsidR="00790949" w:rsidRPr="00907837">
        <w:tab/>
      </w:r>
      <w:r w:rsidR="00790949" w:rsidRPr="00907837">
        <w:tab/>
      </w:r>
      <w:r w:rsidR="00790949" w:rsidRPr="00907837">
        <w:tab/>
      </w:r>
      <w:r w:rsidR="00790949" w:rsidRPr="00907837">
        <w:tab/>
        <w:t>14</w:t>
      </w:r>
    </w:p>
    <w:p w14:paraId="7B8D9D9D" w14:textId="3AC7B0B1" w:rsidR="009631EC" w:rsidRPr="00DB09FA" w:rsidRDefault="00CB6CC3" w:rsidP="007F0627">
      <w:pPr>
        <w:pStyle w:val="ListParagraph"/>
      </w:pPr>
      <w:hyperlink w:anchor="__RefHeading__64_365558314" w:history="1">
        <w:r w:rsidR="009631EC" w:rsidRPr="00DB09FA">
          <w:rPr>
            <w:rStyle w:val="Hyperlink"/>
            <w:rFonts w:ascii="Calibri" w:hAnsi="Calibri" w:cs="Calibri"/>
            <w:szCs w:val="22"/>
          </w:rPr>
          <w:t>Employee Compensation Trust Plan</w:t>
        </w:r>
        <w:r w:rsidR="009E7500" w:rsidRPr="00DB09FA">
          <w:rPr>
            <w:rStyle w:val="Hyperlink"/>
            <w:rFonts w:ascii="Calibri" w:hAnsi="Calibri" w:cs="Calibri"/>
            <w:szCs w:val="22"/>
          </w:rPr>
          <w:t xml:space="preserve"> / Retirement</w:t>
        </w:r>
      </w:hyperlink>
      <w:r w:rsidR="00790949" w:rsidRPr="00907837">
        <w:tab/>
      </w:r>
      <w:r w:rsidR="00790949" w:rsidRPr="00907837">
        <w:tab/>
      </w:r>
      <w:r w:rsidR="00790949" w:rsidRPr="00907837">
        <w:tab/>
      </w:r>
      <w:r w:rsidR="00790949" w:rsidRPr="00907837">
        <w:tab/>
        <w:t>14</w:t>
      </w:r>
    </w:p>
    <w:p w14:paraId="02E48CFB" w14:textId="32DDD7D2" w:rsidR="009631EC" w:rsidRPr="00907837" w:rsidRDefault="00CB6CC3" w:rsidP="007F0627">
      <w:pPr>
        <w:pStyle w:val="ListParagraph"/>
      </w:pPr>
      <w:hyperlink w:anchor="__RefHeading__66_365558314" w:history="1">
        <w:r w:rsidR="009631EC" w:rsidRPr="00DB09FA">
          <w:rPr>
            <w:rStyle w:val="Hyperlink"/>
            <w:rFonts w:ascii="Calibri" w:hAnsi="Calibri" w:cs="Calibri"/>
            <w:szCs w:val="22"/>
          </w:rPr>
          <w:t>Shared Leave</w:t>
        </w:r>
      </w:hyperlink>
      <w:r w:rsidR="00CA19B7" w:rsidRPr="00907837">
        <w:tab/>
      </w:r>
      <w:r w:rsidR="00CA19B7" w:rsidRPr="00907837">
        <w:tab/>
      </w:r>
      <w:r w:rsidR="00CA19B7" w:rsidRPr="00907837">
        <w:tab/>
      </w:r>
      <w:r w:rsidR="00CA19B7" w:rsidRPr="00907837">
        <w:tab/>
      </w:r>
      <w:r w:rsidR="00CA19B7" w:rsidRPr="00907837">
        <w:tab/>
      </w:r>
      <w:r w:rsidR="00CA19B7" w:rsidRPr="00907837">
        <w:tab/>
      </w:r>
      <w:r w:rsidR="00CA19B7" w:rsidRPr="00907837">
        <w:tab/>
        <w:t>15</w:t>
      </w:r>
    </w:p>
    <w:p w14:paraId="15013B80" w14:textId="77777777" w:rsidR="00CA19B7" w:rsidRPr="00DB09FA" w:rsidRDefault="00CA19B7" w:rsidP="007F0627">
      <w:pPr>
        <w:pStyle w:val="ListParagraph"/>
      </w:pPr>
    </w:p>
    <w:p w14:paraId="6B544776" w14:textId="5ED72B61" w:rsidR="009631EC" w:rsidRPr="00DB09FA" w:rsidRDefault="00CB6CC3" w:rsidP="007F0627">
      <w:pPr>
        <w:pStyle w:val="ListParagraph"/>
      </w:pPr>
      <w:hyperlink w:anchor="__RefHeading__68_365558314" w:history="1">
        <w:r w:rsidR="00D8410C" w:rsidRPr="00DB09FA">
          <w:rPr>
            <w:rStyle w:val="Hyperlink"/>
            <w:rFonts w:ascii="Calibri" w:hAnsi="Calibri" w:cs="Calibri"/>
            <w:b/>
            <w:szCs w:val="22"/>
            <w:u w:val="none"/>
          </w:rPr>
          <w:t>E</w:t>
        </w:r>
        <w:r w:rsidR="00CA19B7" w:rsidRPr="00907837">
          <w:rPr>
            <w:rStyle w:val="Hyperlink"/>
            <w:rFonts w:ascii="Calibri" w:hAnsi="Calibri" w:cs="Calibri"/>
            <w:b/>
            <w:szCs w:val="22"/>
            <w:u w:val="none"/>
          </w:rPr>
          <w:t>mployee Conduct</w:t>
        </w:r>
        <w:r w:rsidR="00CA19B7" w:rsidRPr="00907837">
          <w:rPr>
            <w:rStyle w:val="Hyperlink"/>
            <w:rFonts w:ascii="Calibri" w:hAnsi="Calibri" w:cs="Calibri"/>
            <w:b/>
            <w:szCs w:val="22"/>
            <w:u w:val="none"/>
          </w:rPr>
          <w:tab/>
        </w:r>
      </w:hyperlink>
      <w:r w:rsidR="00CA19B7" w:rsidRPr="00907837">
        <w:tab/>
      </w:r>
      <w:r w:rsidR="00CA19B7" w:rsidRPr="00907837">
        <w:tab/>
      </w:r>
      <w:r w:rsidR="00CA19B7" w:rsidRPr="00907837">
        <w:tab/>
      </w:r>
      <w:r w:rsidR="00CA19B7" w:rsidRPr="00907837">
        <w:tab/>
      </w:r>
      <w:r w:rsidR="00CA19B7" w:rsidRPr="00907837">
        <w:tab/>
      </w:r>
      <w:r w:rsidR="00CA19B7" w:rsidRPr="00907837">
        <w:tab/>
        <w:t>15</w:t>
      </w:r>
    </w:p>
    <w:p w14:paraId="1B465FEC" w14:textId="77777777" w:rsidR="00CA19B7" w:rsidRPr="00DB09FA" w:rsidRDefault="00CA19B7" w:rsidP="007F0627">
      <w:pPr>
        <w:pStyle w:val="ListParagraph"/>
      </w:pPr>
    </w:p>
    <w:p w14:paraId="75DAA37E" w14:textId="6E7B075F" w:rsidR="009631EC" w:rsidRPr="00DB09FA" w:rsidRDefault="00CB6CC3" w:rsidP="007F0627">
      <w:pPr>
        <w:pStyle w:val="ListParagraph"/>
      </w:pPr>
      <w:hyperlink w:anchor="__RefHeading__70_365558314" w:history="1">
        <w:r w:rsidR="00787163" w:rsidRPr="00DB09FA">
          <w:rPr>
            <w:rStyle w:val="Hyperlink"/>
            <w:rFonts w:ascii="Calibri" w:hAnsi="Calibri" w:cs="Calibri"/>
            <w:szCs w:val="22"/>
          </w:rPr>
          <w:t>Criminal Activity</w:t>
        </w:r>
      </w:hyperlink>
      <w:r w:rsidR="00CA19B7" w:rsidRPr="00907837">
        <w:tab/>
      </w:r>
      <w:r w:rsidR="00CA19B7" w:rsidRPr="00907837">
        <w:tab/>
      </w:r>
      <w:r w:rsidR="00CA19B7" w:rsidRPr="00907837">
        <w:tab/>
      </w:r>
      <w:r w:rsidR="00CA19B7" w:rsidRPr="00907837">
        <w:tab/>
      </w:r>
      <w:r w:rsidR="00CA19B7" w:rsidRPr="00907837">
        <w:tab/>
      </w:r>
      <w:r w:rsidR="00CA19B7" w:rsidRPr="00907837">
        <w:tab/>
      </w:r>
      <w:r w:rsidR="00CA19B7" w:rsidRPr="00907837">
        <w:tab/>
        <w:t>15</w:t>
      </w:r>
    </w:p>
    <w:p w14:paraId="5FBF12E8" w14:textId="52363829" w:rsidR="009631EC" w:rsidRPr="00DB09FA" w:rsidRDefault="00CB6CC3" w:rsidP="007F0627">
      <w:pPr>
        <w:pStyle w:val="ListParagraph"/>
      </w:pPr>
      <w:hyperlink w:anchor="__RefHeading__72_365558314" w:history="1">
        <w:r w:rsidR="00787163" w:rsidRPr="00DB09FA">
          <w:rPr>
            <w:rStyle w:val="Hyperlink"/>
            <w:rFonts w:ascii="Calibri" w:hAnsi="Calibri" w:cs="Calibri"/>
            <w:szCs w:val="22"/>
          </w:rPr>
          <w:t>Drug-Free Workplace Policy</w:t>
        </w:r>
      </w:hyperlink>
      <w:r w:rsidR="00CA19B7" w:rsidRPr="00907837">
        <w:tab/>
      </w:r>
      <w:r w:rsidR="00CA19B7" w:rsidRPr="00907837">
        <w:tab/>
      </w:r>
      <w:r w:rsidR="00CA19B7" w:rsidRPr="00907837">
        <w:tab/>
      </w:r>
      <w:r w:rsidR="00CA19B7" w:rsidRPr="00907837">
        <w:tab/>
      </w:r>
      <w:r w:rsidR="00CA19B7" w:rsidRPr="00907837">
        <w:tab/>
      </w:r>
      <w:r w:rsidR="00CA19B7" w:rsidRPr="00907837">
        <w:tab/>
      </w:r>
      <w:r w:rsidR="009103CF" w:rsidRPr="00907837">
        <w:t>1</w:t>
      </w:r>
      <w:r w:rsidR="003A5699">
        <w:t>5</w:t>
      </w:r>
    </w:p>
    <w:p w14:paraId="40452B1E" w14:textId="05155012" w:rsidR="009631EC" w:rsidRPr="00DB09FA" w:rsidRDefault="00CB6CC3" w:rsidP="007F0627">
      <w:pPr>
        <w:pStyle w:val="ListParagraph"/>
      </w:pPr>
      <w:hyperlink w:anchor="__RefHeading__74_365558314" w:history="1">
        <w:r w:rsidR="009631EC" w:rsidRPr="00DB09FA">
          <w:rPr>
            <w:rStyle w:val="Hyperlink"/>
            <w:rFonts w:ascii="Calibri" w:hAnsi="Calibri" w:cs="Calibri"/>
            <w:szCs w:val="22"/>
          </w:rPr>
          <w:t>Sexual Harassment</w:t>
        </w:r>
      </w:hyperlink>
      <w:r w:rsidR="00CA19B7" w:rsidRPr="00907837">
        <w:tab/>
      </w:r>
      <w:r w:rsidR="00CA19B7" w:rsidRPr="00907837">
        <w:tab/>
      </w:r>
      <w:r w:rsidR="00CA19B7" w:rsidRPr="00907837">
        <w:tab/>
      </w:r>
      <w:r w:rsidR="00CA19B7" w:rsidRPr="00907837">
        <w:tab/>
      </w:r>
      <w:r w:rsidR="00CA19B7" w:rsidRPr="00907837">
        <w:tab/>
      </w:r>
      <w:r w:rsidR="00CA19B7" w:rsidRPr="00907837">
        <w:tab/>
      </w:r>
      <w:r w:rsidR="00CA19B7" w:rsidRPr="00907837">
        <w:tab/>
      </w:r>
      <w:r w:rsidR="009103CF" w:rsidRPr="00907837">
        <w:t>1</w:t>
      </w:r>
      <w:r w:rsidR="003A5699">
        <w:t>6</w:t>
      </w:r>
    </w:p>
    <w:p w14:paraId="3893F9C3" w14:textId="7F184D22" w:rsidR="009631EC" w:rsidRPr="00DB09FA" w:rsidRDefault="00CB6CC3" w:rsidP="007F0627">
      <w:pPr>
        <w:pStyle w:val="ListParagraph"/>
      </w:pPr>
      <w:hyperlink w:anchor="__RefHeading__76_365558314" w:history="1">
        <w:r w:rsidR="00787163" w:rsidRPr="00DB09FA">
          <w:rPr>
            <w:rStyle w:val="Hyperlink"/>
            <w:rFonts w:ascii="Calibri" w:hAnsi="Calibri" w:cs="Calibri"/>
            <w:szCs w:val="22"/>
          </w:rPr>
          <w:t>Political Activity</w:t>
        </w:r>
      </w:hyperlink>
      <w:r w:rsidR="00CA19B7" w:rsidRPr="00907837">
        <w:tab/>
      </w:r>
      <w:r w:rsidR="00CA19B7" w:rsidRPr="00907837">
        <w:tab/>
      </w:r>
      <w:r w:rsidR="00CA19B7" w:rsidRPr="00907837">
        <w:tab/>
      </w:r>
      <w:r w:rsidR="00CA19B7" w:rsidRPr="00907837">
        <w:tab/>
      </w:r>
      <w:r w:rsidR="00CA19B7" w:rsidRPr="00907837">
        <w:tab/>
      </w:r>
      <w:r w:rsidR="00CA19B7" w:rsidRPr="00907837">
        <w:tab/>
      </w:r>
      <w:r w:rsidR="00CA19B7" w:rsidRPr="00907837">
        <w:tab/>
        <w:t>17</w:t>
      </w:r>
    </w:p>
    <w:p w14:paraId="1FE17BD8" w14:textId="54C17267" w:rsidR="009631EC" w:rsidRPr="00DB09FA" w:rsidRDefault="00CB6CC3" w:rsidP="007F0627">
      <w:pPr>
        <w:pStyle w:val="ListParagraph"/>
      </w:pPr>
      <w:hyperlink w:anchor="__RefHeading__78_365558314" w:history="1">
        <w:r w:rsidR="009631EC" w:rsidRPr="00DB09FA">
          <w:rPr>
            <w:rStyle w:val="Hyperlink"/>
            <w:rFonts w:ascii="Calibri" w:hAnsi="Calibri" w:cs="Calibri"/>
            <w:szCs w:val="22"/>
          </w:rPr>
          <w:t>Solicitat</w:t>
        </w:r>
        <w:r w:rsidR="00787163" w:rsidRPr="00DB09FA">
          <w:rPr>
            <w:rStyle w:val="Hyperlink"/>
            <w:rFonts w:ascii="Calibri" w:hAnsi="Calibri" w:cs="Calibri"/>
            <w:szCs w:val="22"/>
          </w:rPr>
          <w:t>ions</w:t>
        </w:r>
      </w:hyperlink>
      <w:r w:rsidR="00CA19B7" w:rsidRPr="00907837">
        <w:tab/>
      </w:r>
      <w:r w:rsidR="00CA19B7" w:rsidRPr="00907837">
        <w:tab/>
      </w:r>
      <w:r w:rsidR="00CA19B7" w:rsidRPr="00907837">
        <w:tab/>
      </w:r>
      <w:r w:rsidR="00CA19B7" w:rsidRPr="00907837">
        <w:tab/>
      </w:r>
      <w:r w:rsidR="00CA19B7" w:rsidRPr="00907837">
        <w:tab/>
      </w:r>
      <w:r w:rsidR="00CA19B7" w:rsidRPr="00907837">
        <w:tab/>
      </w:r>
      <w:r w:rsidR="00CA19B7" w:rsidRPr="00907837">
        <w:tab/>
        <w:t>17</w:t>
      </w:r>
    </w:p>
    <w:p w14:paraId="2858C451" w14:textId="1C4EC4F1" w:rsidR="00CA19B7" w:rsidRPr="00907837" w:rsidRDefault="00CB6CC3" w:rsidP="007F0627">
      <w:pPr>
        <w:pStyle w:val="ListParagraph"/>
      </w:pPr>
      <w:hyperlink w:anchor="__RefHeading__80_365558314" w:history="1">
        <w:r w:rsidR="00787163" w:rsidRPr="00DB09FA">
          <w:rPr>
            <w:rStyle w:val="Hyperlink"/>
            <w:rFonts w:ascii="Calibri" w:hAnsi="Calibri" w:cs="Calibri"/>
            <w:szCs w:val="22"/>
          </w:rPr>
          <w:t>Outside Employment</w:t>
        </w:r>
      </w:hyperlink>
      <w:r w:rsidR="00CA19B7" w:rsidRPr="00907837">
        <w:tab/>
      </w:r>
      <w:r w:rsidR="00CA19B7" w:rsidRPr="00907837">
        <w:tab/>
      </w:r>
      <w:r w:rsidR="00CA19B7" w:rsidRPr="00907837">
        <w:tab/>
      </w:r>
      <w:r w:rsidR="00CA19B7" w:rsidRPr="00907837">
        <w:tab/>
      </w:r>
      <w:r w:rsidR="00CA19B7" w:rsidRPr="00907837">
        <w:tab/>
      </w:r>
      <w:r w:rsidR="00CA19B7" w:rsidRPr="00907837">
        <w:tab/>
      </w:r>
      <w:r w:rsidR="00CA19B7" w:rsidRPr="00907837">
        <w:tab/>
        <w:t>17</w:t>
      </w:r>
    </w:p>
    <w:p w14:paraId="1AE551F7" w14:textId="3C3AC0AA" w:rsidR="009631EC" w:rsidRPr="00DB09FA" w:rsidRDefault="00CB6CC3" w:rsidP="007F0627">
      <w:pPr>
        <w:pStyle w:val="ListParagraph"/>
      </w:pPr>
      <w:hyperlink w:anchor="__RefHeading__82_365558314" w:history="1">
        <w:r w:rsidR="009631EC" w:rsidRPr="00DB09FA">
          <w:rPr>
            <w:rStyle w:val="Hyperlink"/>
            <w:rFonts w:ascii="Calibri" w:hAnsi="Calibri" w:cs="Calibri"/>
            <w:szCs w:val="22"/>
          </w:rPr>
          <w:t>Gifts and Other Compensation</w:t>
        </w:r>
      </w:hyperlink>
      <w:r w:rsidR="00CA19B7" w:rsidRPr="00907837">
        <w:tab/>
      </w:r>
      <w:r w:rsidR="00CA19B7" w:rsidRPr="00907837">
        <w:tab/>
      </w:r>
      <w:r w:rsidR="00CA19B7" w:rsidRPr="00907837">
        <w:tab/>
      </w:r>
      <w:r w:rsidR="00CA19B7" w:rsidRPr="00907837">
        <w:tab/>
      </w:r>
      <w:r w:rsidR="00CA19B7" w:rsidRPr="00907837">
        <w:tab/>
      </w:r>
      <w:r w:rsidR="00CA19B7" w:rsidRPr="00907837">
        <w:tab/>
        <w:t>17</w:t>
      </w:r>
    </w:p>
    <w:p w14:paraId="6A862999" w14:textId="1DAD677B" w:rsidR="009631EC" w:rsidRPr="00DB09FA" w:rsidRDefault="00CB6CC3" w:rsidP="007F0627">
      <w:pPr>
        <w:pStyle w:val="ListParagraph"/>
      </w:pPr>
      <w:hyperlink w:anchor="__RefHeading__84_365558314" w:history="1">
        <w:r w:rsidR="00787163" w:rsidRPr="00DB09FA">
          <w:rPr>
            <w:rStyle w:val="Hyperlink"/>
            <w:rFonts w:ascii="Calibri" w:hAnsi="Calibri" w:cs="Calibri"/>
            <w:szCs w:val="22"/>
          </w:rPr>
          <w:t>Honorarium</w:t>
        </w:r>
      </w:hyperlink>
      <w:r w:rsidR="00CA19B7" w:rsidRPr="00907837">
        <w:tab/>
      </w:r>
      <w:r w:rsidR="00CA19B7" w:rsidRPr="00907837">
        <w:tab/>
      </w:r>
      <w:r w:rsidR="00CA19B7" w:rsidRPr="00907837">
        <w:tab/>
      </w:r>
      <w:r w:rsidR="00CA19B7" w:rsidRPr="00907837">
        <w:tab/>
      </w:r>
      <w:r w:rsidR="00CA19B7" w:rsidRPr="00907837">
        <w:tab/>
      </w:r>
      <w:r w:rsidR="00CA19B7" w:rsidRPr="00907837">
        <w:tab/>
      </w:r>
      <w:r w:rsidR="00CA19B7" w:rsidRPr="00907837">
        <w:tab/>
      </w:r>
      <w:r w:rsidR="009103CF" w:rsidRPr="00907837">
        <w:t>1</w:t>
      </w:r>
      <w:r w:rsidR="003A5699">
        <w:t>7</w:t>
      </w:r>
    </w:p>
    <w:p w14:paraId="37F6CD9D" w14:textId="2067A237" w:rsidR="009631EC" w:rsidRPr="00DB09FA" w:rsidRDefault="00CB6CC3" w:rsidP="007F0627">
      <w:pPr>
        <w:pStyle w:val="ListParagraph"/>
      </w:pPr>
      <w:hyperlink w:anchor="__RefHeading__86_365558314" w:history="1">
        <w:r w:rsidR="009631EC" w:rsidRPr="00DB09FA">
          <w:rPr>
            <w:rStyle w:val="Hyperlink"/>
            <w:rFonts w:ascii="Calibri" w:hAnsi="Calibri" w:cs="Calibri"/>
            <w:szCs w:val="22"/>
          </w:rPr>
          <w:t>Rights o</w:t>
        </w:r>
        <w:r w:rsidR="00787163" w:rsidRPr="00DB09FA">
          <w:rPr>
            <w:rStyle w:val="Hyperlink"/>
            <w:rFonts w:ascii="Calibri" w:hAnsi="Calibri" w:cs="Calibri"/>
            <w:szCs w:val="22"/>
          </w:rPr>
          <w:t>f Expression and Communication</w:t>
        </w:r>
      </w:hyperlink>
      <w:r w:rsidR="00CA19B7" w:rsidRPr="00DB09FA">
        <w:tab/>
      </w:r>
      <w:r w:rsidR="00CA19B7" w:rsidRPr="00DB09FA">
        <w:tab/>
      </w:r>
      <w:r w:rsidR="00CA19B7" w:rsidRPr="00DB09FA">
        <w:tab/>
      </w:r>
      <w:r w:rsidR="00CA19B7" w:rsidRPr="00DB09FA">
        <w:tab/>
      </w:r>
      <w:r w:rsidR="00CA19B7" w:rsidRPr="00DB09FA">
        <w:tab/>
      </w:r>
      <w:r w:rsidR="009103CF" w:rsidRPr="00DB09FA">
        <w:t>1</w:t>
      </w:r>
      <w:r w:rsidR="003A5699">
        <w:t>7</w:t>
      </w:r>
    </w:p>
    <w:p w14:paraId="123AE39E" w14:textId="42C6EB3A" w:rsidR="009631EC" w:rsidRPr="00907837" w:rsidRDefault="00CB6CC3" w:rsidP="007F0627">
      <w:pPr>
        <w:pStyle w:val="ListParagraph"/>
      </w:pPr>
      <w:hyperlink w:anchor="__RefHeading__88_365558314" w:history="1">
        <w:r w:rsidR="009631EC" w:rsidRPr="00DB09FA">
          <w:rPr>
            <w:rStyle w:val="Hyperlink"/>
            <w:rFonts w:ascii="Calibri" w:hAnsi="Calibri" w:cs="Calibri"/>
            <w:szCs w:val="22"/>
          </w:rPr>
          <w:t>Employee Grievance - Appeals Procedure</w:t>
        </w:r>
      </w:hyperlink>
      <w:r w:rsidR="00CA19B7" w:rsidRPr="00DB09FA">
        <w:tab/>
      </w:r>
      <w:r w:rsidR="00CA19B7" w:rsidRPr="00DB09FA">
        <w:tab/>
      </w:r>
      <w:r w:rsidR="00CA19B7" w:rsidRPr="00DB09FA">
        <w:tab/>
      </w:r>
      <w:r w:rsidR="00CA19B7" w:rsidRPr="00DB09FA">
        <w:tab/>
      </w:r>
      <w:r w:rsidR="00CA19B7" w:rsidRPr="00DB09FA">
        <w:tab/>
      </w:r>
      <w:r w:rsidR="003A5699" w:rsidRPr="00DB09FA">
        <w:t>1</w:t>
      </w:r>
      <w:r w:rsidR="003A5699">
        <w:t>7</w:t>
      </w:r>
    </w:p>
    <w:p w14:paraId="783AE73B" w14:textId="77777777" w:rsidR="00CA19B7" w:rsidRPr="00DB09FA" w:rsidRDefault="00CA19B7" w:rsidP="007F0627">
      <w:pPr>
        <w:pStyle w:val="ListParagraph"/>
      </w:pPr>
    </w:p>
    <w:p w14:paraId="06C5C38A" w14:textId="79C40561" w:rsidR="009631EC" w:rsidRPr="00DB09FA" w:rsidRDefault="00CB6CC3" w:rsidP="007F0627">
      <w:pPr>
        <w:pStyle w:val="ListParagraph"/>
      </w:pPr>
      <w:hyperlink w:anchor="__RefHeading__90_365558314" w:history="1">
        <w:r w:rsidR="009631EC" w:rsidRPr="00DB09FA">
          <w:rPr>
            <w:rStyle w:val="Hyperlink"/>
            <w:rFonts w:ascii="Calibri" w:hAnsi="Calibri" w:cs="Calibri"/>
            <w:b/>
            <w:szCs w:val="22"/>
            <w:u w:val="none"/>
          </w:rPr>
          <w:t xml:space="preserve">APPENDIX:  </w:t>
        </w:r>
        <w:r w:rsidR="00086278" w:rsidRPr="00DB09FA">
          <w:rPr>
            <w:rStyle w:val="Hyperlink"/>
            <w:rFonts w:ascii="Calibri" w:hAnsi="Calibri" w:cs="Calibri"/>
            <w:b/>
            <w:szCs w:val="22"/>
            <w:u w:val="none"/>
          </w:rPr>
          <w:t>NEW</w:t>
        </w:r>
        <w:r w:rsidR="00660B88" w:rsidRPr="00DB09FA">
          <w:rPr>
            <w:rStyle w:val="Hyperlink"/>
            <w:rFonts w:ascii="Calibri" w:hAnsi="Calibri" w:cs="Calibri"/>
            <w:b/>
            <w:szCs w:val="22"/>
            <w:u w:val="none"/>
          </w:rPr>
          <w:t>D</w:t>
        </w:r>
        <w:r w:rsidR="00086278" w:rsidRPr="00DB09FA">
          <w:rPr>
            <w:rStyle w:val="Hyperlink"/>
            <w:rFonts w:ascii="Calibri" w:hAnsi="Calibri" w:cs="Calibri"/>
            <w:b/>
            <w:szCs w:val="22"/>
            <w:u w:val="none"/>
          </w:rPr>
          <w:t>B</w:t>
        </w:r>
        <w:r w:rsidR="00D8410C" w:rsidRPr="00DB09FA">
          <w:rPr>
            <w:rStyle w:val="Hyperlink"/>
            <w:rFonts w:ascii="Calibri" w:hAnsi="Calibri" w:cs="Calibri"/>
            <w:b/>
            <w:szCs w:val="22"/>
            <w:u w:val="none"/>
          </w:rPr>
          <w:t xml:space="preserve"> FORMS</w:t>
        </w:r>
      </w:hyperlink>
      <w:r w:rsidR="00CA19B7" w:rsidRPr="00DB09FA">
        <w:tab/>
      </w:r>
      <w:r w:rsidR="00CA19B7" w:rsidRPr="00DB09FA">
        <w:tab/>
      </w:r>
      <w:r w:rsidR="00CA19B7" w:rsidRPr="00DB09FA">
        <w:tab/>
      </w:r>
      <w:r w:rsidR="00CA19B7" w:rsidRPr="00DB09FA">
        <w:tab/>
      </w:r>
      <w:r w:rsidR="00CA19B7" w:rsidRPr="00DB09FA">
        <w:tab/>
      </w:r>
      <w:r w:rsidR="00CA19B7" w:rsidRPr="00DB09FA">
        <w:tab/>
        <w:t>19</w:t>
      </w:r>
    </w:p>
    <w:p w14:paraId="6BEB3768" w14:textId="77777777" w:rsidR="00CA19B7" w:rsidRPr="00DB09FA" w:rsidRDefault="00CA19B7" w:rsidP="007F0627">
      <w:pPr>
        <w:pStyle w:val="ListParagraph"/>
      </w:pPr>
    </w:p>
    <w:p w14:paraId="39B98C6A" w14:textId="1804D31D" w:rsidR="00EC378A" w:rsidRPr="00DB09FA" w:rsidRDefault="00CB6CC3" w:rsidP="007F0627">
      <w:pPr>
        <w:pStyle w:val="ListParagraph"/>
      </w:pPr>
      <w:hyperlink w:anchor="__RefHeading__30_365558314" w:history="1">
        <w:r w:rsidR="00EC378A" w:rsidRPr="00DB09FA">
          <w:rPr>
            <w:rStyle w:val="Hyperlink"/>
            <w:rFonts w:ascii="Calibri" w:hAnsi="Calibri" w:cs="Calibri"/>
            <w:szCs w:val="22"/>
          </w:rPr>
          <w:t>A</w:t>
        </w:r>
        <w:r w:rsidR="00DE4B86" w:rsidRPr="00DB09FA">
          <w:rPr>
            <w:rStyle w:val="Hyperlink"/>
            <w:rFonts w:ascii="Calibri" w:hAnsi="Calibri" w:cs="Calibri"/>
            <w:szCs w:val="22"/>
          </w:rPr>
          <w:t>cknowledgement &amp; Disclaimer</w:t>
        </w:r>
      </w:hyperlink>
      <w:r w:rsidR="00CA19B7" w:rsidRPr="00DB09FA">
        <w:tab/>
      </w:r>
      <w:r w:rsidR="00CA19B7" w:rsidRPr="00DB09FA">
        <w:tab/>
      </w:r>
      <w:r w:rsidR="00CA19B7" w:rsidRPr="00DB09FA">
        <w:tab/>
      </w:r>
      <w:r w:rsidR="00CA19B7" w:rsidRPr="00DB09FA">
        <w:tab/>
      </w:r>
      <w:r w:rsidR="00CA19B7" w:rsidRPr="00DB09FA">
        <w:tab/>
      </w:r>
      <w:r w:rsidR="00CA19B7" w:rsidRPr="00DB09FA">
        <w:tab/>
        <w:t>20</w:t>
      </w:r>
    </w:p>
    <w:p w14:paraId="1E4C8D43" w14:textId="643AE257" w:rsidR="00EC378A" w:rsidRPr="00DB09FA" w:rsidRDefault="00CB6CC3" w:rsidP="007F0627">
      <w:pPr>
        <w:pStyle w:val="ListParagraph"/>
      </w:pPr>
      <w:hyperlink w:anchor="__RefHeading__104_365558314" w:history="1">
        <w:r w:rsidR="00EC378A" w:rsidRPr="00DB09FA">
          <w:rPr>
            <w:rStyle w:val="Hyperlink"/>
            <w:rFonts w:ascii="Calibri" w:hAnsi="Calibri" w:cs="Calibri"/>
            <w:szCs w:val="22"/>
          </w:rPr>
          <w:t>A</w:t>
        </w:r>
        <w:r w:rsidR="00DE4B86" w:rsidRPr="00DB09FA">
          <w:rPr>
            <w:rStyle w:val="Hyperlink"/>
            <w:rFonts w:ascii="Calibri" w:hAnsi="Calibri" w:cs="Calibri"/>
            <w:szCs w:val="22"/>
          </w:rPr>
          <w:t>nnual Performance Appraisal</w:t>
        </w:r>
      </w:hyperlink>
      <w:r w:rsidR="00CA19B7" w:rsidRPr="00DB09FA">
        <w:tab/>
      </w:r>
      <w:r w:rsidR="00CA19B7" w:rsidRPr="00DB09FA">
        <w:tab/>
      </w:r>
      <w:r w:rsidR="00CA19B7" w:rsidRPr="00DB09FA">
        <w:tab/>
      </w:r>
      <w:r w:rsidR="00CA19B7" w:rsidRPr="00DB09FA">
        <w:tab/>
      </w:r>
      <w:r w:rsidR="00CA19B7" w:rsidRPr="00DB09FA">
        <w:tab/>
      </w:r>
      <w:r w:rsidR="003A5699">
        <w:t xml:space="preserve">                    </w:t>
      </w:r>
      <w:r w:rsidR="00CA19B7" w:rsidRPr="00DB09FA">
        <w:t>21</w:t>
      </w:r>
    </w:p>
    <w:p w14:paraId="79D3F324" w14:textId="34E64430" w:rsidR="00EC378A" w:rsidRPr="00DB09FA" w:rsidRDefault="00CB6CC3" w:rsidP="007F0627">
      <w:pPr>
        <w:pStyle w:val="ListParagraph"/>
      </w:pPr>
      <w:hyperlink w:anchor="__RefHeading__30_365558314" w:history="1">
        <w:r w:rsidR="00EC378A" w:rsidRPr="00DB09FA">
          <w:rPr>
            <w:rStyle w:val="Hyperlink"/>
            <w:rFonts w:ascii="Calibri" w:hAnsi="Calibri" w:cs="Calibri"/>
            <w:szCs w:val="22"/>
          </w:rPr>
          <w:t>D</w:t>
        </w:r>
        <w:r w:rsidR="00DE4B86" w:rsidRPr="00DB09FA">
          <w:rPr>
            <w:rStyle w:val="Hyperlink"/>
            <w:rFonts w:ascii="Calibri" w:hAnsi="Calibri" w:cs="Calibri"/>
            <w:szCs w:val="22"/>
          </w:rPr>
          <w:t xml:space="preserve">rug-Free Policy &amp; </w:t>
        </w:r>
        <w:r w:rsidR="00EC378A" w:rsidRPr="00DB09FA">
          <w:rPr>
            <w:rStyle w:val="Hyperlink"/>
            <w:rFonts w:ascii="Calibri" w:hAnsi="Calibri" w:cs="Calibri"/>
            <w:szCs w:val="22"/>
          </w:rPr>
          <w:t>D</w:t>
        </w:r>
        <w:r w:rsidR="007422E3" w:rsidRPr="00DB09FA">
          <w:rPr>
            <w:rStyle w:val="Hyperlink"/>
            <w:rFonts w:ascii="Calibri" w:hAnsi="Calibri" w:cs="Calibri"/>
            <w:szCs w:val="22"/>
          </w:rPr>
          <w:t>rug-Free Workplace Policy</w:t>
        </w:r>
      </w:hyperlink>
      <w:r w:rsidR="00CA19B7" w:rsidRPr="00DB09FA">
        <w:tab/>
      </w:r>
      <w:r w:rsidR="00CA19B7" w:rsidRPr="00DB09FA">
        <w:tab/>
      </w:r>
      <w:r w:rsidR="00CA19B7" w:rsidRPr="00DB09FA">
        <w:tab/>
      </w:r>
      <w:r w:rsidR="00CA19B7" w:rsidRPr="00DB09FA">
        <w:tab/>
        <w:t>24</w:t>
      </w:r>
    </w:p>
    <w:p w14:paraId="5323A7EF" w14:textId="02A38C78" w:rsidR="00C6586D" w:rsidRPr="00DB09FA" w:rsidRDefault="00C6586D" w:rsidP="007F0627">
      <w:pPr>
        <w:pStyle w:val="ListParagraph"/>
      </w:pPr>
      <w:r w:rsidRPr="00DB09FA">
        <w:t>Drug Free Policy and Dru</w:t>
      </w:r>
      <w:r w:rsidR="007422E3" w:rsidRPr="00DB09FA">
        <w:t xml:space="preserve">g Free </w:t>
      </w:r>
      <w:r w:rsidR="00CA19B7" w:rsidRPr="00DB09FA">
        <w:t>Workplace Agreement</w:t>
      </w:r>
      <w:r w:rsidR="00CA19B7" w:rsidRPr="00907837">
        <w:tab/>
      </w:r>
      <w:r w:rsidR="00CA19B7" w:rsidRPr="00907837">
        <w:tab/>
      </w:r>
      <w:r w:rsidR="00CA19B7" w:rsidRPr="00907837">
        <w:tab/>
      </w:r>
      <w:r w:rsidR="00CA19B7" w:rsidRPr="00907837">
        <w:tab/>
        <w:t>25</w:t>
      </w:r>
    </w:p>
    <w:p w14:paraId="68CEDB9D" w14:textId="57508D64" w:rsidR="00EC378A" w:rsidRPr="00DB09FA" w:rsidRDefault="00CB6CC3" w:rsidP="007F0627">
      <w:pPr>
        <w:pStyle w:val="ListParagraph"/>
      </w:pPr>
      <w:hyperlink w:anchor="__RefHeading__96_365558314" w:history="1">
        <w:r w:rsidR="00EC378A" w:rsidRPr="00DB09FA">
          <w:rPr>
            <w:rStyle w:val="Hyperlink"/>
            <w:rFonts w:ascii="Calibri" w:hAnsi="Calibri" w:cs="Calibri"/>
            <w:szCs w:val="22"/>
          </w:rPr>
          <w:t>T</w:t>
        </w:r>
        <w:r w:rsidR="00DE4B86" w:rsidRPr="00DB09FA">
          <w:rPr>
            <w:rStyle w:val="Hyperlink"/>
            <w:rFonts w:ascii="Calibri" w:hAnsi="Calibri" w:cs="Calibri"/>
            <w:szCs w:val="22"/>
          </w:rPr>
          <w:t>ime Sheet</w:t>
        </w:r>
        <w:r w:rsidR="00EC378A" w:rsidRPr="00DB09FA">
          <w:rPr>
            <w:rStyle w:val="Hyperlink"/>
            <w:rFonts w:ascii="Calibri" w:hAnsi="Calibri" w:cs="Calibri"/>
            <w:szCs w:val="22"/>
          </w:rPr>
          <w:tab/>
        </w:r>
      </w:hyperlink>
      <w:r w:rsidR="00CA19B7" w:rsidRPr="00DB09FA">
        <w:tab/>
      </w:r>
      <w:r w:rsidR="00CA19B7" w:rsidRPr="00DB09FA">
        <w:tab/>
      </w:r>
      <w:r w:rsidR="00CA19B7" w:rsidRPr="00DB09FA">
        <w:tab/>
      </w:r>
      <w:r w:rsidR="00CA19B7" w:rsidRPr="00DB09FA">
        <w:tab/>
      </w:r>
      <w:r w:rsidR="00CA19B7" w:rsidRPr="00DB09FA">
        <w:tab/>
      </w:r>
      <w:r w:rsidR="00CA19B7" w:rsidRPr="00DB09FA">
        <w:tab/>
      </w:r>
      <w:r w:rsidR="00CA19B7" w:rsidRPr="00DB09FA">
        <w:tab/>
        <w:t>26</w:t>
      </w:r>
    </w:p>
    <w:p w14:paraId="62CC1723" w14:textId="484D1F34" w:rsidR="00EC378A" w:rsidRPr="00DB09FA" w:rsidRDefault="00CB6CC3" w:rsidP="007F0627">
      <w:pPr>
        <w:pStyle w:val="ListParagraph"/>
      </w:pPr>
      <w:hyperlink w:anchor="__RefHeading__94_365558314" w:history="1">
        <w:r w:rsidR="00EC378A" w:rsidRPr="00DB09FA">
          <w:rPr>
            <w:rStyle w:val="Hyperlink"/>
            <w:rFonts w:ascii="Calibri" w:hAnsi="Calibri" w:cs="Calibri"/>
            <w:szCs w:val="22"/>
          </w:rPr>
          <w:t>R</w:t>
        </w:r>
        <w:r w:rsidR="00DE4B86" w:rsidRPr="00DB09FA">
          <w:rPr>
            <w:rStyle w:val="Hyperlink"/>
            <w:rFonts w:ascii="Calibri" w:hAnsi="Calibri" w:cs="Calibri"/>
            <w:szCs w:val="22"/>
          </w:rPr>
          <w:t>equest for Leave</w:t>
        </w:r>
        <w:r w:rsidR="00CA19B7" w:rsidRPr="00907837">
          <w:rPr>
            <w:rStyle w:val="Hyperlink"/>
            <w:rFonts w:ascii="Calibri" w:hAnsi="Calibri" w:cs="Calibri"/>
            <w:szCs w:val="22"/>
          </w:rPr>
          <w:tab/>
        </w:r>
        <w:r w:rsidR="00CA19B7" w:rsidRPr="00907837">
          <w:rPr>
            <w:rStyle w:val="Hyperlink"/>
            <w:rFonts w:ascii="Calibri" w:hAnsi="Calibri" w:cs="Calibri"/>
            <w:szCs w:val="22"/>
          </w:rPr>
          <w:tab/>
        </w:r>
        <w:r w:rsidR="00CA19B7" w:rsidRPr="00907837">
          <w:rPr>
            <w:rStyle w:val="Hyperlink"/>
            <w:rFonts w:ascii="Calibri" w:hAnsi="Calibri" w:cs="Calibri"/>
            <w:szCs w:val="22"/>
          </w:rPr>
          <w:tab/>
        </w:r>
        <w:r w:rsidR="00CA19B7" w:rsidRPr="00907837">
          <w:rPr>
            <w:rStyle w:val="Hyperlink"/>
            <w:rFonts w:ascii="Calibri" w:hAnsi="Calibri" w:cs="Calibri"/>
            <w:szCs w:val="22"/>
          </w:rPr>
          <w:tab/>
        </w:r>
        <w:r w:rsidR="00CA19B7" w:rsidRPr="00907837">
          <w:rPr>
            <w:rStyle w:val="Hyperlink"/>
            <w:rFonts w:ascii="Calibri" w:hAnsi="Calibri" w:cs="Calibri"/>
            <w:szCs w:val="22"/>
          </w:rPr>
          <w:tab/>
        </w:r>
        <w:r w:rsidR="00CA19B7" w:rsidRPr="00907837">
          <w:rPr>
            <w:rStyle w:val="Hyperlink"/>
            <w:rFonts w:ascii="Calibri" w:hAnsi="Calibri" w:cs="Calibri"/>
            <w:szCs w:val="22"/>
          </w:rPr>
          <w:tab/>
        </w:r>
        <w:r w:rsidR="00EC378A" w:rsidRPr="00DB09FA">
          <w:rPr>
            <w:rStyle w:val="Hyperlink"/>
            <w:rFonts w:ascii="Calibri" w:hAnsi="Calibri" w:cs="Calibri"/>
            <w:szCs w:val="22"/>
          </w:rPr>
          <w:tab/>
        </w:r>
      </w:hyperlink>
      <w:r w:rsidR="00CA19B7" w:rsidRPr="00907837">
        <w:t>27</w:t>
      </w:r>
    </w:p>
    <w:p w14:paraId="4AA07248" w14:textId="58EC3189" w:rsidR="00EC378A" w:rsidRPr="00DB09FA" w:rsidRDefault="00CB6CC3" w:rsidP="007F0627">
      <w:pPr>
        <w:pStyle w:val="ListParagraph"/>
      </w:pPr>
      <w:hyperlink w:anchor="__RefHeading__98_365558314" w:history="1">
        <w:r w:rsidR="00EC378A" w:rsidRPr="00DB09FA">
          <w:rPr>
            <w:rStyle w:val="Hyperlink"/>
            <w:rFonts w:ascii="Calibri" w:hAnsi="Calibri" w:cs="Calibri"/>
            <w:szCs w:val="22"/>
          </w:rPr>
          <w:t>T</w:t>
        </w:r>
        <w:r w:rsidR="00DE4B86" w:rsidRPr="00DB09FA">
          <w:rPr>
            <w:rStyle w:val="Hyperlink"/>
            <w:rFonts w:ascii="Calibri" w:hAnsi="Calibri" w:cs="Calibri"/>
            <w:szCs w:val="22"/>
          </w:rPr>
          <w:t>ravel Claim</w:t>
        </w:r>
      </w:hyperlink>
      <w:r w:rsidR="00CA19B7" w:rsidRPr="00DB09FA">
        <w:tab/>
      </w:r>
      <w:r w:rsidR="00CA19B7" w:rsidRPr="00DB09FA">
        <w:tab/>
      </w:r>
      <w:r w:rsidR="00CA19B7" w:rsidRPr="00DB09FA">
        <w:tab/>
      </w:r>
      <w:r w:rsidR="00CA19B7" w:rsidRPr="00DB09FA">
        <w:tab/>
      </w:r>
      <w:r w:rsidR="00CA19B7" w:rsidRPr="00DB09FA">
        <w:tab/>
      </w:r>
      <w:r w:rsidR="00CA19B7" w:rsidRPr="00DB09FA">
        <w:tab/>
      </w:r>
      <w:r w:rsidR="00CA19B7" w:rsidRPr="00DB09FA">
        <w:tab/>
        <w:t>28</w:t>
      </w:r>
    </w:p>
    <w:p w14:paraId="084D0276" w14:textId="2A303505" w:rsidR="00EC378A" w:rsidRPr="00DB09FA" w:rsidRDefault="00CB6CC3" w:rsidP="007F0627">
      <w:pPr>
        <w:pStyle w:val="ListParagraph"/>
      </w:pPr>
      <w:hyperlink w:anchor="__RefHeading__98_365558314" w:history="1">
        <w:r w:rsidR="00EC378A" w:rsidRPr="00DB09FA">
          <w:rPr>
            <w:rStyle w:val="Hyperlink"/>
            <w:rFonts w:ascii="Calibri" w:hAnsi="Calibri" w:cs="Calibri"/>
            <w:szCs w:val="22"/>
          </w:rPr>
          <w:t>N</w:t>
        </w:r>
        <w:r w:rsidR="00DE4B86" w:rsidRPr="00DB09FA">
          <w:rPr>
            <w:rStyle w:val="Hyperlink"/>
            <w:rFonts w:ascii="Calibri" w:hAnsi="Calibri" w:cs="Calibri"/>
            <w:szCs w:val="22"/>
          </w:rPr>
          <w:t>otice of Formal Grievance</w:t>
        </w:r>
      </w:hyperlink>
      <w:r w:rsidR="00CA19B7" w:rsidRPr="00907837">
        <w:tab/>
      </w:r>
      <w:r w:rsidR="00CA19B7" w:rsidRPr="00907837">
        <w:tab/>
      </w:r>
      <w:r w:rsidR="00CA19B7" w:rsidRPr="00907837">
        <w:tab/>
      </w:r>
      <w:r w:rsidR="00CA19B7" w:rsidRPr="00907837">
        <w:tab/>
      </w:r>
      <w:r w:rsidR="00CA19B7" w:rsidRPr="00907837">
        <w:tab/>
      </w:r>
      <w:r w:rsidR="00CA19B7" w:rsidRPr="00907837">
        <w:tab/>
        <w:t>29</w:t>
      </w:r>
    </w:p>
    <w:p w14:paraId="0D64153A" w14:textId="32FE50C7" w:rsidR="009631EC" w:rsidRPr="00DB09FA" w:rsidRDefault="00CB6CC3" w:rsidP="007F0627">
      <w:pPr>
        <w:pStyle w:val="ListParagraph"/>
      </w:pPr>
      <w:hyperlink w:anchor="__RefHeading__92_365558314" w:history="1">
        <w:r w:rsidR="009631EC" w:rsidRPr="00DB09FA">
          <w:rPr>
            <w:rStyle w:val="Hyperlink"/>
            <w:rFonts w:ascii="Calibri" w:hAnsi="Calibri" w:cs="Calibri"/>
            <w:szCs w:val="22"/>
          </w:rPr>
          <w:t>A</w:t>
        </w:r>
        <w:r w:rsidR="00DE4B86" w:rsidRPr="00DB09FA">
          <w:rPr>
            <w:rStyle w:val="Hyperlink"/>
            <w:rFonts w:ascii="Calibri" w:hAnsi="Calibri" w:cs="Calibri"/>
            <w:szCs w:val="22"/>
          </w:rPr>
          <w:t>uthorization of Overtime Worked</w:t>
        </w:r>
      </w:hyperlink>
      <w:r w:rsidR="00CA19B7" w:rsidRPr="00907837">
        <w:tab/>
      </w:r>
      <w:r w:rsidR="00CA19B7" w:rsidRPr="00907837">
        <w:tab/>
      </w:r>
      <w:r w:rsidR="00CA19B7" w:rsidRPr="00907837">
        <w:tab/>
      </w:r>
      <w:r w:rsidR="00CA19B7" w:rsidRPr="00907837">
        <w:tab/>
      </w:r>
      <w:r w:rsidR="00CA19B7" w:rsidRPr="00907837">
        <w:tab/>
        <w:t>30</w:t>
      </w:r>
    </w:p>
    <w:p w14:paraId="538F19ED" w14:textId="47B50E98" w:rsidR="00EC378A" w:rsidRPr="00F93080" w:rsidRDefault="009631EC" w:rsidP="007F0627">
      <w:pPr>
        <w:pStyle w:val="ListParagraph"/>
      </w:pPr>
      <w:r w:rsidRPr="00DB09FA">
        <w:fldChar w:fldCharType="end"/>
      </w:r>
      <w:r w:rsidR="00DE4B86" w:rsidRPr="00DB09FA">
        <w:t>Exit Interview Checklist</w:t>
      </w:r>
      <w:r w:rsidR="00CA19B7">
        <w:tab/>
      </w:r>
      <w:r w:rsidR="00CA19B7">
        <w:tab/>
      </w:r>
      <w:r w:rsidR="00CA19B7">
        <w:tab/>
      </w:r>
      <w:r w:rsidR="00CA19B7">
        <w:tab/>
      </w:r>
      <w:r w:rsidR="00CA19B7">
        <w:tab/>
      </w:r>
      <w:r w:rsidR="00CA19B7">
        <w:tab/>
      </w:r>
      <w:r w:rsidR="00CA19B7" w:rsidRPr="00DB09FA">
        <w:t>31</w:t>
      </w:r>
    </w:p>
    <w:p w14:paraId="33E27A5B" w14:textId="77777777" w:rsidR="00787163" w:rsidRPr="00953447" w:rsidRDefault="00787163" w:rsidP="007F0627">
      <w:pPr>
        <w:pStyle w:val="ListParagraph"/>
      </w:pPr>
    </w:p>
    <w:p w14:paraId="127CC60F" w14:textId="77777777" w:rsidR="007064DB" w:rsidRPr="00637F66" w:rsidRDefault="007064DB" w:rsidP="007F0627">
      <w:pPr>
        <w:pStyle w:val="ListParagraph"/>
        <w:rPr>
          <w:szCs w:val="28"/>
          <w:highlight w:val="lightGray"/>
        </w:rPr>
      </w:pPr>
      <w:bookmarkStart w:id="0" w:name="__RefHeading__4_365558314"/>
      <w:bookmarkEnd w:id="0"/>
    </w:p>
    <w:p w14:paraId="57C6EE7C" w14:textId="77777777" w:rsidR="007064DB" w:rsidRPr="00637F66" w:rsidRDefault="007064DB" w:rsidP="007F0627">
      <w:pPr>
        <w:pStyle w:val="ListParagraph"/>
        <w:rPr>
          <w:szCs w:val="28"/>
          <w:highlight w:val="lightGray"/>
        </w:rPr>
      </w:pPr>
      <w:r w:rsidRPr="00637F66">
        <w:rPr>
          <w:szCs w:val="28"/>
          <w:highlight w:val="lightGray"/>
        </w:rPr>
        <w:br w:type="page"/>
      </w:r>
    </w:p>
    <w:p w14:paraId="05B7FE5E" w14:textId="2B7CBC59" w:rsidR="009631EC" w:rsidRPr="00637F66" w:rsidRDefault="009631EC" w:rsidP="00CB652A">
      <w:pPr>
        <w:pStyle w:val="Heading1"/>
        <w:tabs>
          <w:tab w:val="clear" w:pos="432"/>
          <w:tab w:val="num" w:pos="0"/>
        </w:tabs>
        <w:spacing w:before="0" w:after="0"/>
        <w:rPr>
          <w:rFonts w:ascii="Calibri" w:hAnsi="Calibri" w:cs="Calibri"/>
          <w:szCs w:val="22"/>
          <w:highlight w:val="lightGray"/>
        </w:rPr>
      </w:pPr>
      <w:r w:rsidRPr="00DB09FA">
        <w:rPr>
          <w:rFonts w:ascii="Calibri" w:hAnsi="Calibri" w:cs="Calibri"/>
          <w:szCs w:val="22"/>
        </w:rPr>
        <w:lastRenderedPageBreak/>
        <w:t>GENERAL ADMINISTRATIVE POLICIES AND PROCEDURES</w:t>
      </w:r>
      <w:r w:rsidR="00D84921" w:rsidRPr="00637F66">
        <w:rPr>
          <w:rFonts w:ascii="Calibri" w:hAnsi="Calibri" w:cs="Calibri"/>
          <w:szCs w:val="22"/>
          <w:highlight w:val="lightGray"/>
        </w:rPr>
        <w:t xml:space="preserve">   </w:t>
      </w:r>
    </w:p>
    <w:p w14:paraId="7EA5FE2A" w14:textId="77777777" w:rsidR="009631EC" w:rsidRPr="00DB09FA" w:rsidRDefault="009631EC" w:rsidP="00CB652A">
      <w:pPr>
        <w:numPr>
          <w:ilvl w:val="0"/>
          <w:numId w:val="1"/>
        </w:numPr>
        <w:tabs>
          <w:tab w:val="clear" w:pos="432"/>
          <w:tab w:val="num" w:pos="0"/>
          <w:tab w:val="right" w:leader="dot" w:pos="8900"/>
        </w:tabs>
        <w:rPr>
          <w:rFonts w:ascii="Calibri" w:hAnsi="Calibri" w:cs="Calibri"/>
          <w:szCs w:val="22"/>
        </w:rPr>
      </w:pPr>
    </w:p>
    <w:p w14:paraId="41147CEE" w14:textId="77777777" w:rsidR="00C74087" w:rsidRPr="00DB09FA" w:rsidRDefault="00C74087" w:rsidP="00C74087">
      <w:pPr>
        <w:pStyle w:val="Heading2"/>
        <w:tabs>
          <w:tab w:val="clear" w:pos="576"/>
          <w:tab w:val="num" w:pos="144"/>
        </w:tabs>
        <w:spacing w:before="0" w:after="0"/>
        <w:rPr>
          <w:rFonts w:ascii="Calibri" w:hAnsi="Calibri" w:cs="Calibri"/>
          <w:i/>
          <w:szCs w:val="22"/>
        </w:rPr>
      </w:pPr>
      <w:bookmarkStart w:id="1" w:name="__RefHeading__6_365558314"/>
      <w:bookmarkEnd w:id="1"/>
      <w:r w:rsidRPr="00DB09FA">
        <w:rPr>
          <w:rFonts w:ascii="Calibri" w:hAnsi="Calibri" w:cs="Calibri"/>
          <w:i/>
          <w:szCs w:val="22"/>
        </w:rPr>
        <w:t>Reporting Structure</w:t>
      </w:r>
    </w:p>
    <w:p w14:paraId="4A09910D" w14:textId="77777777" w:rsidR="00C74087" w:rsidRPr="00DB09FA" w:rsidRDefault="00C74087" w:rsidP="007D3194">
      <w:pPr>
        <w:rPr>
          <w:rFonts w:ascii="Calibri" w:hAnsi="Calibri" w:cs="Calibri"/>
          <w:szCs w:val="22"/>
        </w:rPr>
      </w:pPr>
      <w:r w:rsidRPr="00DB09FA">
        <w:rPr>
          <w:rFonts w:ascii="Calibri" w:hAnsi="Calibri" w:cs="Calibri"/>
          <w:szCs w:val="22"/>
        </w:rPr>
        <w:t xml:space="preserve">The NEWDB is responsible for setting policies for its staff members.  The Board employs the Executive Director, to whom it delegates responsibility for the day-to-day administration of the </w:t>
      </w:r>
      <w:r w:rsidR="00212C76" w:rsidRPr="00DB09FA">
        <w:rPr>
          <w:rFonts w:ascii="Calibri" w:hAnsi="Calibri" w:cs="Calibri"/>
          <w:szCs w:val="22"/>
        </w:rPr>
        <w:t>organization</w:t>
      </w:r>
      <w:r w:rsidRPr="00DB09FA">
        <w:rPr>
          <w:rFonts w:ascii="Calibri" w:hAnsi="Calibri" w:cs="Calibri"/>
          <w:szCs w:val="22"/>
        </w:rPr>
        <w:t>. The Executive Director manages the staff using policies approved by the Board.</w:t>
      </w:r>
    </w:p>
    <w:p w14:paraId="6C0E6A59" w14:textId="77777777" w:rsidR="00C74087" w:rsidRPr="00DB09FA" w:rsidRDefault="00C74087" w:rsidP="007D3194">
      <w:pPr>
        <w:rPr>
          <w:rFonts w:ascii="Calibri" w:hAnsi="Calibri" w:cs="Calibri"/>
          <w:szCs w:val="22"/>
        </w:rPr>
      </w:pPr>
    </w:p>
    <w:p w14:paraId="0012D53E" w14:textId="77777777" w:rsidR="00C74087" w:rsidRPr="00DB09FA" w:rsidRDefault="00C74087" w:rsidP="007D3194">
      <w:pPr>
        <w:rPr>
          <w:rFonts w:ascii="Calibri" w:hAnsi="Calibri" w:cs="Calibri"/>
          <w:szCs w:val="22"/>
        </w:rPr>
      </w:pPr>
      <w:r w:rsidRPr="00DB09FA">
        <w:rPr>
          <w:rFonts w:ascii="Calibri" w:hAnsi="Calibri" w:cs="Calibri"/>
          <w:szCs w:val="22"/>
        </w:rPr>
        <w:t xml:space="preserve">NEWDB staff members are accountable to the Executive Director, through whom communication to the Board is channeled unless there are complaints or grievances to be filed. </w:t>
      </w:r>
    </w:p>
    <w:p w14:paraId="6D8B5734" w14:textId="77777777" w:rsidR="00C74087" w:rsidRPr="00DB09FA" w:rsidRDefault="00C74087" w:rsidP="007D3194">
      <w:pPr>
        <w:rPr>
          <w:rFonts w:ascii="Calibri" w:hAnsi="Calibri" w:cs="Calibri"/>
          <w:szCs w:val="22"/>
        </w:rPr>
      </w:pPr>
    </w:p>
    <w:p w14:paraId="159D6220" w14:textId="77777777" w:rsidR="00305D7D" w:rsidRPr="00DB09FA" w:rsidRDefault="00305D7D" w:rsidP="0032022E">
      <w:pPr>
        <w:pStyle w:val="Heading2"/>
        <w:tabs>
          <w:tab w:val="clear" w:pos="576"/>
          <w:tab w:val="num" w:pos="144"/>
        </w:tabs>
        <w:spacing w:before="0" w:after="0"/>
        <w:rPr>
          <w:rFonts w:ascii="Calibri" w:hAnsi="Calibri" w:cs="Calibri"/>
          <w:i/>
          <w:szCs w:val="22"/>
        </w:rPr>
      </w:pPr>
      <w:r w:rsidRPr="00DB09FA">
        <w:rPr>
          <w:rFonts w:ascii="Calibri" w:hAnsi="Calibri" w:cs="Calibri"/>
          <w:i/>
          <w:szCs w:val="22"/>
        </w:rPr>
        <w:t>Hours of Operation</w:t>
      </w:r>
    </w:p>
    <w:p w14:paraId="51CA2D08" w14:textId="409F9F83" w:rsidR="00673124" w:rsidRPr="00DB09FA" w:rsidRDefault="00305D7D" w:rsidP="00A10172">
      <w:pPr>
        <w:rPr>
          <w:rFonts w:ascii="Calibri" w:hAnsi="Calibri" w:cs="Calibri"/>
          <w:szCs w:val="22"/>
        </w:rPr>
      </w:pPr>
      <w:r w:rsidRPr="00DB09FA">
        <w:rPr>
          <w:rFonts w:ascii="Calibri" w:hAnsi="Calibri" w:cs="Calibri"/>
          <w:szCs w:val="22"/>
        </w:rPr>
        <w:t>The office will be functionally operative between the hours of 8</w:t>
      </w:r>
      <w:r w:rsidR="002227DE">
        <w:rPr>
          <w:rFonts w:ascii="Calibri" w:hAnsi="Calibri" w:cs="Calibri"/>
          <w:szCs w:val="22"/>
        </w:rPr>
        <w:t>:00</w:t>
      </w:r>
      <w:r w:rsidR="002A7130" w:rsidRPr="00DB09FA">
        <w:rPr>
          <w:rFonts w:ascii="Calibri" w:hAnsi="Calibri" w:cs="Calibri"/>
          <w:szCs w:val="22"/>
        </w:rPr>
        <w:t xml:space="preserve"> </w:t>
      </w:r>
      <w:r w:rsidRPr="00DB09FA">
        <w:rPr>
          <w:rFonts w:ascii="Calibri" w:hAnsi="Calibri" w:cs="Calibri"/>
          <w:szCs w:val="22"/>
        </w:rPr>
        <w:t>a.m. and 4:30 p.m.</w:t>
      </w:r>
      <w:r w:rsidR="002A7130" w:rsidRPr="00DB09FA">
        <w:rPr>
          <w:rFonts w:ascii="Calibri" w:hAnsi="Calibri" w:cs="Calibri"/>
          <w:szCs w:val="22"/>
        </w:rPr>
        <w:t>, with the exception</w:t>
      </w:r>
      <w:r w:rsidR="00CB652A" w:rsidRPr="00DB09FA">
        <w:rPr>
          <w:rFonts w:ascii="Calibri" w:hAnsi="Calibri" w:cs="Calibri"/>
          <w:szCs w:val="22"/>
        </w:rPr>
        <w:t>s</w:t>
      </w:r>
      <w:r w:rsidR="002A7130" w:rsidRPr="00DB09FA">
        <w:rPr>
          <w:rFonts w:ascii="Calibri" w:hAnsi="Calibri" w:cs="Calibri"/>
          <w:szCs w:val="22"/>
        </w:rPr>
        <w:t xml:space="preserve"> of a </w:t>
      </w:r>
      <w:r w:rsidR="00673124" w:rsidRPr="00DB09FA">
        <w:rPr>
          <w:rFonts w:ascii="Calibri" w:hAnsi="Calibri" w:cs="Calibri"/>
          <w:szCs w:val="22"/>
        </w:rPr>
        <w:t>30-minute lunch break</w:t>
      </w:r>
      <w:r w:rsidR="002A7130" w:rsidRPr="00DB09FA">
        <w:rPr>
          <w:rFonts w:ascii="Calibri" w:hAnsi="Calibri" w:cs="Calibri"/>
          <w:szCs w:val="22"/>
        </w:rPr>
        <w:t xml:space="preserve">, </w:t>
      </w:r>
      <w:r w:rsidRPr="00DB09FA">
        <w:rPr>
          <w:rFonts w:ascii="Calibri" w:hAnsi="Calibri" w:cs="Calibri"/>
          <w:szCs w:val="22"/>
        </w:rPr>
        <w:t>in cases of staff training</w:t>
      </w:r>
      <w:r w:rsidR="00673124" w:rsidRPr="00DB09FA">
        <w:rPr>
          <w:rFonts w:ascii="Calibri" w:hAnsi="Calibri" w:cs="Calibri"/>
          <w:szCs w:val="22"/>
        </w:rPr>
        <w:t xml:space="preserve"> and development</w:t>
      </w:r>
      <w:r w:rsidRPr="00DB09FA">
        <w:rPr>
          <w:rFonts w:ascii="Calibri" w:hAnsi="Calibri" w:cs="Calibri"/>
          <w:szCs w:val="22"/>
        </w:rPr>
        <w:t>, or during unforeseen emergencies, such as inclement weather.</w:t>
      </w:r>
      <w:r w:rsidR="00B91086" w:rsidRPr="00DB09FA">
        <w:rPr>
          <w:rFonts w:ascii="Calibri" w:hAnsi="Calibri" w:cs="Calibri"/>
          <w:szCs w:val="22"/>
        </w:rPr>
        <w:t xml:space="preserve">  Flex </w:t>
      </w:r>
      <w:r w:rsidR="00CB652A" w:rsidRPr="00DB09FA">
        <w:rPr>
          <w:rFonts w:ascii="Calibri" w:hAnsi="Calibri" w:cs="Calibri"/>
          <w:szCs w:val="22"/>
        </w:rPr>
        <w:t>t</w:t>
      </w:r>
      <w:r w:rsidR="00B91086" w:rsidRPr="00DB09FA">
        <w:rPr>
          <w:rFonts w:ascii="Calibri" w:hAnsi="Calibri" w:cs="Calibri"/>
          <w:szCs w:val="22"/>
        </w:rPr>
        <w:t>ime may be granted upon prior approval of the NEW</w:t>
      </w:r>
      <w:r w:rsidR="00660B88" w:rsidRPr="00DB09FA">
        <w:rPr>
          <w:rFonts w:ascii="Calibri" w:hAnsi="Calibri" w:cs="Calibri"/>
          <w:szCs w:val="22"/>
        </w:rPr>
        <w:t>D</w:t>
      </w:r>
      <w:r w:rsidR="00B91086" w:rsidRPr="00DB09FA">
        <w:rPr>
          <w:rFonts w:ascii="Calibri" w:hAnsi="Calibri" w:cs="Calibri"/>
          <w:szCs w:val="22"/>
        </w:rPr>
        <w:t>B Director.</w:t>
      </w:r>
      <w:r w:rsidR="005F03EF" w:rsidRPr="00DB09FA">
        <w:rPr>
          <w:rFonts w:ascii="Calibri" w:hAnsi="Calibri" w:cs="Calibri"/>
          <w:szCs w:val="22"/>
        </w:rPr>
        <w:t xml:space="preserve"> </w:t>
      </w:r>
    </w:p>
    <w:p w14:paraId="542E69B7" w14:textId="77777777" w:rsidR="00A10172" w:rsidRPr="00DB09FA" w:rsidRDefault="00A10172" w:rsidP="00A10172">
      <w:pPr>
        <w:rPr>
          <w:rFonts w:ascii="Calibri" w:hAnsi="Calibri" w:cs="Calibri"/>
          <w:szCs w:val="22"/>
        </w:rPr>
      </w:pPr>
    </w:p>
    <w:p w14:paraId="139A7B35" w14:textId="3BAD1817" w:rsidR="00305D7D" w:rsidRPr="00DB09FA" w:rsidRDefault="00305D7D" w:rsidP="00A10172">
      <w:pPr>
        <w:rPr>
          <w:rFonts w:ascii="Calibri" w:hAnsi="Calibri" w:cs="Calibri"/>
          <w:szCs w:val="22"/>
        </w:rPr>
      </w:pPr>
      <w:r w:rsidRPr="00DB09FA">
        <w:rPr>
          <w:rFonts w:ascii="Calibri" w:hAnsi="Calibri" w:cs="Calibri"/>
          <w:szCs w:val="22"/>
        </w:rPr>
        <w:t>Overtime</w:t>
      </w:r>
      <w:r w:rsidR="005F03EF" w:rsidRPr="00DB09FA">
        <w:rPr>
          <w:rFonts w:ascii="Calibri" w:hAnsi="Calibri" w:cs="Calibri"/>
          <w:szCs w:val="22"/>
        </w:rPr>
        <w:t xml:space="preserve"> for non-exempt employees,</w:t>
      </w:r>
      <w:r w:rsidRPr="00DB09FA">
        <w:rPr>
          <w:rFonts w:ascii="Calibri" w:hAnsi="Calibri" w:cs="Calibri"/>
          <w:szCs w:val="22"/>
        </w:rPr>
        <w:t xml:space="preserve"> may be required on limited occasions.  Overtime is defined as work in excess of a 40-hour work week.  All overtime will be at the request or approval of the </w:t>
      </w:r>
      <w:r w:rsidR="0056752F" w:rsidRPr="00DB09FA">
        <w:rPr>
          <w:rFonts w:ascii="Calibri" w:hAnsi="Calibri" w:cs="Calibri"/>
          <w:szCs w:val="22"/>
        </w:rPr>
        <w:t>NEW</w:t>
      </w:r>
      <w:r w:rsidR="00660B88" w:rsidRPr="00DB09FA">
        <w:rPr>
          <w:rFonts w:ascii="Calibri" w:hAnsi="Calibri" w:cs="Calibri"/>
          <w:szCs w:val="22"/>
        </w:rPr>
        <w:t>D</w:t>
      </w:r>
      <w:r w:rsidR="0056752F" w:rsidRPr="00DB09FA">
        <w:rPr>
          <w:rFonts w:ascii="Calibri" w:hAnsi="Calibri" w:cs="Calibri"/>
          <w:szCs w:val="22"/>
        </w:rPr>
        <w:t xml:space="preserve">B </w:t>
      </w:r>
      <w:r w:rsidRPr="00DB09FA">
        <w:rPr>
          <w:rFonts w:ascii="Calibri" w:hAnsi="Calibri" w:cs="Calibri"/>
          <w:szCs w:val="22"/>
        </w:rPr>
        <w:t xml:space="preserve">Director due to business necessity.  Employees will not receive pay for overtime worked except as required by law.  Compensatory leave may be granted for overtime work at the </w:t>
      </w:r>
      <w:r w:rsidR="0056752F" w:rsidRPr="00DB09FA">
        <w:rPr>
          <w:rFonts w:ascii="Calibri" w:hAnsi="Calibri" w:cs="Calibri"/>
          <w:szCs w:val="22"/>
        </w:rPr>
        <w:t>discretion</w:t>
      </w:r>
      <w:r w:rsidRPr="00DB09FA">
        <w:rPr>
          <w:rFonts w:ascii="Calibri" w:hAnsi="Calibri" w:cs="Calibri"/>
          <w:szCs w:val="22"/>
        </w:rPr>
        <w:t xml:space="preserve"> of </w:t>
      </w:r>
      <w:r w:rsidR="0056752F" w:rsidRPr="00DB09FA">
        <w:rPr>
          <w:rFonts w:ascii="Calibri" w:hAnsi="Calibri" w:cs="Calibri"/>
          <w:szCs w:val="22"/>
        </w:rPr>
        <w:t xml:space="preserve">the </w:t>
      </w:r>
      <w:r w:rsidRPr="00DB09FA">
        <w:rPr>
          <w:rFonts w:ascii="Calibri" w:hAnsi="Calibri" w:cs="Calibri"/>
          <w:szCs w:val="22"/>
        </w:rPr>
        <w:t>Director.</w:t>
      </w:r>
    </w:p>
    <w:p w14:paraId="28755F0C" w14:textId="77777777" w:rsidR="00305D7D" w:rsidRPr="00DB09FA" w:rsidRDefault="00305D7D" w:rsidP="004D7F14">
      <w:pPr>
        <w:pStyle w:val="Heading2"/>
        <w:tabs>
          <w:tab w:val="clear" w:pos="576"/>
          <w:tab w:val="num" w:pos="144"/>
        </w:tabs>
        <w:spacing w:line="360" w:lineRule="atLeast"/>
        <w:rPr>
          <w:rFonts w:ascii="Calibri" w:hAnsi="Calibri" w:cs="Calibri"/>
          <w:i/>
          <w:szCs w:val="22"/>
        </w:rPr>
      </w:pPr>
      <w:bookmarkStart w:id="2" w:name="__RefHeading__8_365558314"/>
      <w:bookmarkEnd w:id="2"/>
      <w:r w:rsidRPr="00DB09FA">
        <w:rPr>
          <w:rFonts w:ascii="Calibri" w:hAnsi="Calibri" w:cs="Calibri"/>
          <w:i/>
          <w:szCs w:val="22"/>
        </w:rPr>
        <w:t>Absences</w:t>
      </w:r>
    </w:p>
    <w:p w14:paraId="39CC0B14" w14:textId="77777777" w:rsidR="00305D7D" w:rsidRPr="00DB09FA" w:rsidRDefault="00305D7D" w:rsidP="000875C8">
      <w:pPr>
        <w:pStyle w:val="ListParagraph"/>
        <w:numPr>
          <w:ilvl w:val="0"/>
          <w:numId w:val="4"/>
        </w:numPr>
      </w:pPr>
      <w:r w:rsidRPr="00DB09FA">
        <w:t>All employees have a responsibility to report to the</w:t>
      </w:r>
      <w:r w:rsidR="00A44969" w:rsidRPr="00DB09FA">
        <w:t>ir</w:t>
      </w:r>
      <w:r w:rsidRPr="00DB09FA">
        <w:t xml:space="preserve"> office within one hour of scheduled arrival</w:t>
      </w:r>
      <w:r w:rsidR="00A44969" w:rsidRPr="00DB09FA">
        <w:t>.  I</w:t>
      </w:r>
      <w:r w:rsidRPr="00DB09FA">
        <w:t>f they will be late to work or unable to get to work</w:t>
      </w:r>
      <w:r w:rsidR="00A44969" w:rsidRPr="00DB09FA">
        <w:t xml:space="preserve">, contact </w:t>
      </w:r>
      <w:r w:rsidR="00AC1BD8" w:rsidRPr="00DB09FA">
        <w:t xml:space="preserve">must be made </w:t>
      </w:r>
      <w:r w:rsidR="00A44969" w:rsidRPr="00DB09FA">
        <w:t xml:space="preserve">with </w:t>
      </w:r>
      <w:r w:rsidR="007D3194" w:rsidRPr="00DB09FA">
        <w:t>Executive Director</w:t>
      </w:r>
      <w:r w:rsidR="00A44969" w:rsidRPr="00DB09FA">
        <w:t>.</w:t>
      </w:r>
    </w:p>
    <w:p w14:paraId="63D1CF30" w14:textId="77777777" w:rsidR="007D3194" w:rsidRPr="00DB09FA" w:rsidRDefault="007D3194" w:rsidP="0095265D">
      <w:pPr>
        <w:pStyle w:val="ListParagraph"/>
      </w:pPr>
    </w:p>
    <w:p w14:paraId="030644E0" w14:textId="77777777" w:rsidR="00305D7D" w:rsidRPr="00DB09FA" w:rsidRDefault="00305D7D" w:rsidP="000875C8">
      <w:pPr>
        <w:pStyle w:val="ListParagraph"/>
        <w:numPr>
          <w:ilvl w:val="0"/>
          <w:numId w:val="4"/>
        </w:numPr>
      </w:pPr>
      <w:r w:rsidRPr="00DB09FA">
        <w:t xml:space="preserve">Unless a sufficient and acceptable reason for being late or absent </w:t>
      </w:r>
      <w:r w:rsidR="00117388" w:rsidRPr="00DB09FA">
        <w:t>can be</w:t>
      </w:r>
      <w:r w:rsidRPr="00DB09FA">
        <w:t xml:space="preserve"> provided, there is the possibility the employee may be put on leave without pay for period of time missed.</w:t>
      </w:r>
    </w:p>
    <w:p w14:paraId="228CF016" w14:textId="77777777" w:rsidR="007D3194" w:rsidRPr="00DB09FA" w:rsidRDefault="007D3194" w:rsidP="0095265D">
      <w:pPr>
        <w:pStyle w:val="ListParagraph"/>
      </w:pPr>
    </w:p>
    <w:p w14:paraId="13E34401" w14:textId="77777777" w:rsidR="00305D7D" w:rsidRPr="00DB09FA" w:rsidRDefault="00305D7D" w:rsidP="000875C8">
      <w:pPr>
        <w:pStyle w:val="ListParagraph"/>
        <w:numPr>
          <w:ilvl w:val="0"/>
          <w:numId w:val="4"/>
        </w:numPr>
      </w:pPr>
      <w:r w:rsidRPr="00DB09FA">
        <w:t>Absence from work for three consecutive days without proper notification or proper authorization is cause for immediate dismissal.</w:t>
      </w:r>
    </w:p>
    <w:p w14:paraId="10B493D6" w14:textId="77777777" w:rsidR="007D3194" w:rsidRPr="00DB09FA" w:rsidRDefault="007D3194" w:rsidP="0095265D">
      <w:pPr>
        <w:pStyle w:val="ListParagraph"/>
      </w:pPr>
    </w:p>
    <w:p w14:paraId="7A98386E" w14:textId="77777777" w:rsidR="00305D7D" w:rsidRPr="00DB09FA" w:rsidRDefault="00C95951" w:rsidP="000875C8">
      <w:pPr>
        <w:pStyle w:val="ListParagraph"/>
        <w:numPr>
          <w:ilvl w:val="0"/>
          <w:numId w:val="4"/>
        </w:numPr>
      </w:pPr>
      <w:r w:rsidRPr="00DB09FA">
        <w:t>E</w:t>
      </w:r>
      <w:r w:rsidR="00305D7D" w:rsidRPr="00DB09FA">
        <w:t>mployee shall complete a Leave Request for all absences from work.  A leave form sh</w:t>
      </w:r>
      <w:r w:rsidR="005F03EF" w:rsidRPr="00DB09FA">
        <w:t>ould</w:t>
      </w:r>
      <w:r w:rsidR="00305D7D" w:rsidRPr="00DB09FA">
        <w:t xml:space="preserve"> be completed and approved in advance o</w:t>
      </w:r>
      <w:r w:rsidR="005F03EF" w:rsidRPr="00DB09FA">
        <w:t>f Annual Leave taken.</w:t>
      </w:r>
    </w:p>
    <w:p w14:paraId="3CB9BCF0" w14:textId="77777777" w:rsidR="007D3194" w:rsidRPr="00DB09FA" w:rsidRDefault="007D3194" w:rsidP="0095265D">
      <w:pPr>
        <w:pStyle w:val="ListParagraph"/>
      </w:pPr>
    </w:p>
    <w:p w14:paraId="3C920919" w14:textId="3CEA6983" w:rsidR="00305D7D" w:rsidRPr="00DB09FA" w:rsidRDefault="00305D7D" w:rsidP="000875C8">
      <w:pPr>
        <w:pStyle w:val="ListParagraph"/>
        <w:numPr>
          <w:ilvl w:val="0"/>
          <w:numId w:val="4"/>
        </w:numPr>
      </w:pPr>
      <w:r w:rsidRPr="00DB09FA">
        <w:t xml:space="preserve">An approved leave form shall be forwarded to </w:t>
      </w:r>
      <w:r w:rsidR="00A44969" w:rsidRPr="00DB09FA">
        <w:t>the fiscal agent</w:t>
      </w:r>
      <w:r w:rsidR="005F03EF" w:rsidRPr="00DB09FA">
        <w:t>/employer of record</w:t>
      </w:r>
      <w:r w:rsidRPr="00DB09FA">
        <w:t xml:space="preserve"> </w:t>
      </w:r>
      <w:r w:rsidR="003D13A3" w:rsidRPr="00DB09FA">
        <w:t>following the end of the</w:t>
      </w:r>
      <w:r w:rsidR="005F03EF" w:rsidRPr="00DB09FA">
        <w:t xml:space="preserve"> pay period when the time sheet is submitted</w:t>
      </w:r>
      <w:r w:rsidRPr="00DB09FA">
        <w:t>.  Unless an appro</w:t>
      </w:r>
      <w:r w:rsidR="005F03EF" w:rsidRPr="00DB09FA">
        <w:t>ved leave request is filed</w:t>
      </w:r>
      <w:r w:rsidR="008F55A9">
        <w:t>,</w:t>
      </w:r>
      <w:r w:rsidRPr="00DB09FA">
        <w:t xml:space="preserve"> the absence may be charged as leave without pay.</w:t>
      </w:r>
    </w:p>
    <w:p w14:paraId="4973C99E" w14:textId="77777777" w:rsidR="00305D7D" w:rsidRPr="00DB09FA" w:rsidRDefault="00305D7D" w:rsidP="005F03EF">
      <w:pPr>
        <w:pStyle w:val="Heading2"/>
        <w:numPr>
          <w:ilvl w:val="0"/>
          <w:numId w:val="0"/>
        </w:numPr>
        <w:spacing w:after="0" w:line="360" w:lineRule="atLeast"/>
        <w:jc w:val="both"/>
        <w:rPr>
          <w:rFonts w:ascii="Calibri" w:hAnsi="Calibri" w:cs="Calibri"/>
          <w:i/>
          <w:szCs w:val="22"/>
        </w:rPr>
      </w:pPr>
      <w:bookmarkStart w:id="3" w:name="__RefHeading__10_365558314"/>
      <w:bookmarkEnd w:id="3"/>
      <w:r w:rsidRPr="00DB09FA">
        <w:rPr>
          <w:rFonts w:ascii="Calibri" w:hAnsi="Calibri" w:cs="Calibri"/>
          <w:i/>
          <w:szCs w:val="22"/>
        </w:rPr>
        <w:t>Timesheets</w:t>
      </w:r>
    </w:p>
    <w:p w14:paraId="7A0A7B73" w14:textId="77777777" w:rsidR="00305D7D" w:rsidRPr="00DB09FA" w:rsidRDefault="00305D7D" w:rsidP="003D13A3">
      <w:pPr>
        <w:rPr>
          <w:rFonts w:ascii="Calibri" w:hAnsi="Calibri" w:cs="Calibri"/>
          <w:szCs w:val="22"/>
        </w:rPr>
      </w:pPr>
      <w:r w:rsidRPr="00DB09FA">
        <w:rPr>
          <w:rFonts w:ascii="Calibri" w:hAnsi="Calibri" w:cs="Calibri"/>
          <w:szCs w:val="22"/>
        </w:rPr>
        <w:t>To assure that charges are recorded properly, the following procedure will be followed in regard to time sheets:</w:t>
      </w:r>
    </w:p>
    <w:p w14:paraId="7F2EEECC" w14:textId="77777777" w:rsidR="00305D7D" w:rsidRPr="00DB09FA" w:rsidRDefault="00305D7D" w:rsidP="000875C8">
      <w:pPr>
        <w:pStyle w:val="ListParagraph"/>
        <w:numPr>
          <w:ilvl w:val="0"/>
          <w:numId w:val="5"/>
        </w:numPr>
      </w:pPr>
      <w:r w:rsidRPr="00DB09FA">
        <w:t>Employees will complete their time sheets on the morning of the last work</w:t>
      </w:r>
      <w:r w:rsidR="00200E55" w:rsidRPr="00DB09FA">
        <w:t>ing</w:t>
      </w:r>
      <w:r w:rsidRPr="00DB09FA">
        <w:t xml:space="preserve"> day of each pay period and submit them to their supervisor for approval and signature.</w:t>
      </w:r>
    </w:p>
    <w:p w14:paraId="468C0A69" w14:textId="77777777" w:rsidR="00305D7D" w:rsidRPr="00DB09FA" w:rsidRDefault="00305D7D" w:rsidP="000875C8">
      <w:pPr>
        <w:pStyle w:val="ListParagraph"/>
        <w:numPr>
          <w:ilvl w:val="0"/>
          <w:numId w:val="5"/>
        </w:numPr>
      </w:pPr>
      <w:r w:rsidRPr="00DB09FA">
        <w:t>It is the responsibility of the supervisor to assure the allocation of hours worked conform to the current method of staff cost allocation in effect and to assure that time and leave charges are properly reported on the time sheet.</w:t>
      </w:r>
    </w:p>
    <w:p w14:paraId="05783331" w14:textId="77777777" w:rsidR="003D13A3" w:rsidRPr="00DB09FA" w:rsidRDefault="003D13A3" w:rsidP="0095265D">
      <w:pPr>
        <w:pStyle w:val="ListParagraph"/>
      </w:pPr>
    </w:p>
    <w:p w14:paraId="6F50987E" w14:textId="77777777" w:rsidR="00305D7D" w:rsidRPr="00DB09FA" w:rsidRDefault="00305D7D" w:rsidP="000875C8">
      <w:pPr>
        <w:pStyle w:val="ListParagraph"/>
        <w:numPr>
          <w:ilvl w:val="0"/>
          <w:numId w:val="5"/>
        </w:numPr>
      </w:pPr>
      <w:r w:rsidRPr="00DB09FA">
        <w:lastRenderedPageBreak/>
        <w:t xml:space="preserve">After the time sheet has been signed by the supervisor, the </w:t>
      </w:r>
      <w:r w:rsidR="00AC1BD8" w:rsidRPr="00DB09FA">
        <w:t>time sheet must be submitted to the fiscal agent</w:t>
      </w:r>
      <w:r w:rsidR="005F03EF" w:rsidRPr="00DB09FA">
        <w:t>/employer of record</w:t>
      </w:r>
      <w:r w:rsidR="00AC1BD8" w:rsidRPr="00DB09FA">
        <w:t xml:space="preserve"> </w:t>
      </w:r>
      <w:r w:rsidRPr="00DB09FA">
        <w:t xml:space="preserve">where leave balances will be </w:t>
      </w:r>
      <w:r w:rsidR="003D13A3" w:rsidRPr="00DB09FA">
        <w:t>verified to ensure</w:t>
      </w:r>
      <w:r w:rsidRPr="00DB09FA">
        <w:t xml:space="preserve"> the leave reported on the time sheet does not exceed available leave shown on the leave records, except when allowed by the personnel </w:t>
      </w:r>
      <w:r w:rsidR="003D13A3" w:rsidRPr="00DB09FA">
        <w:t>policies.  If the balances are verified</w:t>
      </w:r>
      <w:r w:rsidRPr="00DB09FA">
        <w:t xml:space="preserve">, the time sheet will be </w:t>
      </w:r>
      <w:r w:rsidR="005F03EF" w:rsidRPr="00DB09FA">
        <w:t>processed</w:t>
      </w:r>
      <w:r w:rsidR="00AC1BD8" w:rsidRPr="00DB09FA">
        <w:t>.</w:t>
      </w:r>
    </w:p>
    <w:p w14:paraId="01F714BC" w14:textId="77777777" w:rsidR="003D13A3" w:rsidRPr="00DB09FA" w:rsidRDefault="003D13A3" w:rsidP="0095265D">
      <w:pPr>
        <w:pStyle w:val="ListParagraph"/>
      </w:pPr>
    </w:p>
    <w:p w14:paraId="7EE3269E" w14:textId="77777777" w:rsidR="00461452" w:rsidRPr="00DB09FA" w:rsidRDefault="00305D7D" w:rsidP="000875C8">
      <w:pPr>
        <w:pStyle w:val="ListParagraph"/>
        <w:numPr>
          <w:ilvl w:val="0"/>
          <w:numId w:val="5"/>
        </w:numPr>
      </w:pPr>
      <w:r w:rsidRPr="00DB09FA">
        <w:t>Checks will be distributed to individuals only after an approved time sheet is submitted</w:t>
      </w:r>
      <w:r w:rsidR="00461452" w:rsidRPr="00DB09FA">
        <w:t xml:space="preserve"> for the pay period covered</w:t>
      </w:r>
      <w:r w:rsidRPr="00DB09FA">
        <w:t>.</w:t>
      </w:r>
    </w:p>
    <w:p w14:paraId="6B4D6FB0" w14:textId="77777777" w:rsidR="00305D7D" w:rsidRPr="00DB09FA" w:rsidRDefault="00305D7D" w:rsidP="00A72630">
      <w:pPr>
        <w:pStyle w:val="Heading2"/>
        <w:tabs>
          <w:tab w:val="clear" w:pos="576"/>
          <w:tab w:val="num" w:pos="144"/>
        </w:tabs>
        <w:spacing w:after="0" w:line="360" w:lineRule="atLeast"/>
        <w:rPr>
          <w:rFonts w:ascii="Calibri" w:hAnsi="Calibri" w:cs="Calibri"/>
          <w:i/>
          <w:szCs w:val="22"/>
        </w:rPr>
      </w:pPr>
      <w:bookmarkStart w:id="4" w:name="__RefHeading__12_365558314"/>
      <w:bookmarkEnd w:id="4"/>
      <w:r w:rsidRPr="00DB09FA">
        <w:rPr>
          <w:rFonts w:ascii="Calibri" w:hAnsi="Calibri" w:cs="Calibri"/>
          <w:i/>
          <w:szCs w:val="22"/>
        </w:rPr>
        <w:t>Check Distribution</w:t>
      </w:r>
    </w:p>
    <w:p w14:paraId="14C2A043" w14:textId="77777777" w:rsidR="00305D7D" w:rsidRPr="00DB09FA" w:rsidRDefault="00305D7D" w:rsidP="00A10172">
      <w:pPr>
        <w:rPr>
          <w:rFonts w:ascii="Calibri" w:hAnsi="Calibri" w:cs="Calibri"/>
          <w:szCs w:val="22"/>
        </w:rPr>
      </w:pPr>
      <w:r w:rsidRPr="00DB09FA">
        <w:rPr>
          <w:rFonts w:ascii="Calibri" w:hAnsi="Calibri" w:cs="Calibri"/>
          <w:szCs w:val="22"/>
        </w:rPr>
        <w:t>Pay</w:t>
      </w:r>
      <w:r w:rsidR="008D11EF" w:rsidRPr="00DB09FA">
        <w:rPr>
          <w:rFonts w:ascii="Calibri" w:hAnsi="Calibri" w:cs="Calibri"/>
          <w:szCs w:val="22"/>
        </w:rPr>
        <w:t>roll will be distribut</w:t>
      </w:r>
      <w:r w:rsidR="00D34C0E" w:rsidRPr="00DB09FA">
        <w:rPr>
          <w:rFonts w:ascii="Calibri" w:hAnsi="Calibri" w:cs="Calibri"/>
          <w:szCs w:val="22"/>
        </w:rPr>
        <w:t>ed on the normal distribution of</w:t>
      </w:r>
      <w:r w:rsidR="008D11EF" w:rsidRPr="00DB09FA">
        <w:rPr>
          <w:rFonts w:ascii="Calibri" w:hAnsi="Calibri" w:cs="Calibri"/>
          <w:szCs w:val="22"/>
        </w:rPr>
        <w:t xml:space="preserve"> the fiscal agent</w:t>
      </w:r>
      <w:r w:rsidR="005F03EF" w:rsidRPr="00DB09FA">
        <w:rPr>
          <w:rFonts w:ascii="Calibri" w:hAnsi="Calibri" w:cs="Calibri"/>
          <w:szCs w:val="22"/>
        </w:rPr>
        <w:t>/employer of record</w:t>
      </w:r>
      <w:r w:rsidR="008D11EF" w:rsidRPr="00DB09FA">
        <w:rPr>
          <w:rFonts w:ascii="Calibri" w:hAnsi="Calibri" w:cs="Calibri"/>
          <w:szCs w:val="22"/>
        </w:rPr>
        <w:t>.</w:t>
      </w:r>
    </w:p>
    <w:p w14:paraId="098ADE6B" w14:textId="77777777" w:rsidR="00305D7D" w:rsidRPr="00DB09FA" w:rsidRDefault="00305D7D" w:rsidP="004D7F14">
      <w:pPr>
        <w:pStyle w:val="Heading2"/>
        <w:tabs>
          <w:tab w:val="clear" w:pos="576"/>
          <w:tab w:val="num" w:pos="144"/>
        </w:tabs>
        <w:spacing w:after="0" w:line="360" w:lineRule="atLeast"/>
        <w:rPr>
          <w:rFonts w:ascii="Calibri" w:hAnsi="Calibri" w:cs="Calibri"/>
          <w:i/>
          <w:szCs w:val="22"/>
        </w:rPr>
      </w:pPr>
      <w:bookmarkStart w:id="5" w:name="__RefHeading__14_365558314"/>
      <w:bookmarkEnd w:id="5"/>
      <w:r w:rsidRPr="00DB09FA">
        <w:rPr>
          <w:rFonts w:ascii="Calibri" w:hAnsi="Calibri" w:cs="Calibri"/>
          <w:i/>
          <w:szCs w:val="22"/>
        </w:rPr>
        <w:t>Payroll Deductions</w:t>
      </w:r>
    </w:p>
    <w:p w14:paraId="2F836B90" w14:textId="77777777" w:rsidR="006305E9" w:rsidRPr="00DB09FA" w:rsidRDefault="006305E9" w:rsidP="00A10172">
      <w:pPr>
        <w:rPr>
          <w:rFonts w:ascii="Calibri" w:hAnsi="Calibri" w:cs="Calibri"/>
          <w:szCs w:val="22"/>
        </w:rPr>
      </w:pPr>
      <w:r w:rsidRPr="00DB09FA">
        <w:rPr>
          <w:rFonts w:ascii="Calibri" w:hAnsi="Calibri" w:cs="Calibri"/>
          <w:szCs w:val="22"/>
        </w:rPr>
        <w:t>Deductions from each employee’s paycheck include the mandatory and voluntary deductions described below</w:t>
      </w:r>
      <w:r w:rsidR="00305D7D" w:rsidRPr="00DB09FA">
        <w:rPr>
          <w:rFonts w:ascii="Calibri" w:hAnsi="Calibri" w:cs="Calibri"/>
          <w:szCs w:val="22"/>
        </w:rPr>
        <w:t>:</w:t>
      </w:r>
    </w:p>
    <w:p w14:paraId="5FC25218" w14:textId="77777777" w:rsidR="00A10172" w:rsidRPr="00DB09FA" w:rsidRDefault="00A10172" w:rsidP="00A10172">
      <w:pPr>
        <w:rPr>
          <w:rFonts w:ascii="Calibri" w:hAnsi="Calibri" w:cs="Calibri"/>
          <w:szCs w:val="22"/>
        </w:rPr>
      </w:pPr>
    </w:p>
    <w:p w14:paraId="3CD45A4E" w14:textId="77777777" w:rsidR="00305D7D" w:rsidRPr="00DB09FA" w:rsidRDefault="00305D7D" w:rsidP="00A10172">
      <w:pPr>
        <w:rPr>
          <w:rFonts w:ascii="Calibri" w:hAnsi="Calibri" w:cs="Calibri"/>
          <w:szCs w:val="22"/>
        </w:rPr>
      </w:pPr>
      <w:r w:rsidRPr="00DB09FA">
        <w:rPr>
          <w:rFonts w:ascii="Calibri" w:hAnsi="Calibri" w:cs="Calibri"/>
          <w:szCs w:val="22"/>
          <w:u w:val="single"/>
        </w:rPr>
        <w:t>Mandatory</w:t>
      </w:r>
      <w:r w:rsidR="006305E9" w:rsidRPr="00DB09FA">
        <w:rPr>
          <w:rFonts w:ascii="Calibri" w:hAnsi="Calibri" w:cs="Calibri"/>
          <w:szCs w:val="22"/>
          <w:u w:val="single"/>
        </w:rPr>
        <w:t xml:space="preserve"> deductions:</w:t>
      </w:r>
      <w:r w:rsidR="006305E9" w:rsidRPr="00DB09FA">
        <w:rPr>
          <w:rFonts w:ascii="Calibri" w:hAnsi="Calibri" w:cs="Calibri"/>
          <w:szCs w:val="22"/>
        </w:rPr>
        <w:t xml:space="preserve">  </w:t>
      </w:r>
      <w:r w:rsidR="00A72630" w:rsidRPr="00DB09FA">
        <w:rPr>
          <w:rFonts w:ascii="Calibri" w:hAnsi="Calibri" w:cs="Calibri"/>
          <w:szCs w:val="22"/>
        </w:rPr>
        <w:t xml:space="preserve">include </w:t>
      </w:r>
      <w:r w:rsidR="006305E9" w:rsidRPr="00DB09FA">
        <w:rPr>
          <w:rFonts w:ascii="Calibri" w:hAnsi="Calibri" w:cs="Calibri"/>
          <w:szCs w:val="22"/>
        </w:rPr>
        <w:t>Social Security</w:t>
      </w:r>
      <w:r w:rsidR="00A72630" w:rsidRPr="00DB09FA">
        <w:rPr>
          <w:rFonts w:ascii="Calibri" w:hAnsi="Calibri" w:cs="Calibri"/>
          <w:szCs w:val="22"/>
        </w:rPr>
        <w:t xml:space="preserve"> and</w:t>
      </w:r>
      <w:r w:rsidR="006305E9" w:rsidRPr="00DB09FA">
        <w:rPr>
          <w:rFonts w:ascii="Calibri" w:hAnsi="Calibri" w:cs="Calibri"/>
          <w:szCs w:val="22"/>
        </w:rPr>
        <w:t xml:space="preserve"> state and federal taxes.  A staff member</w:t>
      </w:r>
      <w:r w:rsidR="00A72630" w:rsidRPr="00DB09FA">
        <w:rPr>
          <w:rFonts w:ascii="Calibri" w:hAnsi="Calibri" w:cs="Calibri"/>
          <w:szCs w:val="22"/>
        </w:rPr>
        <w:t>’</w:t>
      </w:r>
      <w:r w:rsidR="006305E9" w:rsidRPr="00DB09FA">
        <w:rPr>
          <w:rFonts w:ascii="Calibri" w:hAnsi="Calibri" w:cs="Calibri"/>
          <w:szCs w:val="22"/>
        </w:rPr>
        <w:t xml:space="preserve">s paycheck may be garnished for alimony, child support, delinquent loans, or for some other reason, by court order.  </w:t>
      </w:r>
      <w:r w:rsidR="00D85D73" w:rsidRPr="00DB09FA">
        <w:rPr>
          <w:rFonts w:ascii="Calibri" w:hAnsi="Calibri" w:cs="Calibri"/>
          <w:szCs w:val="22"/>
        </w:rPr>
        <w:t>All mandatory deductions are made without written authorization of the employee.</w:t>
      </w:r>
    </w:p>
    <w:p w14:paraId="39993848" w14:textId="77777777" w:rsidR="00A10172" w:rsidRPr="00DB09FA" w:rsidRDefault="00A10172" w:rsidP="00A10172">
      <w:pPr>
        <w:rPr>
          <w:rFonts w:ascii="Calibri" w:hAnsi="Calibri" w:cs="Calibri"/>
          <w:szCs w:val="22"/>
        </w:rPr>
      </w:pPr>
    </w:p>
    <w:p w14:paraId="4610E2BF" w14:textId="77777777" w:rsidR="005F03EF" w:rsidRPr="00DB09FA" w:rsidRDefault="00305D7D" w:rsidP="00A10172">
      <w:pPr>
        <w:rPr>
          <w:rFonts w:ascii="Calibri" w:hAnsi="Calibri" w:cs="Calibri"/>
          <w:szCs w:val="22"/>
        </w:rPr>
      </w:pPr>
      <w:r w:rsidRPr="00DB09FA">
        <w:rPr>
          <w:rFonts w:ascii="Calibri" w:hAnsi="Calibri" w:cs="Calibri"/>
          <w:szCs w:val="22"/>
          <w:u w:val="single"/>
        </w:rPr>
        <w:t>Voluntary</w:t>
      </w:r>
      <w:r w:rsidR="006305E9" w:rsidRPr="00DB09FA">
        <w:rPr>
          <w:rFonts w:ascii="Calibri" w:hAnsi="Calibri" w:cs="Calibri"/>
          <w:szCs w:val="22"/>
          <w:u w:val="single"/>
        </w:rPr>
        <w:t xml:space="preserve"> deductions:</w:t>
      </w:r>
      <w:r w:rsidRPr="00DB09FA">
        <w:rPr>
          <w:rFonts w:ascii="Calibri" w:hAnsi="Calibri" w:cs="Calibri"/>
          <w:szCs w:val="22"/>
        </w:rPr>
        <w:t xml:space="preserve"> </w:t>
      </w:r>
      <w:r w:rsidR="00A72630" w:rsidRPr="00DB09FA">
        <w:rPr>
          <w:rFonts w:ascii="Calibri" w:hAnsi="Calibri" w:cs="Calibri"/>
          <w:szCs w:val="22"/>
        </w:rPr>
        <w:t>m</w:t>
      </w:r>
      <w:r w:rsidR="00D85D73" w:rsidRPr="00DB09FA">
        <w:rPr>
          <w:rFonts w:ascii="Calibri" w:hAnsi="Calibri" w:cs="Calibri"/>
          <w:szCs w:val="22"/>
        </w:rPr>
        <w:t>ade only with written authorization of the employee.  Voluntary deductions include sums designated for A</w:t>
      </w:r>
      <w:r w:rsidRPr="00DB09FA">
        <w:rPr>
          <w:rFonts w:ascii="Calibri" w:hAnsi="Calibri" w:cs="Calibri"/>
          <w:szCs w:val="22"/>
        </w:rPr>
        <w:t xml:space="preserve">nnuities, </w:t>
      </w:r>
      <w:r w:rsidR="00D85D73" w:rsidRPr="00DB09FA">
        <w:rPr>
          <w:rFonts w:ascii="Calibri" w:hAnsi="Calibri" w:cs="Calibri"/>
          <w:szCs w:val="22"/>
        </w:rPr>
        <w:t>D</w:t>
      </w:r>
      <w:r w:rsidRPr="00DB09FA">
        <w:rPr>
          <w:rFonts w:ascii="Calibri" w:hAnsi="Calibri" w:cs="Calibri"/>
          <w:szCs w:val="22"/>
        </w:rPr>
        <w:t>ependents’ coverage under Group Insurance Plan, Savings Bonds, Credit Union</w:t>
      </w:r>
      <w:r w:rsidR="00D85D73" w:rsidRPr="00DB09FA">
        <w:rPr>
          <w:rFonts w:ascii="Calibri" w:hAnsi="Calibri" w:cs="Calibri"/>
          <w:szCs w:val="22"/>
        </w:rPr>
        <w:t xml:space="preserve"> and</w:t>
      </w:r>
      <w:r w:rsidRPr="00DB09FA">
        <w:rPr>
          <w:rFonts w:ascii="Calibri" w:hAnsi="Calibri" w:cs="Calibri"/>
          <w:szCs w:val="22"/>
        </w:rPr>
        <w:t xml:space="preserve"> other </w:t>
      </w:r>
      <w:r w:rsidR="00D85D73" w:rsidRPr="00DB09FA">
        <w:rPr>
          <w:rFonts w:ascii="Calibri" w:hAnsi="Calibri" w:cs="Calibri"/>
          <w:szCs w:val="22"/>
        </w:rPr>
        <w:t xml:space="preserve">authorized </w:t>
      </w:r>
      <w:r w:rsidRPr="00DB09FA">
        <w:rPr>
          <w:rFonts w:ascii="Calibri" w:hAnsi="Calibri" w:cs="Calibri"/>
          <w:szCs w:val="22"/>
        </w:rPr>
        <w:t>insurance</w:t>
      </w:r>
      <w:r w:rsidR="00D85D73" w:rsidRPr="00DB09FA">
        <w:rPr>
          <w:rFonts w:ascii="Calibri" w:hAnsi="Calibri" w:cs="Calibri"/>
          <w:szCs w:val="22"/>
        </w:rPr>
        <w:t xml:space="preserve">.  An itemized statement of all deductions from the employee’s wages accompanies each paycheck.  </w:t>
      </w:r>
    </w:p>
    <w:p w14:paraId="10D782E5" w14:textId="77777777" w:rsidR="00A72630" w:rsidRPr="00DB09FA" w:rsidRDefault="00A72630" w:rsidP="00A10172">
      <w:pPr>
        <w:rPr>
          <w:rFonts w:ascii="Calibri" w:hAnsi="Calibri" w:cs="Calibri"/>
          <w:szCs w:val="22"/>
        </w:rPr>
      </w:pPr>
      <w:r w:rsidRPr="00DB09FA">
        <w:rPr>
          <w:rFonts w:ascii="Calibri" w:hAnsi="Calibri" w:cs="Calibri"/>
          <w:szCs w:val="22"/>
        </w:rPr>
        <w:t>A payroll deduction may also occur if the employee does not have sufficient leave.  The fiscal agent</w:t>
      </w:r>
      <w:r w:rsidR="005F03EF" w:rsidRPr="00DB09FA">
        <w:rPr>
          <w:rFonts w:ascii="Calibri" w:hAnsi="Calibri" w:cs="Calibri"/>
          <w:szCs w:val="22"/>
        </w:rPr>
        <w:t>/employer of record</w:t>
      </w:r>
      <w:r w:rsidRPr="00DB09FA">
        <w:rPr>
          <w:rFonts w:ascii="Calibri" w:hAnsi="Calibri" w:cs="Calibri"/>
          <w:szCs w:val="22"/>
        </w:rPr>
        <w:t xml:space="preserve"> will compute the leave without pay.</w:t>
      </w:r>
      <w:bookmarkStart w:id="6" w:name="__RefHeading__16_365558314"/>
      <w:bookmarkStart w:id="7" w:name="__RefHeading__18_365558314"/>
      <w:bookmarkEnd w:id="6"/>
      <w:bookmarkEnd w:id="7"/>
    </w:p>
    <w:p w14:paraId="36C545F0" w14:textId="77777777" w:rsidR="00A10172" w:rsidRPr="00DB09FA" w:rsidRDefault="00A10172" w:rsidP="00A10172">
      <w:pPr>
        <w:rPr>
          <w:rFonts w:ascii="Calibri" w:hAnsi="Calibri" w:cs="Calibri"/>
          <w:szCs w:val="22"/>
        </w:rPr>
      </w:pPr>
    </w:p>
    <w:p w14:paraId="4918CB40" w14:textId="77777777" w:rsidR="00305D7D" w:rsidRPr="00DB09FA" w:rsidRDefault="00305D7D" w:rsidP="0095265D">
      <w:pPr>
        <w:pStyle w:val="Heading2"/>
      </w:pPr>
      <w:r w:rsidRPr="00DB09FA">
        <w:t>Personnel Files</w:t>
      </w:r>
    </w:p>
    <w:p w14:paraId="573A1F87" w14:textId="77777777" w:rsidR="00305D7D" w:rsidRPr="00DB09FA" w:rsidRDefault="00305D7D" w:rsidP="00A10172">
      <w:pPr>
        <w:rPr>
          <w:rFonts w:ascii="Calibri" w:hAnsi="Calibri" w:cs="Calibri"/>
          <w:szCs w:val="22"/>
        </w:rPr>
      </w:pPr>
      <w:r w:rsidRPr="00DB09FA">
        <w:rPr>
          <w:rFonts w:ascii="Calibri" w:hAnsi="Calibri" w:cs="Calibri"/>
          <w:szCs w:val="22"/>
        </w:rPr>
        <w:t>Person</w:t>
      </w:r>
      <w:r w:rsidR="005F03EF" w:rsidRPr="00DB09FA">
        <w:rPr>
          <w:rFonts w:ascii="Calibri" w:hAnsi="Calibri" w:cs="Calibri"/>
          <w:szCs w:val="22"/>
        </w:rPr>
        <w:t>nel files are maintained</w:t>
      </w:r>
      <w:r w:rsidR="003D13A3" w:rsidRPr="00DB09FA">
        <w:rPr>
          <w:rFonts w:ascii="Calibri" w:hAnsi="Calibri" w:cs="Calibri"/>
          <w:szCs w:val="22"/>
        </w:rPr>
        <w:t xml:space="preserve"> by the board and/or Employer of R</w:t>
      </w:r>
      <w:r w:rsidR="005F03EF" w:rsidRPr="00DB09FA">
        <w:rPr>
          <w:rFonts w:ascii="Calibri" w:hAnsi="Calibri" w:cs="Calibri"/>
          <w:szCs w:val="22"/>
        </w:rPr>
        <w:t xml:space="preserve">ecord </w:t>
      </w:r>
      <w:r w:rsidRPr="00DB09FA">
        <w:rPr>
          <w:rFonts w:ascii="Calibri" w:hAnsi="Calibri" w:cs="Calibri"/>
          <w:szCs w:val="22"/>
        </w:rPr>
        <w:t xml:space="preserve">and are considered confidential.  Access to these files is limited to the </w:t>
      </w:r>
      <w:r w:rsidR="000F4B88" w:rsidRPr="00DB09FA">
        <w:rPr>
          <w:rFonts w:ascii="Calibri" w:hAnsi="Calibri" w:cs="Calibri"/>
          <w:szCs w:val="22"/>
        </w:rPr>
        <w:t xml:space="preserve">appropriate </w:t>
      </w:r>
      <w:r w:rsidR="005F03EF" w:rsidRPr="00DB09FA">
        <w:rPr>
          <w:rFonts w:ascii="Calibri" w:hAnsi="Calibri" w:cs="Calibri"/>
          <w:szCs w:val="22"/>
        </w:rPr>
        <w:t>NEWD</w:t>
      </w:r>
      <w:r w:rsidR="003D13A3" w:rsidRPr="00DB09FA">
        <w:rPr>
          <w:rFonts w:ascii="Calibri" w:hAnsi="Calibri" w:cs="Calibri"/>
          <w:szCs w:val="22"/>
        </w:rPr>
        <w:t>B/Employer of Record</w:t>
      </w:r>
      <w:r w:rsidR="002A7130" w:rsidRPr="00DB09FA">
        <w:rPr>
          <w:rFonts w:ascii="Calibri" w:hAnsi="Calibri" w:cs="Calibri"/>
          <w:szCs w:val="22"/>
        </w:rPr>
        <w:t xml:space="preserve"> pe</w:t>
      </w:r>
      <w:r w:rsidR="000F4B88" w:rsidRPr="00DB09FA">
        <w:rPr>
          <w:rFonts w:ascii="Calibri" w:hAnsi="Calibri" w:cs="Calibri"/>
          <w:szCs w:val="22"/>
        </w:rPr>
        <w:t>rsonnel</w:t>
      </w:r>
      <w:r w:rsidRPr="00DB09FA">
        <w:rPr>
          <w:rFonts w:ascii="Calibri" w:hAnsi="Calibri" w:cs="Calibri"/>
          <w:szCs w:val="22"/>
        </w:rPr>
        <w:t>, the employee who is the subject of the file, or the employee’s designee.</w:t>
      </w:r>
      <w:r w:rsidR="000F4B88" w:rsidRPr="00DB09FA">
        <w:rPr>
          <w:rFonts w:ascii="Calibri" w:hAnsi="Calibri" w:cs="Calibri"/>
          <w:szCs w:val="22"/>
        </w:rPr>
        <w:t xml:space="preserve">  Employees can review their personnel file at any time</w:t>
      </w:r>
      <w:r w:rsidR="00A72630" w:rsidRPr="00DB09FA">
        <w:rPr>
          <w:rFonts w:ascii="Calibri" w:hAnsi="Calibri" w:cs="Calibri"/>
          <w:szCs w:val="22"/>
        </w:rPr>
        <w:t>.</w:t>
      </w:r>
      <w:r w:rsidR="000F4B88" w:rsidRPr="00DB09FA">
        <w:rPr>
          <w:rFonts w:ascii="Calibri" w:hAnsi="Calibri" w:cs="Calibri"/>
          <w:szCs w:val="22"/>
        </w:rPr>
        <w:t xml:space="preserve">  </w:t>
      </w:r>
      <w:r w:rsidRPr="00DB09FA">
        <w:rPr>
          <w:rFonts w:ascii="Calibri" w:hAnsi="Calibri" w:cs="Calibri"/>
          <w:szCs w:val="22"/>
        </w:rPr>
        <w:t xml:space="preserve">  </w:t>
      </w:r>
    </w:p>
    <w:p w14:paraId="598F5EA8" w14:textId="77777777" w:rsidR="0095265D" w:rsidRDefault="0095265D" w:rsidP="0095265D">
      <w:pPr>
        <w:pStyle w:val="Heading3"/>
      </w:pPr>
      <w:bookmarkStart w:id="8" w:name="__RefHeading__20_365558314"/>
      <w:bookmarkEnd w:id="8"/>
    </w:p>
    <w:p w14:paraId="6BD8709B" w14:textId="68A6942D" w:rsidR="00305D7D" w:rsidRPr="0095265D" w:rsidRDefault="00305D7D" w:rsidP="0095265D">
      <w:pPr>
        <w:pStyle w:val="Heading3"/>
        <w:rPr>
          <w:i w:val="0"/>
          <w:iCs/>
        </w:rPr>
      </w:pPr>
      <w:r w:rsidRPr="0095265D">
        <w:rPr>
          <w:i w:val="0"/>
          <w:iCs/>
        </w:rPr>
        <w:t>Travel</w:t>
      </w:r>
      <w:r w:rsidR="006E7E4C" w:rsidRPr="0095265D">
        <w:rPr>
          <w:i w:val="0"/>
          <w:iCs/>
        </w:rPr>
        <w:t>/Professional Development</w:t>
      </w:r>
    </w:p>
    <w:p w14:paraId="6964E018" w14:textId="05EE523A" w:rsidR="00305D7D" w:rsidRPr="00DB09FA" w:rsidRDefault="006E7E4C" w:rsidP="00A10172">
      <w:pPr>
        <w:rPr>
          <w:rFonts w:ascii="Calibri" w:hAnsi="Calibri" w:cs="Calibri"/>
          <w:szCs w:val="22"/>
        </w:rPr>
      </w:pPr>
      <w:r w:rsidRPr="00DB09FA">
        <w:rPr>
          <w:rFonts w:ascii="Calibri" w:hAnsi="Calibri" w:cs="Calibri"/>
          <w:szCs w:val="22"/>
        </w:rPr>
        <w:t>NEW</w:t>
      </w:r>
      <w:r w:rsidR="00EB5063" w:rsidRPr="00DB09FA">
        <w:rPr>
          <w:rFonts w:ascii="Calibri" w:hAnsi="Calibri" w:cs="Calibri"/>
          <w:szCs w:val="22"/>
        </w:rPr>
        <w:t>D</w:t>
      </w:r>
      <w:r w:rsidRPr="00DB09FA">
        <w:rPr>
          <w:rFonts w:ascii="Calibri" w:hAnsi="Calibri" w:cs="Calibri"/>
          <w:szCs w:val="22"/>
        </w:rPr>
        <w:t>B will follow Board approved travel policies.</w:t>
      </w:r>
      <w:r w:rsidR="00AC790F" w:rsidRPr="00DB09FA">
        <w:rPr>
          <w:rFonts w:ascii="Calibri" w:hAnsi="Calibri" w:cs="Calibri"/>
          <w:szCs w:val="22"/>
        </w:rPr>
        <w:t xml:space="preserve">  In-service training is designed to provide staff members with the skills, training and experience necessary for their continued development.  Training will be subject to these conditions:</w:t>
      </w:r>
    </w:p>
    <w:p w14:paraId="5DF5E73D" w14:textId="77777777" w:rsidR="00AC790F" w:rsidRPr="00DB09FA" w:rsidRDefault="00AC790F" w:rsidP="000875C8">
      <w:pPr>
        <w:pStyle w:val="ListParagraph"/>
        <w:numPr>
          <w:ilvl w:val="0"/>
          <w:numId w:val="6"/>
        </w:numPr>
      </w:pPr>
      <w:r w:rsidRPr="00DB09FA">
        <w:t>Attendance at conferences, educational meetings, workshops and institutes must have the approval of the Director.</w:t>
      </w:r>
    </w:p>
    <w:p w14:paraId="3DB4E5ED" w14:textId="77777777" w:rsidR="003D13A3" w:rsidRPr="00DB09FA" w:rsidRDefault="003D13A3" w:rsidP="0095265D">
      <w:pPr>
        <w:pStyle w:val="ListParagraph"/>
      </w:pPr>
    </w:p>
    <w:p w14:paraId="5FE59BF9" w14:textId="77777777" w:rsidR="00AC790F" w:rsidRPr="00DB09FA" w:rsidRDefault="00AC790F" w:rsidP="000875C8">
      <w:pPr>
        <w:pStyle w:val="ListParagraph"/>
        <w:numPr>
          <w:ilvl w:val="0"/>
          <w:numId w:val="6"/>
        </w:numPr>
      </w:pPr>
      <w:r w:rsidRPr="00DB09FA">
        <w:t>Each employee may be permitted to attend conferences as funds permit, including registration and reimbursement for lodging, meals and travel.</w:t>
      </w:r>
    </w:p>
    <w:p w14:paraId="069D885C" w14:textId="77777777" w:rsidR="003D13A3" w:rsidRPr="00DB09FA" w:rsidRDefault="003D13A3" w:rsidP="0095265D">
      <w:pPr>
        <w:pStyle w:val="ListParagraph"/>
      </w:pPr>
    </w:p>
    <w:p w14:paraId="6484F049" w14:textId="77777777" w:rsidR="00360718" w:rsidRPr="00DB09FA" w:rsidRDefault="00AC790F" w:rsidP="000875C8">
      <w:pPr>
        <w:pStyle w:val="ListParagraph"/>
        <w:numPr>
          <w:ilvl w:val="0"/>
          <w:numId w:val="6"/>
        </w:numPr>
      </w:pPr>
      <w:r w:rsidRPr="00DB09FA">
        <w:t>Upon completion of the travel, claims should be submitted to the Director for approval</w:t>
      </w:r>
      <w:r w:rsidR="00360718" w:rsidRPr="00DB09FA">
        <w:t xml:space="preserve"> and then submitted to the fiscal agent for payment</w:t>
      </w:r>
      <w:r w:rsidRPr="00DB09FA">
        <w:t xml:space="preserve">.  </w:t>
      </w:r>
    </w:p>
    <w:p w14:paraId="5B030991" w14:textId="77777777" w:rsidR="00781FE0" w:rsidRDefault="00781FE0" w:rsidP="00117388">
      <w:pPr>
        <w:spacing w:before="160" w:line="360" w:lineRule="atLeast"/>
        <w:jc w:val="both"/>
        <w:rPr>
          <w:rFonts w:ascii="Calibri" w:hAnsi="Calibri" w:cs="Calibri"/>
          <w:b/>
          <w:szCs w:val="22"/>
        </w:rPr>
      </w:pPr>
    </w:p>
    <w:p w14:paraId="0B2A64D0" w14:textId="77777777" w:rsidR="009103CF" w:rsidRDefault="009103CF" w:rsidP="00117388">
      <w:pPr>
        <w:spacing w:before="160" w:line="360" w:lineRule="atLeast"/>
        <w:jc w:val="both"/>
        <w:rPr>
          <w:rFonts w:ascii="Calibri" w:hAnsi="Calibri" w:cs="Calibri"/>
          <w:b/>
          <w:szCs w:val="22"/>
        </w:rPr>
      </w:pPr>
    </w:p>
    <w:p w14:paraId="067B02EB" w14:textId="77777777" w:rsidR="00360718" w:rsidRPr="0095265D" w:rsidRDefault="00360718" w:rsidP="0095265D">
      <w:pPr>
        <w:pStyle w:val="Heading2"/>
      </w:pPr>
      <w:r w:rsidRPr="0095265D">
        <w:lastRenderedPageBreak/>
        <w:t>Telephone Calls</w:t>
      </w:r>
    </w:p>
    <w:p w14:paraId="382B988F" w14:textId="77777777" w:rsidR="00305D7D" w:rsidRPr="00DB09FA" w:rsidRDefault="00360718" w:rsidP="00A10172">
      <w:pPr>
        <w:rPr>
          <w:rFonts w:ascii="Calibri" w:hAnsi="Calibri" w:cs="Calibri"/>
          <w:szCs w:val="22"/>
        </w:rPr>
      </w:pPr>
      <w:r w:rsidRPr="00DB09FA">
        <w:rPr>
          <w:rFonts w:ascii="Calibri" w:hAnsi="Calibri" w:cs="Calibri"/>
          <w:szCs w:val="22"/>
        </w:rPr>
        <w:t xml:space="preserve">All telephone calls will be handled in a courteous and business-like manner.  Frequent and/or extended personal phone calls during working hours are inappropriate and may result in disciplinary action being taken.  </w:t>
      </w:r>
      <w:bookmarkStart w:id="9" w:name="__RefHeading__22_365558314"/>
      <w:bookmarkEnd w:id="9"/>
    </w:p>
    <w:p w14:paraId="7B887FB6" w14:textId="77777777" w:rsidR="00A10172" w:rsidRPr="00DB09FA" w:rsidRDefault="00A10172" w:rsidP="00A10172">
      <w:pPr>
        <w:rPr>
          <w:rFonts w:ascii="Calibri" w:hAnsi="Calibri" w:cs="Calibri"/>
          <w:szCs w:val="22"/>
        </w:rPr>
      </w:pPr>
    </w:p>
    <w:p w14:paraId="3E985A2F" w14:textId="77777777" w:rsidR="00C74087" w:rsidRPr="00DB09FA" w:rsidRDefault="00C74087" w:rsidP="00A10172">
      <w:pPr>
        <w:rPr>
          <w:rFonts w:ascii="Calibri" w:hAnsi="Calibri" w:cs="Calibri"/>
          <w:b/>
          <w:szCs w:val="22"/>
        </w:rPr>
      </w:pPr>
      <w:bookmarkStart w:id="10" w:name="__RefHeading__24_365558314"/>
      <w:bookmarkStart w:id="11" w:name="__RefHeading__26_365558314"/>
      <w:bookmarkStart w:id="12" w:name="__RefHeading__28_365558314"/>
      <w:bookmarkStart w:id="13" w:name="__RefHeading__30_365558314"/>
      <w:bookmarkStart w:id="14" w:name="__RefHeading__32_365558314"/>
      <w:bookmarkEnd w:id="10"/>
      <w:bookmarkEnd w:id="11"/>
      <w:bookmarkEnd w:id="12"/>
      <w:bookmarkEnd w:id="13"/>
      <w:bookmarkEnd w:id="14"/>
      <w:r w:rsidRPr="00DB09FA">
        <w:rPr>
          <w:rFonts w:ascii="Calibri" w:hAnsi="Calibri" w:cs="Calibri"/>
          <w:b/>
          <w:szCs w:val="22"/>
        </w:rPr>
        <w:t>Property and Equipment</w:t>
      </w:r>
    </w:p>
    <w:p w14:paraId="75C89AA8" w14:textId="77777777" w:rsidR="00C74087" w:rsidRPr="00DB09FA" w:rsidRDefault="00C74087" w:rsidP="003D13A3">
      <w:pPr>
        <w:rPr>
          <w:rFonts w:ascii="Calibri" w:hAnsi="Calibri" w:cs="Calibri"/>
          <w:szCs w:val="22"/>
        </w:rPr>
      </w:pPr>
      <w:r w:rsidRPr="00DB09FA">
        <w:rPr>
          <w:rFonts w:ascii="Calibri" w:hAnsi="Calibri" w:cs="Calibri"/>
          <w:szCs w:val="22"/>
        </w:rPr>
        <w:t>NEW</w:t>
      </w:r>
      <w:r w:rsidR="003D13A3" w:rsidRPr="00DB09FA">
        <w:rPr>
          <w:rFonts w:ascii="Calibri" w:hAnsi="Calibri" w:cs="Calibri"/>
          <w:szCs w:val="22"/>
        </w:rPr>
        <w:t>D</w:t>
      </w:r>
      <w:r w:rsidRPr="00DB09FA">
        <w:rPr>
          <w:rFonts w:ascii="Calibri" w:hAnsi="Calibri" w:cs="Calibri"/>
          <w:szCs w:val="22"/>
        </w:rPr>
        <w:t xml:space="preserve">B property and equipment is not to be used for personal business or interest.  Employees should be responsible for seeing that property or equipment assigned for their use is maintained in good working order and report needed repairs, damage or loss immediately.  Misuse of property can result in disciplinary action. </w:t>
      </w:r>
    </w:p>
    <w:p w14:paraId="2BE21A37" w14:textId="77777777" w:rsidR="00C74087" w:rsidRPr="00DB09FA" w:rsidRDefault="00C74087" w:rsidP="003D13A3">
      <w:pPr>
        <w:rPr>
          <w:rFonts w:ascii="Calibri" w:hAnsi="Calibri" w:cs="Calibri"/>
          <w:szCs w:val="22"/>
        </w:rPr>
      </w:pPr>
    </w:p>
    <w:p w14:paraId="1C147B23" w14:textId="77777777" w:rsidR="00C74087" w:rsidRPr="00DB09FA" w:rsidRDefault="00C74087" w:rsidP="000875C8">
      <w:pPr>
        <w:pStyle w:val="ListParagraph"/>
        <w:numPr>
          <w:ilvl w:val="0"/>
          <w:numId w:val="7"/>
        </w:numPr>
        <w:ind w:left="1080"/>
      </w:pPr>
      <w:r w:rsidRPr="00DB09FA">
        <w:t>Employees should refrain from using the Internet and email for personal use or for us</w:t>
      </w:r>
      <w:r w:rsidR="003D13A3" w:rsidRPr="00DB09FA">
        <w:t>e that is not business related</w:t>
      </w:r>
    </w:p>
    <w:p w14:paraId="58C4A84F" w14:textId="77777777" w:rsidR="00C74087" w:rsidRPr="00DB09FA" w:rsidRDefault="00C74087" w:rsidP="000875C8">
      <w:pPr>
        <w:pStyle w:val="ListParagraph"/>
        <w:numPr>
          <w:ilvl w:val="0"/>
          <w:numId w:val="7"/>
        </w:numPr>
        <w:ind w:left="1080"/>
      </w:pPr>
      <w:r w:rsidRPr="00DB09FA">
        <w:t>The NEWDB has the right at any time to access and monitor Internet and email usage</w:t>
      </w:r>
    </w:p>
    <w:p w14:paraId="0B79BA31" w14:textId="77777777" w:rsidR="00C74087" w:rsidRPr="00DB09FA" w:rsidRDefault="00C74087" w:rsidP="000875C8">
      <w:pPr>
        <w:pStyle w:val="ListParagraph"/>
        <w:numPr>
          <w:ilvl w:val="0"/>
          <w:numId w:val="7"/>
        </w:numPr>
        <w:ind w:left="1080"/>
      </w:pPr>
      <w:r w:rsidRPr="00DB09FA">
        <w:t>Employee privacy does not extend to e</w:t>
      </w:r>
      <w:r w:rsidR="003D13A3" w:rsidRPr="00DB09FA">
        <w:t>lectronic use or communications</w:t>
      </w:r>
    </w:p>
    <w:p w14:paraId="57E894F5" w14:textId="77777777" w:rsidR="00C74087" w:rsidRPr="00DB09FA" w:rsidRDefault="00C74087" w:rsidP="000875C8">
      <w:pPr>
        <w:pStyle w:val="ListParagraph"/>
        <w:numPr>
          <w:ilvl w:val="0"/>
          <w:numId w:val="7"/>
        </w:numPr>
        <w:ind w:left="1080"/>
      </w:pPr>
      <w:r w:rsidRPr="00DB09FA">
        <w:t>All communications sent or received on NEWDB computers and emai</w:t>
      </w:r>
      <w:r w:rsidR="003D13A3" w:rsidRPr="00DB09FA">
        <w:t>l are the property of the NEWDB</w:t>
      </w:r>
    </w:p>
    <w:p w14:paraId="10A76CD3" w14:textId="77777777" w:rsidR="00C74087" w:rsidRPr="00DB09FA" w:rsidRDefault="00C74087" w:rsidP="000875C8">
      <w:pPr>
        <w:pStyle w:val="ListParagraph"/>
        <w:numPr>
          <w:ilvl w:val="0"/>
          <w:numId w:val="7"/>
        </w:numPr>
        <w:ind w:left="1080"/>
      </w:pPr>
      <w:r w:rsidRPr="00DB09FA">
        <w:t>Employee must provide the executive director with all passwords and encryption keys</w:t>
      </w:r>
    </w:p>
    <w:p w14:paraId="02068AC3" w14:textId="7431AE59" w:rsidR="00305D7D" w:rsidRPr="00DB09FA" w:rsidRDefault="00305D7D" w:rsidP="00F14F2E">
      <w:pPr>
        <w:pStyle w:val="Heading1"/>
        <w:tabs>
          <w:tab w:val="clear" w:pos="432"/>
          <w:tab w:val="num" w:pos="0"/>
        </w:tabs>
        <w:spacing w:before="300" w:after="0"/>
        <w:rPr>
          <w:rFonts w:ascii="Calibri" w:hAnsi="Calibri" w:cs="Calibri"/>
          <w:caps/>
          <w:szCs w:val="22"/>
        </w:rPr>
      </w:pPr>
      <w:r w:rsidRPr="00DB09FA">
        <w:rPr>
          <w:rFonts w:ascii="Calibri" w:hAnsi="Calibri" w:cs="Calibri"/>
          <w:caps/>
          <w:szCs w:val="22"/>
        </w:rPr>
        <w:t>Employmen</w:t>
      </w:r>
      <w:r w:rsidR="00B46EFE" w:rsidRPr="00DB09FA">
        <w:rPr>
          <w:rFonts w:ascii="Calibri" w:hAnsi="Calibri" w:cs="Calibri"/>
          <w:caps/>
          <w:szCs w:val="22"/>
        </w:rPr>
        <w:t>T</w:t>
      </w:r>
      <w:r w:rsidR="00117388" w:rsidRPr="00DB09FA">
        <w:rPr>
          <w:rFonts w:ascii="Calibri" w:hAnsi="Calibri" w:cs="Calibri"/>
          <w:caps/>
          <w:szCs w:val="22"/>
        </w:rPr>
        <w:t xml:space="preserve"> </w:t>
      </w:r>
    </w:p>
    <w:p w14:paraId="7DFDDE7E" w14:textId="137C18C4" w:rsidR="007D0DFA" w:rsidRPr="002227DE" w:rsidRDefault="007D0DFA" w:rsidP="0095265D">
      <w:r w:rsidRPr="002227DE">
        <w:t>EQUAL OPPORTUNITY AND NONDISCRIMINATION STATEMENT: All Recipients, and Sub</w:t>
      </w:r>
      <w:r w:rsidR="002227DE">
        <w:t>-</w:t>
      </w:r>
      <w:r w:rsidRPr="002227DE">
        <w:t xml:space="preserve"> recipients/Sub</w:t>
      </w:r>
      <w:r w:rsidR="002227DE">
        <w:t>-</w:t>
      </w:r>
      <w:r w:rsidRPr="002227DE">
        <w:t>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1C20C820" w14:textId="77777777" w:rsidR="00305D7D" w:rsidRPr="0095265D" w:rsidRDefault="00305D7D" w:rsidP="0095265D">
      <w:pPr>
        <w:pStyle w:val="Heading2"/>
      </w:pPr>
      <w:bookmarkStart w:id="15" w:name="__RefHeading__34_365558314"/>
      <w:bookmarkEnd w:id="15"/>
      <w:r w:rsidRPr="0095265D">
        <w:t>Recruitment, Selection and Appointment</w:t>
      </w:r>
    </w:p>
    <w:p w14:paraId="30AA3B55" w14:textId="0C9EAB84" w:rsidR="00305D7D" w:rsidRPr="00DB09FA" w:rsidRDefault="00305D7D" w:rsidP="00A10172">
      <w:pPr>
        <w:rPr>
          <w:rFonts w:ascii="Calibri" w:hAnsi="Calibri" w:cs="Calibri"/>
          <w:szCs w:val="22"/>
        </w:rPr>
      </w:pPr>
      <w:r w:rsidRPr="00DB09FA">
        <w:rPr>
          <w:rFonts w:ascii="Calibri" w:hAnsi="Calibri" w:cs="Calibri"/>
          <w:szCs w:val="22"/>
        </w:rPr>
        <w:t xml:space="preserve">The </w:t>
      </w:r>
      <w:r w:rsidR="0039505B" w:rsidRPr="00DB09FA">
        <w:rPr>
          <w:rFonts w:ascii="Calibri" w:hAnsi="Calibri" w:cs="Calibri"/>
          <w:szCs w:val="22"/>
        </w:rPr>
        <w:t>NEW</w:t>
      </w:r>
      <w:r w:rsidR="00660B88" w:rsidRPr="00DB09FA">
        <w:rPr>
          <w:rFonts w:ascii="Calibri" w:hAnsi="Calibri" w:cs="Calibri"/>
          <w:szCs w:val="22"/>
        </w:rPr>
        <w:t>D</w:t>
      </w:r>
      <w:r w:rsidR="0039505B" w:rsidRPr="00DB09FA">
        <w:rPr>
          <w:rFonts w:ascii="Calibri" w:hAnsi="Calibri" w:cs="Calibri"/>
          <w:szCs w:val="22"/>
        </w:rPr>
        <w:t>B</w:t>
      </w:r>
      <w:r w:rsidR="00F833F5" w:rsidRPr="00DB09FA">
        <w:rPr>
          <w:rFonts w:ascii="Calibri" w:hAnsi="Calibri" w:cs="Calibri"/>
          <w:szCs w:val="22"/>
        </w:rPr>
        <w:t xml:space="preserve"> </w:t>
      </w:r>
      <w:r w:rsidR="00DB34C1" w:rsidRPr="00DB09FA">
        <w:rPr>
          <w:rFonts w:ascii="Calibri" w:hAnsi="Calibri" w:cs="Calibri"/>
          <w:szCs w:val="22"/>
        </w:rPr>
        <w:t xml:space="preserve">and/or </w:t>
      </w:r>
      <w:r w:rsidR="002A58D6" w:rsidRPr="002A58D6">
        <w:rPr>
          <w:rFonts w:ascii="Calibri" w:hAnsi="Calibri" w:cs="Calibri"/>
          <w:szCs w:val="22"/>
        </w:rPr>
        <w:t xml:space="preserve">Executive </w:t>
      </w:r>
      <w:r w:rsidR="00F833F5" w:rsidRPr="00DB09FA">
        <w:rPr>
          <w:rFonts w:ascii="Calibri" w:hAnsi="Calibri" w:cs="Calibri"/>
          <w:szCs w:val="22"/>
        </w:rPr>
        <w:t>Director</w:t>
      </w:r>
      <w:r w:rsidRPr="00DB09FA">
        <w:rPr>
          <w:rFonts w:ascii="Calibri" w:hAnsi="Calibri" w:cs="Calibri"/>
          <w:szCs w:val="22"/>
        </w:rPr>
        <w:t xml:space="preserve"> is the appointing authority for the</w:t>
      </w:r>
      <w:r w:rsidR="00612D17" w:rsidRPr="00DB09FA">
        <w:rPr>
          <w:rFonts w:ascii="Calibri" w:hAnsi="Calibri" w:cs="Calibri"/>
          <w:szCs w:val="22"/>
        </w:rPr>
        <w:t xml:space="preserve"> </w:t>
      </w:r>
      <w:r w:rsidR="000C5BDF" w:rsidRPr="00DB09FA">
        <w:rPr>
          <w:rFonts w:ascii="Calibri" w:hAnsi="Calibri" w:cs="Calibri"/>
          <w:szCs w:val="22"/>
        </w:rPr>
        <w:t>NEWDB</w:t>
      </w:r>
      <w:r w:rsidRPr="00DB09FA">
        <w:rPr>
          <w:rFonts w:ascii="Calibri" w:hAnsi="Calibri" w:cs="Calibri"/>
          <w:szCs w:val="22"/>
        </w:rPr>
        <w:t xml:space="preserve"> and as such will determine the need for staff and approve all appointments</w:t>
      </w:r>
      <w:r w:rsidR="000031F1" w:rsidRPr="00DB09FA">
        <w:rPr>
          <w:rFonts w:ascii="Calibri" w:hAnsi="Calibri" w:cs="Calibri"/>
          <w:szCs w:val="22"/>
        </w:rPr>
        <w:t>, while ensuring equal opportunity practices are followed</w:t>
      </w:r>
      <w:r w:rsidRPr="00DB09FA">
        <w:rPr>
          <w:rFonts w:ascii="Calibri" w:hAnsi="Calibri" w:cs="Calibri"/>
          <w:szCs w:val="22"/>
        </w:rPr>
        <w:t>.</w:t>
      </w:r>
      <w:r w:rsidR="000031F1" w:rsidRPr="00DB09FA">
        <w:rPr>
          <w:rFonts w:ascii="Calibri" w:hAnsi="Calibri" w:cs="Calibri"/>
          <w:szCs w:val="22"/>
        </w:rPr>
        <w:t xml:space="preserve">  V</w:t>
      </w:r>
      <w:r w:rsidRPr="00DB09FA">
        <w:rPr>
          <w:rFonts w:ascii="Calibri" w:hAnsi="Calibri" w:cs="Calibri"/>
          <w:szCs w:val="22"/>
        </w:rPr>
        <w:t>acancies will be filled in the following manner:</w:t>
      </w:r>
    </w:p>
    <w:p w14:paraId="0DB2FF34" w14:textId="77777777" w:rsidR="00A10172" w:rsidRPr="00DB09FA" w:rsidRDefault="00A10172" w:rsidP="00A10172">
      <w:pPr>
        <w:rPr>
          <w:rFonts w:ascii="Calibri" w:hAnsi="Calibri" w:cs="Calibri"/>
          <w:szCs w:val="22"/>
        </w:rPr>
      </w:pPr>
    </w:p>
    <w:p w14:paraId="26F520C5" w14:textId="77777777" w:rsidR="00305D7D" w:rsidRPr="00DB09FA" w:rsidRDefault="00305D7D" w:rsidP="000875C8">
      <w:pPr>
        <w:pStyle w:val="ListParagraph"/>
        <w:numPr>
          <w:ilvl w:val="0"/>
          <w:numId w:val="8"/>
        </w:numPr>
        <w:ind w:left="720"/>
      </w:pPr>
      <w:r w:rsidRPr="00DB09FA">
        <w:t>Preliminary Procedures</w:t>
      </w:r>
    </w:p>
    <w:p w14:paraId="24F6E5DB" w14:textId="494479F5" w:rsidR="00305D7D" w:rsidRPr="00DB09FA" w:rsidRDefault="00305D7D" w:rsidP="00BA62E8">
      <w:pPr>
        <w:pStyle w:val="ListParagraph"/>
        <w:ind w:left="720"/>
      </w:pPr>
      <w:r w:rsidRPr="00DB09FA">
        <w:t xml:space="preserve">Before any vacancy can be announced or recruitment begun, the current job duties will be reviewed by the </w:t>
      </w:r>
      <w:r w:rsidR="00577046" w:rsidRPr="00DB09FA">
        <w:t>NEW</w:t>
      </w:r>
      <w:r w:rsidR="00660B88" w:rsidRPr="00DB09FA">
        <w:t>D</w:t>
      </w:r>
      <w:r w:rsidR="00577046" w:rsidRPr="00DB09FA">
        <w:t>B</w:t>
      </w:r>
      <w:r w:rsidR="00FF7889" w:rsidRPr="00DB09FA">
        <w:t xml:space="preserve"> or </w:t>
      </w:r>
      <w:r w:rsidR="002A58D6" w:rsidRPr="002A58D6">
        <w:t xml:space="preserve">Executive </w:t>
      </w:r>
      <w:r w:rsidR="00FF7889" w:rsidRPr="00DB09FA">
        <w:t>Director</w:t>
      </w:r>
      <w:r w:rsidR="00E92864" w:rsidRPr="00DB09FA">
        <w:t xml:space="preserve">.  </w:t>
      </w:r>
      <w:r w:rsidRPr="00DB09FA">
        <w:t xml:space="preserve">If the duties of the position have changed significantly or if </w:t>
      </w:r>
      <w:r w:rsidR="0039505B" w:rsidRPr="00DB09FA">
        <w:t xml:space="preserve">a new position is funded, </w:t>
      </w:r>
      <w:r w:rsidRPr="00DB09FA">
        <w:t>the Director will review</w:t>
      </w:r>
      <w:r w:rsidR="0039505B" w:rsidRPr="00DB09FA">
        <w:t xml:space="preserve"> and/or develop a position description, listing the position title, specific duties and the skills, knowledge and abilities required to successfully carry out the functions of the position.</w:t>
      </w:r>
      <w:r w:rsidR="000031F1" w:rsidRPr="00DB09FA">
        <w:t xml:space="preserve">  Funding approval for new positions will be made by the Board.  </w:t>
      </w:r>
      <w:r w:rsidR="0039505B" w:rsidRPr="00DB09FA">
        <w:t xml:space="preserve"> </w:t>
      </w:r>
    </w:p>
    <w:p w14:paraId="2EDCD68E" w14:textId="77777777" w:rsidR="00A10172" w:rsidRPr="00DB09FA" w:rsidRDefault="00A10172" w:rsidP="0095265D">
      <w:pPr>
        <w:pStyle w:val="ListParagraph"/>
        <w:ind w:left="720"/>
      </w:pPr>
    </w:p>
    <w:p w14:paraId="691FD0D0" w14:textId="77777777" w:rsidR="00305D7D" w:rsidRPr="00DB09FA" w:rsidRDefault="00305D7D" w:rsidP="000875C8">
      <w:pPr>
        <w:pStyle w:val="ListParagraph"/>
        <w:numPr>
          <w:ilvl w:val="0"/>
          <w:numId w:val="8"/>
        </w:numPr>
        <w:ind w:left="720"/>
      </w:pPr>
      <w:r w:rsidRPr="00DB09FA">
        <w:t>Recruitment/Announcements</w:t>
      </w:r>
      <w:r w:rsidR="004C417B" w:rsidRPr="00DB09FA">
        <w:t xml:space="preserve">                                                                                                                                                   </w:t>
      </w:r>
    </w:p>
    <w:p w14:paraId="049AA37E" w14:textId="18CED9D8" w:rsidR="00305D7D" w:rsidRPr="00DB09FA" w:rsidRDefault="00E92864" w:rsidP="00BA62E8">
      <w:pPr>
        <w:pStyle w:val="ListParagraph"/>
        <w:ind w:left="720"/>
      </w:pPr>
      <w:r w:rsidRPr="00DB09FA">
        <w:t xml:space="preserve">A notice of all </w:t>
      </w:r>
      <w:r w:rsidR="00305D7D" w:rsidRPr="00DB09FA">
        <w:t xml:space="preserve">permanent vacancies </w:t>
      </w:r>
      <w:r w:rsidRPr="00DB09FA">
        <w:t xml:space="preserve">will be listed with </w:t>
      </w:r>
      <w:r w:rsidR="002A58D6" w:rsidRPr="002A58D6">
        <w:t>the America’s Job Centers located in the</w:t>
      </w:r>
      <w:r w:rsidRPr="00DB09FA">
        <w:t xml:space="preserve"> </w:t>
      </w:r>
      <w:r w:rsidR="002A58D6" w:rsidRPr="002A58D6">
        <w:t>Northeast Area.</w:t>
      </w:r>
      <w:r w:rsidRPr="00DB09FA">
        <w:t xml:space="preserve">  The position will be </w:t>
      </w:r>
      <w:r w:rsidR="00305D7D" w:rsidRPr="00DB09FA">
        <w:t>posted for a</w:t>
      </w:r>
      <w:r w:rsidRPr="00DB09FA">
        <w:t>t least a</w:t>
      </w:r>
      <w:r w:rsidR="00305D7D" w:rsidRPr="00DB09FA">
        <w:t xml:space="preserve"> period of five (5) working days. Public announcements shall be made at least seven (7) calendar days in advance of the closing date for receipt of applications.</w:t>
      </w:r>
      <w:r w:rsidRPr="00DB09FA">
        <w:t xml:space="preserve">  </w:t>
      </w:r>
      <w:r w:rsidR="00305D7D" w:rsidRPr="00DB09FA">
        <w:t xml:space="preserve">Every reasonable effort will be made to attract qualified persons.  </w:t>
      </w:r>
    </w:p>
    <w:p w14:paraId="3B7EC9C7" w14:textId="77777777" w:rsidR="00A10172" w:rsidRPr="00DB09FA" w:rsidRDefault="00A10172" w:rsidP="0095265D">
      <w:pPr>
        <w:pStyle w:val="ListParagraph"/>
        <w:ind w:left="720"/>
      </w:pPr>
    </w:p>
    <w:p w14:paraId="0B1F9CEE" w14:textId="77777777" w:rsidR="002227DE" w:rsidRDefault="002227DE" w:rsidP="0095265D">
      <w:pPr>
        <w:pStyle w:val="ListParagraph"/>
        <w:ind w:left="720"/>
      </w:pPr>
    </w:p>
    <w:p w14:paraId="1DED409D" w14:textId="77777777" w:rsidR="002227DE" w:rsidRDefault="002227DE" w:rsidP="0095265D">
      <w:pPr>
        <w:pStyle w:val="ListParagraph"/>
        <w:ind w:left="720"/>
      </w:pPr>
    </w:p>
    <w:p w14:paraId="15DA84BC" w14:textId="56D3FF12" w:rsidR="00874889" w:rsidRPr="00A0157A" w:rsidRDefault="00305D7D" w:rsidP="000875C8">
      <w:pPr>
        <w:pStyle w:val="ListParagraph"/>
        <w:numPr>
          <w:ilvl w:val="0"/>
          <w:numId w:val="8"/>
        </w:numPr>
        <w:ind w:left="720"/>
      </w:pPr>
      <w:r w:rsidRPr="00A0157A">
        <w:t>Selection</w:t>
      </w:r>
    </w:p>
    <w:p w14:paraId="7B22E228" w14:textId="77777777" w:rsidR="00466749" w:rsidRPr="00DB09FA" w:rsidRDefault="00305D7D" w:rsidP="00BA62E8">
      <w:pPr>
        <w:pStyle w:val="ListParagraph"/>
        <w:ind w:left="720"/>
      </w:pPr>
      <w:r w:rsidRPr="00DB09FA">
        <w:t xml:space="preserve">The </w:t>
      </w:r>
      <w:r w:rsidR="000031F1" w:rsidRPr="00DB09FA">
        <w:t>NEW</w:t>
      </w:r>
      <w:r w:rsidR="004C3810" w:rsidRPr="00DB09FA">
        <w:t>D</w:t>
      </w:r>
      <w:r w:rsidR="000031F1" w:rsidRPr="00DB09FA">
        <w:t>B</w:t>
      </w:r>
      <w:r w:rsidR="00D34C0E" w:rsidRPr="00DB09FA">
        <w:t xml:space="preserve"> (if the Executive Director’s position is vacant)</w:t>
      </w:r>
      <w:r w:rsidR="00577046" w:rsidRPr="00DB09FA">
        <w:t xml:space="preserve"> and/or</w:t>
      </w:r>
      <w:r w:rsidR="00FF7889" w:rsidRPr="00DB09FA">
        <w:t xml:space="preserve"> </w:t>
      </w:r>
      <w:r w:rsidR="002A58D6" w:rsidRPr="002A58D6">
        <w:t xml:space="preserve">Executive </w:t>
      </w:r>
      <w:r w:rsidR="00FF7889" w:rsidRPr="00DB09FA">
        <w:t>Director w</w:t>
      </w:r>
      <w:r w:rsidRPr="00DB09FA">
        <w:t xml:space="preserve">ill review the applications and applicants, and make a determination of all applicants’ suitability for employment.  </w:t>
      </w:r>
      <w:r w:rsidR="00466749" w:rsidRPr="00DB09FA">
        <w:t>A list of questions will be established to be used in all interviews for that position.</w:t>
      </w:r>
      <w:r w:rsidR="00366E54" w:rsidRPr="00DB09FA">
        <w:t xml:space="preserve">  References will be checked on candidates to whom a potential job offer is made.</w:t>
      </w:r>
      <w:r w:rsidR="00466749" w:rsidRPr="00DB09FA">
        <w:t xml:space="preserve">  </w:t>
      </w:r>
      <w:r w:rsidRPr="00DB09FA">
        <w:t xml:space="preserve">The </w:t>
      </w:r>
      <w:r w:rsidR="00366E54" w:rsidRPr="00DB09FA">
        <w:t>Board</w:t>
      </w:r>
      <w:r w:rsidRPr="00DB09FA">
        <w:t xml:space="preserve"> will approve</w:t>
      </w:r>
      <w:r w:rsidR="00FF7889" w:rsidRPr="00DB09FA">
        <w:t xml:space="preserve"> hiring of the </w:t>
      </w:r>
      <w:r w:rsidR="002A58D6" w:rsidRPr="002A58D6">
        <w:t xml:space="preserve">Executive </w:t>
      </w:r>
      <w:r w:rsidR="00FF7889" w:rsidRPr="00DB09FA">
        <w:t>Director position.</w:t>
      </w:r>
      <w:r w:rsidR="0075220B" w:rsidRPr="00DB09FA">
        <w:t xml:space="preserve"> </w:t>
      </w:r>
      <w:r w:rsidR="00577046" w:rsidRPr="00DB09FA">
        <w:t>T</w:t>
      </w:r>
      <w:r w:rsidR="00366E54" w:rsidRPr="00DB09FA">
        <w:t>he Board grants authority to t</w:t>
      </w:r>
      <w:r w:rsidR="00577046" w:rsidRPr="00DB09FA">
        <w:t xml:space="preserve">he </w:t>
      </w:r>
      <w:r w:rsidR="000031F1" w:rsidRPr="00DB09FA">
        <w:t>D</w:t>
      </w:r>
      <w:r w:rsidR="00577046" w:rsidRPr="00DB09FA">
        <w:t>irector to hire</w:t>
      </w:r>
      <w:r w:rsidR="00FF7889" w:rsidRPr="00DB09FA">
        <w:t xml:space="preserve"> all othe</w:t>
      </w:r>
      <w:r w:rsidR="0075220B" w:rsidRPr="00DB09FA">
        <w:t>r employees including the full-time</w:t>
      </w:r>
      <w:r w:rsidR="00FF7889" w:rsidRPr="00DB09FA">
        <w:t xml:space="preserve">, </w:t>
      </w:r>
      <w:r w:rsidR="00577046" w:rsidRPr="00DB09FA">
        <w:t>temporary</w:t>
      </w:r>
      <w:r w:rsidR="00B87A30" w:rsidRPr="00DB09FA">
        <w:t xml:space="preserve"> and</w:t>
      </w:r>
      <w:r w:rsidR="00200E55" w:rsidRPr="00DB09FA">
        <w:t>/</w:t>
      </w:r>
      <w:r w:rsidR="00B87A30" w:rsidRPr="00DB09FA">
        <w:t>or</w:t>
      </w:r>
      <w:r w:rsidR="00577046" w:rsidRPr="00DB09FA">
        <w:t xml:space="preserve"> part-time personnel</w:t>
      </w:r>
      <w:r w:rsidR="00577046" w:rsidRPr="00DB09FA">
        <w:rPr>
          <w:b/>
        </w:rPr>
        <w:t>.</w:t>
      </w:r>
      <w:r w:rsidR="000031F1" w:rsidRPr="00DB09FA">
        <w:rPr>
          <w:b/>
        </w:rPr>
        <w:t xml:space="preserve">  </w:t>
      </w:r>
    </w:p>
    <w:p w14:paraId="4E0F6C7E" w14:textId="1D29A587" w:rsidR="00C74087" w:rsidRPr="00BA62E8" w:rsidRDefault="00C74087" w:rsidP="00BA62E8">
      <w:pPr>
        <w:pStyle w:val="Heading2"/>
      </w:pPr>
      <w:r w:rsidRPr="00BA62E8">
        <w:t>Employee Classifications</w:t>
      </w:r>
    </w:p>
    <w:p w14:paraId="40C1F524" w14:textId="77777777" w:rsidR="00C74087" w:rsidRPr="00DB09FA" w:rsidRDefault="00C74087" w:rsidP="00A10172">
      <w:pPr>
        <w:rPr>
          <w:rFonts w:ascii="Calibri" w:hAnsi="Calibri" w:cs="Calibri"/>
          <w:szCs w:val="22"/>
          <w:highlight w:val="yellow"/>
        </w:rPr>
      </w:pPr>
      <w:r w:rsidRPr="00DB09FA">
        <w:rPr>
          <w:rFonts w:ascii="Calibri" w:hAnsi="Calibri" w:cs="Calibri"/>
          <w:szCs w:val="22"/>
        </w:rPr>
        <w:t>The Fair Labor Standards Act determines employee classifications as “Exempt” and “Non-Exempt.” Non-Exempt employees will be compensated at a rate of one and one-half the regular rate for all overtime hours. The Executive Director must approve all overtime in advance in written form.  Unauthorized overtime may result in disciplinary action up to and including termination of employment.</w:t>
      </w:r>
    </w:p>
    <w:p w14:paraId="6BE637F9" w14:textId="77777777" w:rsidR="00C74087" w:rsidRPr="00DB09FA" w:rsidRDefault="00C74087" w:rsidP="00A10172">
      <w:pPr>
        <w:rPr>
          <w:rFonts w:ascii="Calibri" w:hAnsi="Calibri" w:cs="Calibri"/>
          <w:szCs w:val="22"/>
        </w:rPr>
      </w:pPr>
    </w:p>
    <w:p w14:paraId="28FA62FA" w14:textId="0976A54A" w:rsidR="00C74087" w:rsidRDefault="00C74087" w:rsidP="000875C8">
      <w:pPr>
        <w:pStyle w:val="ListParagraph"/>
        <w:numPr>
          <w:ilvl w:val="0"/>
          <w:numId w:val="9"/>
        </w:numPr>
      </w:pPr>
      <w:r w:rsidRPr="00DB09FA">
        <w:t xml:space="preserve">Exempt: </w:t>
      </w:r>
      <w:r w:rsidR="00781FE0">
        <w:t>d</w:t>
      </w:r>
      <w:r w:rsidRPr="00DB09FA">
        <w:t xml:space="preserve">efined by the U.S. Department of Labor as employees that are not granted the protections of the Fair Labor Standards Act and not entitled to overtime pay. </w:t>
      </w:r>
    </w:p>
    <w:p w14:paraId="27AFBA50" w14:textId="77777777" w:rsidR="00BA62E8" w:rsidRPr="002A58D6" w:rsidRDefault="00BA62E8" w:rsidP="00BA62E8">
      <w:pPr>
        <w:pStyle w:val="ListParagraph"/>
        <w:ind w:left="720"/>
      </w:pPr>
    </w:p>
    <w:p w14:paraId="691E6B5E" w14:textId="3F7A5C45" w:rsidR="00A10172" w:rsidRPr="002A58D6" w:rsidRDefault="00C74087" w:rsidP="000875C8">
      <w:pPr>
        <w:pStyle w:val="ListParagraph"/>
        <w:numPr>
          <w:ilvl w:val="0"/>
          <w:numId w:val="9"/>
        </w:numPr>
      </w:pPr>
      <w:r w:rsidRPr="00DB09FA">
        <w:t xml:space="preserve">Non-Exempt:  </w:t>
      </w:r>
      <w:r w:rsidR="00781FE0">
        <w:t>d</w:t>
      </w:r>
      <w:r w:rsidRPr="00DB09FA">
        <w:t xml:space="preserve">efined by the U.S. Department of Labor as an employee that must be paid at least the minimum wage and overtime pay for any time worked beyond 40 hours in a given week.  </w:t>
      </w:r>
    </w:p>
    <w:p w14:paraId="4F09F606" w14:textId="77777777" w:rsidR="002A58D6" w:rsidRPr="00DB09FA" w:rsidRDefault="002A58D6" w:rsidP="00BA62E8">
      <w:pPr>
        <w:pStyle w:val="ListParagraph"/>
      </w:pPr>
    </w:p>
    <w:p w14:paraId="4C302E34" w14:textId="5432A166" w:rsidR="00A10172" w:rsidRPr="00DB09FA" w:rsidRDefault="00A10172" w:rsidP="000875C8">
      <w:pPr>
        <w:pStyle w:val="ListParagraph"/>
        <w:numPr>
          <w:ilvl w:val="0"/>
          <w:numId w:val="9"/>
        </w:numPr>
      </w:pPr>
      <w:r w:rsidRPr="00DB09FA">
        <w:t xml:space="preserve">Full-time: </w:t>
      </w:r>
      <w:r w:rsidR="00CA1B22">
        <w:t xml:space="preserve"> </w:t>
      </w:r>
      <w:r w:rsidR="00781FE0">
        <w:t>a</w:t>
      </w:r>
      <w:r w:rsidRPr="00DB09FA">
        <w:t>ll employees who work a minimum of forty (40) hours per week on a consistent basis</w:t>
      </w:r>
      <w:r w:rsidR="00212C76" w:rsidRPr="00DB09FA">
        <w:t>.</w:t>
      </w:r>
    </w:p>
    <w:p w14:paraId="6F695B8D" w14:textId="77777777" w:rsidR="00C74087" w:rsidRPr="00DB09FA" w:rsidRDefault="00C74087" w:rsidP="00BA62E8">
      <w:pPr>
        <w:pStyle w:val="ListParagraph"/>
        <w:rPr>
          <w:highlight w:val="yellow"/>
        </w:rPr>
      </w:pPr>
    </w:p>
    <w:p w14:paraId="37EA282F" w14:textId="77777777" w:rsidR="00C74087" w:rsidRPr="00DB09FA" w:rsidRDefault="00C74087" w:rsidP="000875C8">
      <w:pPr>
        <w:pStyle w:val="ListParagraph"/>
        <w:numPr>
          <w:ilvl w:val="0"/>
          <w:numId w:val="9"/>
        </w:numPr>
      </w:pPr>
      <w:r w:rsidRPr="00DB09FA">
        <w:t>Part time: an employee of the NEWDB who works 29 hours a week, or less, and is not eligible for fringe benefits as follows: group health and life, retirement, vision or dental. Regular part time employees are eligible to accrue sick and annual leave on a prorated basis</w:t>
      </w:r>
      <w:r w:rsidR="00212C76" w:rsidRPr="00DB09FA">
        <w:t>.</w:t>
      </w:r>
    </w:p>
    <w:p w14:paraId="2D146592" w14:textId="77777777" w:rsidR="00A10172" w:rsidRPr="00DB09FA" w:rsidRDefault="00A10172" w:rsidP="00BA62E8">
      <w:pPr>
        <w:pStyle w:val="ListParagraph"/>
        <w:rPr>
          <w:highlight w:val="yellow"/>
        </w:rPr>
      </w:pPr>
    </w:p>
    <w:p w14:paraId="02896B5C" w14:textId="77777777" w:rsidR="00C74087" w:rsidRPr="00DB09FA" w:rsidRDefault="00C74087" w:rsidP="000875C8">
      <w:pPr>
        <w:pStyle w:val="ListParagraph"/>
        <w:numPr>
          <w:ilvl w:val="0"/>
          <w:numId w:val="9"/>
        </w:numPr>
      </w:pPr>
      <w:r w:rsidRPr="00DB09FA">
        <w:t xml:space="preserve">Temporary position: designed to relieve short term </w:t>
      </w:r>
      <w:r w:rsidR="000C5BDF" w:rsidRPr="00DB09FA">
        <w:t xml:space="preserve">NEWDB </w:t>
      </w:r>
      <w:r w:rsidRPr="00DB09FA">
        <w:t xml:space="preserve">needs and may be opened and filled at the </w:t>
      </w:r>
      <w:r w:rsidR="002A58D6" w:rsidRPr="002A58D6">
        <w:t xml:space="preserve">Executive </w:t>
      </w:r>
      <w:r w:rsidRPr="00DB09FA">
        <w:t xml:space="preserve">Director’s discretion.  These positions should not exceed six months in duration. At the option of the </w:t>
      </w:r>
      <w:r w:rsidR="002A58D6" w:rsidRPr="002A58D6">
        <w:t xml:space="preserve">Executive </w:t>
      </w:r>
      <w:r w:rsidRPr="00DB09FA">
        <w:t>Director</w:t>
      </w:r>
      <w:r w:rsidR="002A58D6" w:rsidRPr="002A58D6">
        <w:t>,</w:t>
      </w:r>
      <w:r w:rsidRPr="00DB09FA">
        <w:t xml:space="preserve"> these positions may be given priority for a full-time position</w:t>
      </w:r>
      <w:r w:rsidR="00B1720D" w:rsidRPr="00DB09FA">
        <w:t>. Temporary employees are not eligible for fringe benefits as follows: group health and life, retirement, vision or dental and are not eligible to accrue sick and/or annual leave.</w:t>
      </w:r>
    </w:p>
    <w:p w14:paraId="6CE84950" w14:textId="77777777" w:rsidR="00C74087" w:rsidRPr="00DB09FA" w:rsidRDefault="00C74087" w:rsidP="00BA62E8">
      <w:pPr>
        <w:pStyle w:val="ListParagraph"/>
      </w:pPr>
    </w:p>
    <w:p w14:paraId="2651784E" w14:textId="529A5D77" w:rsidR="00C74087" w:rsidRPr="00DB09FA" w:rsidRDefault="002A58D6" w:rsidP="000875C8">
      <w:pPr>
        <w:pStyle w:val="ListParagraph"/>
        <w:numPr>
          <w:ilvl w:val="0"/>
          <w:numId w:val="9"/>
        </w:numPr>
      </w:pPr>
      <w:r w:rsidRPr="00DB09FA">
        <w:t>Probationary period:</w:t>
      </w:r>
      <w:r w:rsidRPr="002A58D6">
        <w:rPr>
          <w:u w:val="single"/>
        </w:rPr>
        <w:t xml:space="preserve"> </w:t>
      </w:r>
      <w:r w:rsidR="00C74087" w:rsidRPr="00DB09FA">
        <w:t>the first six months of a newly hired NEWDB staff member</w:t>
      </w:r>
      <w:r w:rsidR="00BF0A12">
        <w:t xml:space="preserve">. </w:t>
      </w:r>
      <w:r w:rsidR="00C74087" w:rsidRPr="00DB09FA">
        <w:t xml:space="preserve">This period will be used to determine if the employee is able to perform the required duties satisfactorily. The </w:t>
      </w:r>
      <w:r w:rsidR="00BF0A12">
        <w:t>probationar</w:t>
      </w:r>
      <w:r w:rsidR="00BF0A12" w:rsidRPr="00DB09FA">
        <w:t xml:space="preserve">y </w:t>
      </w:r>
      <w:r w:rsidR="00C74087" w:rsidRPr="00DB09FA">
        <w:t xml:space="preserve">period may be extended by the </w:t>
      </w:r>
      <w:r w:rsidR="000C5BDF" w:rsidRPr="00DB09FA">
        <w:t>NEWDB</w:t>
      </w:r>
      <w:r w:rsidR="00C74087" w:rsidRPr="00DB09FA">
        <w:t xml:space="preserve"> for an additional three months. Following the </w:t>
      </w:r>
      <w:r w:rsidR="00BF0A12">
        <w:t>probationary</w:t>
      </w:r>
      <w:r w:rsidR="00BF0A12" w:rsidRPr="00DB09FA">
        <w:t xml:space="preserve"> </w:t>
      </w:r>
      <w:r w:rsidR="00C74087" w:rsidRPr="00DB09FA">
        <w:t>period</w:t>
      </w:r>
      <w:r w:rsidR="00BF0A12">
        <w:t>,</w:t>
      </w:r>
      <w:r w:rsidR="00C74087" w:rsidRPr="00DB09FA">
        <w:t xml:space="preserve"> the employee will become permanent on the date the</w:t>
      </w:r>
      <w:r w:rsidR="00BF0A12">
        <w:t xml:space="preserve"> probationary </w:t>
      </w:r>
      <w:r w:rsidR="00C74087" w:rsidRPr="00DB09FA">
        <w:t xml:space="preserve">period ends. If the </w:t>
      </w:r>
      <w:r w:rsidR="000C5BDF" w:rsidRPr="00DB09FA">
        <w:t>NEWDB</w:t>
      </w:r>
      <w:r w:rsidR="00C74087" w:rsidRPr="00DB09FA">
        <w:t xml:space="preserve"> wants to extend the probationary period</w:t>
      </w:r>
      <w:r w:rsidR="00BF0A12">
        <w:t xml:space="preserve">, </w:t>
      </w:r>
      <w:r w:rsidR="00C74087" w:rsidRPr="00DB09FA">
        <w:t xml:space="preserve">they must notify the employee before the end of the six-month </w:t>
      </w:r>
      <w:r w:rsidR="00BF0A12">
        <w:t>probationary peri</w:t>
      </w:r>
      <w:r w:rsidR="00C74087" w:rsidRPr="00DB09FA">
        <w:t xml:space="preserve">od or the employment status becomes “regular”. </w:t>
      </w:r>
    </w:p>
    <w:p w14:paraId="1E8104A8" w14:textId="77777777" w:rsidR="00D739F3" w:rsidRPr="00DB09FA" w:rsidRDefault="00D739F3" w:rsidP="00BA62E8">
      <w:pPr>
        <w:pStyle w:val="Heading2"/>
      </w:pPr>
      <w:r w:rsidRPr="00DB09FA">
        <w:t>Nepotism</w:t>
      </w:r>
    </w:p>
    <w:p w14:paraId="569C5CF9" w14:textId="42D6454F" w:rsidR="00D739F3" w:rsidRPr="00DB09FA" w:rsidRDefault="00D739F3" w:rsidP="00BA62E8">
      <w:r w:rsidRPr="00DB09FA">
        <w:t>It is our policy to avoid bringing family relationships into the workplace whenever possible. However, on occasion more than one</w:t>
      </w:r>
      <w:r w:rsidR="000C5BDF" w:rsidRPr="00DB09FA">
        <w:t xml:space="preserve"> family member may work for the NEWDB</w:t>
      </w:r>
      <w:r w:rsidRPr="00DB09FA">
        <w:t xml:space="preserve">. The following </w:t>
      </w:r>
      <w:r w:rsidRPr="00DB09FA">
        <w:lastRenderedPageBreak/>
        <w:t>guidelines will govern these situations</w:t>
      </w:r>
      <w:r w:rsidR="00E53495" w:rsidRPr="00DB09FA">
        <w:t>: (</w:t>
      </w:r>
      <w:r w:rsidRPr="00DB09FA">
        <w:t>1) No employee will be permitted to hire a relative; (2) Wh</w:t>
      </w:r>
      <w:r w:rsidR="000C5BDF" w:rsidRPr="00DB09FA">
        <w:t>en related persons work for the NEWDB</w:t>
      </w:r>
      <w:r w:rsidRPr="00DB09FA">
        <w:t xml:space="preserve">, one relative may not supervise another relative; (3) Related persons will not be involved in evaluating each other's job performance or in making recommendations for salary adjustments, promotions or other budget decisions. </w:t>
      </w:r>
    </w:p>
    <w:p w14:paraId="47A7A249" w14:textId="77777777" w:rsidR="00A10172" w:rsidRPr="00DB09FA" w:rsidRDefault="00A10172" w:rsidP="00BA62E8"/>
    <w:p w14:paraId="05099E98" w14:textId="7B0367DF" w:rsidR="00D739F3" w:rsidRPr="00DB09FA" w:rsidRDefault="00D739F3" w:rsidP="00BA62E8">
      <w:pPr>
        <w:rPr>
          <w:b/>
          <w:i/>
        </w:rPr>
      </w:pPr>
      <w:r w:rsidRPr="00DB09FA">
        <w:t>Family members of NEW</w:t>
      </w:r>
      <w:r w:rsidR="00EB5063" w:rsidRPr="00DB09FA">
        <w:t>D</w:t>
      </w:r>
      <w:r w:rsidRPr="00DB09FA">
        <w:t xml:space="preserve">B personnel may utilize the </w:t>
      </w:r>
      <w:r w:rsidR="00BF0A12">
        <w:t xml:space="preserve">America’s Job Centers </w:t>
      </w:r>
      <w:r w:rsidRPr="00DB09FA">
        <w:t>and apply as WI</w:t>
      </w:r>
      <w:r w:rsidR="00FD7AA4" w:rsidRPr="00DB09FA">
        <w:t>O</w:t>
      </w:r>
      <w:r w:rsidRPr="00DB09FA">
        <w:t>A customers</w:t>
      </w:r>
      <w:r w:rsidR="00BF0A12">
        <w:t xml:space="preserve">. They may </w:t>
      </w:r>
      <w:r w:rsidRPr="00DB09FA">
        <w:t>receive services through programs operated by NEW</w:t>
      </w:r>
      <w:r w:rsidR="00EB5063" w:rsidRPr="00DB09FA">
        <w:t>D</w:t>
      </w:r>
      <w:r w:rsidRPr="00DB09FA">
        <w:t xml:space="preserve">B. The </w:t>
      </w:r>
      <w:r w:rsidR="0075220B" w:rsidRPr="00DB09FA">
        <w:t xml:space="preserve">WIOA Title </w:t>
      </w:r>
      <w:r w:rsidR="00BF0A12">
        <w:t>I</w:t>
      </w:r>
      <w:r w:rsidR="00BF0A12" w:rsidRPr="00DB09FA">
        <w:t xml:space="preserve"> </w:t>
      </w:r>
      <w:r w:rsidRPr="00DB09FA">
        <w:t xml:space="preserve">Service Provider Contractor(s) will determine eligibility and services according </w:t>
      </w:r>
      <w:r w:rsidR="00BF0A12" w:rsidRPr="00DB09FA">
        <w:t>to</w:t>
      </w:r>
      <w:r w:rsidR="00BF0A12">
        <w:t xml:space="preserve"> WIOA</w:t>
      </w:r>
      <w:r w:rsidRPr="00DB09FA">
        <w:t>.</w:t>
      </w:r>
    </w:p>
    <w:p w14:paraId="5D15D90D" w14:textId="77777777" w:rsidR="00305D7D" w:rsidRPr="00BA62E8" w:rsidRDefault="00305D7D" w:rsidP="00BA62E8">
      <w:pPr>
        <w:pStyle w:val="Heading2"/>
      </w:pPr>
      <w:bookmarkStart w:id="16" w:name="__RefHeading__36_365558314"/>
      <w:bookmarkEnd w:id="16"/>
      <w:r w:rsidRPr="00BA62E8">
        <w:t>Compensation</w:t>
      </w:r>
    </w:p>
    <w:p w14:paraId="2A34AB87" w14:textId="771D45D5" w:rsidR="00305D7D" w:rsidRPr="00DB09FA" w:rsidRDefault="00305D7D" w:rsidP="00A10172">
      <w:pPr>
        <w:rPr>
          <w:rFonts w:ascii="Calibri" w:hAnsi="Calibri" w:cs="Calibri"/>
          <w:szCs w:val="22"/>
        </w:rPr>
      </w:pPr>
      <w:r w:rsidRPr="00DB09FA">
        <w:rPr>
          <w:rFonts w:ascii="Calibri" w:hAnsi="Calibri" w:cs="Calibri"/>
          <w:szCs w:val="22"/>
        </w:rPr>
        <w:t xml:space="preserve">Salary levels for permanent employees shall be in accordance with the </w:t>
      </w:r>
      <w:r w:rsidR="00B87A30" w:rsidRPr="00DB09FA">
        <w:rPr>
          <w:rFonts w:ascii="Calibri" w:hAnsi="Calibri" w:cs="Calibri"/>
          <w:szCs w:val="22"/>
        </w:rPr>
        <w:t xml:space="preserve">wage range for that position, as </w:t>
      </w:r>
      <w:r w:rsidR="00A72AF3" w:rsidRPr="00DB09FA">
        <w:rPr>
          <w:rFonts w:ascii="Calibri" w:hAnsi="Calibri" w:cs="Calibri"/>
          <w:szCs w:val="22"/>
        </w:rPr>
        <w:t>established</w:t>
      </w:r>
      <w:r w:rsidR="006C7ED5" w:rsidRPr="00DB09FA">
        <w:rPr>
          <w:rFonts w:ascii="Calibri" w:hAnsi="Calibri" w:cs="Calibri"/>
          <w:szCs w:val="22"/>
        </w:rPr>
        <w:t xml:space="preserve"> and </w:t>
      </w:r>
      <w:r w:rsidRPr="00DB09FA">
        <w:rPr>
          <w:rFonts w:ascii="Calibri" w:hAnsi="Calibri" w:cs="Calibri"/>
          <w:szCs w:val="22"/>
        </w:rPr>
        <w:t xml:space="preserve">approved by </w:t>
      </w:r>
      <w:r w:rsidR="00B87A30" w:rsidRPr="00DB09FA">
        <w:rPr>
          <w:rFonts w:ascii="Calibri" w:hAnsi="Calibri" w:cs="Calibri"/>
          <w:szCs w:val="22"/>
        </w:rPr>
        <w:t>NEW</w:t>
      </w:r>
      <w:r w:rsidR="00EB5063" w:rsidRPr="00DB09FA">
        <w:rPr>
          <w:rFonts w:ascii="Calibri" w:hAnsi="Calibri" w:cs="Calibri"/>
          <w:szCs w:val="22"/>
        </w:rPr>
        <w:t>D</w:t>
      </w:r>
      <w:r w:rsidR="00B87A30" w:rsidRPr="00DB09FA">
        <w:rPr>
          <w:rFonts w:ascii="Calibri" w:hAnsi="Calibri" w:cs="Calibri"/>
          <w:szCs w:val="22"/>
        </w:rPr>
        <w:t>B</w:t>
      </w:r>
      <w:r w:rsidRPr="00DB09FA">
        <w:rPr>
          <w:rFonts w:ascii="Calibri" w:hAnsi="Calibri" w:cs="Calibri"/>
          <w:szCs w:val="22"/>
        </w:rPr>
        <w:t>.</w:t>
      </w:r>
      <w:r w:rsidR="00A72AF3" w:rsidRPr="00DB09FA">
        <w:rPr>
          <w:rFonts w:ascii="Calibri" w:hAnsi="Calibri" w:cs="Calibri"/>
          <w:szCs w:val="22"/>
        </w:rPr>
        <w:t xml:space="preserve">  </w:t>
      </w:r>
      <w:r w:rsidRPr="00DB09FA">
        <w:rPr>
          <w:rFonts w:ascii="Calibri" w:hAnsi="Calibri" w:cs="Calibri"/>
          <w:szCs w:val="22"/>
        </w:rPr>
        <w:t>Salary levels for temporary</w:t>
      </w:r>
      <w:r w:rsidR="00A72AF3" w:rsidRPr="00DB09FA">
        <w:rPr>
          <w:rFonts w:ascii="Calibri" w:hAnsi="Calibri" w:cs="Calibri"/>
          <w:szCs w:val="22"/>
        </w:rPr>
        <w:t xml:space="preserve"> and/or part-time</w:t>
      </w:r>
      <w:r w:rsidRPr="00DB09FA">
        <w:rPr>
          <w:rFonts w:ascii="Calibri" w:hAnsi="Calibri" w:cs="Calibri"/>
          <w:szCs w:val="22"/>
        </w:rPr>
        <w:t xml:space="preserve"> employees shall be set by the Director and</w:t>
      </w:r>
      <w:r w:rsidR="00A10172" w:rsidRPr="00DB09FA">
        <w:rPr>
          <w:rFonts w:ascii="Calibri" w:hAnsi="Calibri" w:cs="Calibri"/>
          <w:szCs w:val="22"/>
        </w:rPr>
        <w:t xml:space="preserve"> shall be comparable to similar</w:t>
      </w:r>
      <w:r w:rsidR="00B1720D" w:rsidRPr="00DB09FA">
        <w:rPr>
          <w:rFonts w:ascii="Calibri" w:hAnsi="Calibri" w:cs="Calibri"/>
          <w:szCs w:val="22"/>
        </w:rPr>
        <w:t xml:space="preserve"> </w:t>
      </w:r>
      <w:r w:rsidR="006C7ED5" w:rsidRPr="00DB09FA">
        <w:rPr>
          <w:rFonts w:ascii="Calibri" w:hAnsi="Calibri" w:cs="Calibri"/>
          <w:szCs w:val="22"/>
        </w:rPr>
        <w:t xml:space="preserve">professional </w:t>
      </w:r>
      <w:r w:rsidRPr="00DB09FA">
        <w:rPr>
          <w:rFonts w:ascii="Calibri" w:hAnsi="Calibri" w:cs="Calibri"/>
          <w:szCs w:val="22"/>
        </w:rPr>
        <w:t xml:space="preserve">positions within the </w:t>
      </w:r>
      <w:r w:rsidR="001B4D04" w:rsidRPr="00DB09FA">
        <w:rPr>
          <w:rFonts w:ascii="Calibri" w:hAnsi="Calibri" w:cs="Calibri"/>
          <w:szCs w:val="22"/>
        </w:rPr>
        <w:t>NEW</w:t>
      </w:r>
      <w:r w:rsidR="00EB5063" w:rsidRPr="00DB09FA">
        <w:rPr>
          <w:rFonts w:ascii="Calibri" w:hAnsi="Calibri" w:cs="Calibri"/>
          <w:szCs w:val="22"/>
        </w:rPr>
        <w:t>D</w:t>
      </w:r>
      <w:r w:rsidR="001B4D04" w:rsidRPr="00DB09FA">
        <w:rPr>
          <w:rFonts w:ascii="Calibri" w:hAnsi="Calibri" w:cs="Calibri"/>
          <w:szCs w:val="22"/>
        </w:rPr>
        <w:t>B</w:t>
      </w:r>
      <w:r w:rsidR="00BF0A12">
        <w:rPr>
          <w:rFonts w:ascii="Calibri" w:hAnsi="Calibri" w:cs="Calibri"/>
          <w:szCs w:val="22"/>
        </w:rPr>
        <w:t>.</w:t>
      </w:r>
    </w:p>
    <w:p w14:paraId="41A531C9" w14:textId="77777777" w:rsidR="00A10172" w:rsidRPr="00DB09FA" w:rsidRDefault="00A10172" w:rsidP="00A10172">
      <w:pPr>
        <w:rPr>
          <w:rFonts w:ascii="Calibri" w:hAnsi="Calibri" w:cs="Calibri"/>
          <w:szCs w:val="22"/>
        </w:rPr>
      </w:pPr>
    </w:p>
    <w:p w14:paraId="7973BA64" w14:textId="77777777" w:rsidR="00F14F2E" w:rsidRPr="00DB09FA" w:rsidRDefault="001B4D04" w:rsidP="00A10172">
      <w:pPr>
        <w:rPr>
          <w:rFonts w:ascii="Calibri" w:hAnsi="Calibri" w:cs="Calibri"/>
          <w:szCs w:val="22"/>
        </w:rPr>
      </w:pPr>
      <w:r w:rsidRPr="00DB09FA">
        <w:rPr>
          <w:rFonts w:ascii="Calibri" w:hAnsi="Calibri" w:cs="Calibri"/>
          <w:szCs w:val="22"/>
        </w:rPr>
        <w:t>A performance review of each staff member will be conducted annually. Based on the results of the ev</w:t>
      </w:r>
      <w:r w:rsidR="000C5BDF" w:rsidRPr="00DB09FA">
        <w:rPr>
          <w:rFonts w:ascii="Calibri" w:hAnsi="Calibri" w:cs="Calibri"/>
          <w:szCs w:val="22"/>
        </w:rPr>
        <w:t>aluation and available funding</w:t>
      </w:r>
      <w:r w:rsidRPr="00DB09FA">
        <w:rPr>
          <w:rFonts w:ascii="Calibri" w:hAnsi="Calibri" w:cs="Calibri"/>
          <w:szCs w:val="22"/>
        </w:rPr>
        <w:t xml:space="preserve">, the Director may grant a salary increase of up to five (5) percent of the employee’s current rate of pay, not to exceed the approved wage range for that position.  An increase in the Director’s salary will be at the discretion of the </w:t>
      </w:r>
      <w:r w:rsidR="00A72AF3" w:rsidRPr="00DB09FA">
        <w:rPr>
          <w:rFonts w:ascii="Calibri" w:hAnsi="Calibri" w:cs="Calibri"/>
          <w:szCs w:val="22"/>
        </w:rPr>
        <w:t>B</w:t>
      </w:r>
      <w:r w:rsidRPr="00DB09FA">
        <w:rPr>
          <w:rFonts w:ascii="Calibri" w:hAnsi="Calibri" w:cs="Calibri"/>
          <w:szCs w:val="22"/>
        </w:rPr>
        <w:t>oard.</w:t>
      </w:r>
    </w:p>
    <w:p w14:paraId="67C28E61" w14:textId="77777777" w:rsidR="00A10172" w:rsidRPr="00DB09FA" w:rsidRDefault="00A10172" w:rsidP="00A10172">
      <w:pPr>
        <w:rPr>
          <w:rFonts w:ascii="Calibri" w:hAnsi="Calibri" w:cs="Calibri"/>
          <w:szCs w:val="22"/>
        </w:rPr>
      </w:pPr>
    </w:p>
    <w:p w14:paraId="2DDD096A" w14:textId="77777777" w:rsidR="00A10172" w:rsidRPr="00DB09FA" w:rsidRDefault="00305D7D" w:rsidP="00A10172">
      <w:pPr>
        <w:rPr>
          <w:rFonts w:ascii="Calibri" w:hAnsi="Calibri" w:cs="Calibri"/>
          <w:szCs w:val="22"/>
        </w:rPr>
      </w:pPr>
      <w:r w:rsidRPr="00DB09FA">
        <w:rPr>
          <w:rFonts w:ascii="Calibri" w:hAnsi="Calibri" w:cs="Calibri"/>
          <w:szCs w:val="22"/>
        </w:rPr>
        <w:t xml:space="preserve">All </w:t>
      </w:r>
      <w:r w:rsidR="001B4D04" w:rsidRPr="00DB09FA">
        <w:rPr>
          <w:rFonts w:ascii="Calibri" w:hAnsi="Calibri" w:cs="Calibri"/>
          <w:szCs w:val="22"/>
        </w:rPr>
        <w:t>NEW</w:t>
      </w:r>
      <w:r w:rsidR="00EB5063" w:rsidRPr="00DB09FA">
        <w:rPr>
          <w:rFonts w:ascii="Calibri" w:hAnsi="Calibri" w:cs="Calibri"/>
          <w:szCs w:val="22"/>
        </w:rPr>
        <w:t>D</w:t>
      </w:r>
      <w:r w:rsidR="001B4D04" w:rsidRPr="00DB09FA">
        <w:rPr>
          <w:rFonts w:ascii="Calibri" w:hAnsi="Calibri" w:cs="Calibri"/>
          <w:szCs w:val="22"/>
        </w:rPr>
        <w:t>B</w:t>
      </w:r>
      <w:r w:rsidRPr="00DB09FA">
        <w:rPr>
          <w:rFonts w:ascii="Calibri" w:hAnsi="Calibri" w:cs="Calibri"/>
          <w:szCs w:val="22"/>
        </w:rPr>
        <w:t xml:space="preserve"> employees should be aware that due to the nature of funding sources, there may be times when funds are not available for salary increases.</w:t>
      </w:r>
      <w:r w:rsidR="00A5625E" w:rsidRPr="00DB09FA">
        <w:rPr>
          <w:rFonts w:ascii="Calibri" w:hAnsi="Calibri" w:cs="Calibri"/>
          <w:szCs w:val="22"/>
        </w:rPr>
        <w:t xml:space="preserve"> </w:t>
      </w:r>
    </w:p>
    <w:p w14:paraId="2D83CCFD" w14:textId="77777777" w:rsidR="00BA62E8" w:rsidRDefault="00A5625E" w:rsidP="00BA62E8">
      <w:pPr>
        <w:rPr>
          <w:rFonts w:ascii="Calibri" w:hAnsi="Calibri" w:cs="Calibri"/>
          <w:szCs w:val="22"/>
        </w:rPr>
      </w:pPr>
      <w:r w:rsidRPr="00DB09FA">
        <w:rPr>
          <w:rFonts w:ascii="Calibri" w:hAnsi="Calibri" w:cs="Calibri"/>
          <w:szCs w:val="22"/>
        </w:rPr>
        <w:t xml:space="preserve"> </w:t>
      </w:r>
      <w:bookmarkStart w:id="17" w:name="__RefHeading__38_365558314"/>
      <w:bookmarkEnd w:id="17"/>
    </w:p>
    <w:p w14:paraId="1E1A0DBE" w14:textId="52DE1977" w:rsidR="00305D7D" w:rsidRPr="00DB09FA" w:rsidRDefault="00305D7D" w:rsidP="00BA62E8">
      <w:r w:rsidRPr="00DB09FA">
        <w:rPr>
          <w:b/>
        </w:rPr>
        <w:t>Employee Performance Appraisa</w:t>
      </w:r>
      <w:r w:rsidRPr="00DB09FA">
        <w:t>l</w:t>
      </w:r>
    </w:p>
    <w:p w14:paraId="688E0531" w14:textId="77777777" w:rsidR="00305D7D" w:rsidRPr="00DB09FA" w:rsidRDefault="00B1720D" w:rsidP="00A10172">
      <w:pPr>
        <w:rPr>
          <w:rFonts w:ascii="Calibri" w:hAnsi="Calibri" w:cs="Calibri"/>
          <w:szCs w:val="22"/>
        </w:rPr>
      </w:pPr>
      <w:r w:rsidRPr="00DB09FA">
        <w:rPr>
          <w:rFonts w:ascii="Calibri" w:hAnsi="Calibri" w:cs="Calibri"/>
          <w:szCs w:val="22"/>
        </w:rPr>
        <w:t>A</w:t>
      </w:r>
      <w:r w:rsidR="00305D7D" w:rsidRPr="00DB09FA">
        <w:rPr>
          <w:rFonts w:ascii="Calibri" w:hAnsi="Calibri" w:cs="Calibri"/>
          <w:szCs w:val="22"/>
        </w:rPr>
        <w:t xml:space="preserve">n employee evaluation may be prepared at regular intervals, approved by the </w:t>
      </w:r>
      <w:r w:rsidR="00BF0A12">
        <w:rPr>
          <w:rFonts w:ascii="Calibri" w:hAnsi="Calibri" w:cs="Calibri"/>
          <w:szCs w:val="22"/>
        </w:rPr>
        <w:t xml:space="preserve">Executive </w:t>
      </w:r>
      <w:r w:rsidR="00305D7D" w:rsidRPr="00DB09FA">
        <w:rPr>
          <w:rFonts w:ascii="Calibri" w:hAnsi="Calibri" w:cs="Calibri"/>
          <w:szCs w:val="22"/>
        </w:rPr>
        <w:t>Director, but not less than once a year.  The following employee evaluation system is designed to improve performance, enhance supervisor</w:t>
      </w:r>
      <w:r w:rsidR="00B8309E" w:rsidRPr="00DB09FA">
        <w:rPr>
          <w:rFonts w:ascii="Calibri" w:hAnsi="Calibri" w:cs="Calibri"/>
          <w:szCs w:val="22"/>
        </w:rPr>
        <w:t xml:space="preserve"> and </w:t>
      </w:r>
      <w:r w:rsidR="00305D7D" w:rsidRPr="00DB09FA">
        <w:rPr>
          <w:rFonts w:ascii="Calibri" w:hAnsi="Calibri" w:cs="Calibri"/>
          <w:szCs w:val="22"/>
        </w:rPr>
        <w:t xml:space="preserve">employee communications, and determine appropriate action concerning employee retention and advancement.  </w:t>
      </w:r>
    </w:p>
    <w:p w14:paraId="2B6A1A78" w14:textId="77777777" w:rsidR="00B1720D" w:rsidRPr="00DB09FA" w:rsidRDefault="00B1720D" w:rsidP="00A10172">
      <w:pPr>
        <w:rPr>
          <w:rFonts w:ascii="Calibri" w:hAnsi="Calibri" w:cs="Calibri"/>
          <w:szCs w:val="22"/>
        </w:rPr>
      </w:pPr>
    </w:p>
    <w:p w14:paraId="20863620" w14:textId="77777777" w:rsidR="00305D7D" w:rsidRPr="00DB09FA" w:rsidRDefault="00305D7D" w:rsidP="00A10172">
      <w:pPr>
        <w:rPr>
          <w:rFonts w:ascii="Calibri" w:hAnsi="Calibri" w:cs="Calibri"/>
          <w:szCs w:val="22"/>
        </w:rPr>
      </w:pPr>
      <w:r w:rsidRPr="00DB09FA">
        <w:rPr>
          <w:rFonts w:ascii="Calibri" w:hAnsi="Calibri" w:cs="Calibri"/>
          <w:szCs w:val="22"/>
        </w:rPr>
        <w:t>While in the initial six-month probationary period, an employee’s performance will be reviewed no less than at intervals of 30</w:t>
      </w:r>
      <w:r w:rsidR="006C7ED5" w:rsidRPr="00DB09FA">
        <w:rPr>
          <w:rFonts w:ascii="Calibri" w:hAnsi="Calibri" w:cs="Calibri"/>
          <w:szCs w:val="22"/>
        </w:rPr>
        <w:t xml:space="preserve"> days</w:t>
      </w:r>
      <w:r w:rsidRPr="00DB09FA">
        <w:rPr>
          <w:rFonts w:ascii="Calibri" w:hAnsi="Calibri" w:cs="Calibri"/>
          <w:szCs w:val="22"/>
        </w:rPr>
        <w:t xml:space="preserve"> and </w:t>
      </w:r>
      <w:r w:rsidR="005D3AC1" w:rsidRPr="00DB09FA">
        <w:rPr>
          <w:rFonts w:ascii="Calibri" w:hAnsi="Calibri" w:cs="Calibri"/>
          <w:szCs w:val="22"/>
        </w:rPr>
        <w:t>six months</w:t>
      </w:r>
      <w:r w:rsidRPr="00DB09FA">
        <w:rPr>
          <w:rFonts w:ascii="Calibri" w:hAnsi="Calibri" w:cs="Calibri"/>
          <w:szCs w:val="22"/>
        </w:rPr>
        <w:t>.</w:t>
      </w:r>
      <w:r w:rsidR="00B8309E" w:rsidRPr="00DB09FA">
        <w:rPr>
          <w:rFonts w:ascii="Calibri" w:hAnsi="Calibri" w:cs="Calibri"/>
          <w:szCs w:val="22"/>
        </w:rPr>
        <w:t xml:space="preserve">  The </w:t>
      </w:r>
      <w:r w:rsidR="00BF0A12">
        <w:rPr>
          <w:rFonts w:ascii="Calibri" w:hAnsi="Calibri" w:cs="Calibri"/>
          <w:szCs w:val="22"/>
        </w:rPr>
        <w:t xml:space="preserve">Executive </w:t>
      </w:r>
      <w:r w:rsidR="00B8309E" w:rsidRPr="00DB09FA">
        <w:rPr>
          <w:rFonts w:ascii="Calibri" w:hAnsi="Calibri" w:cs="Calibri"/>
          <w:szCs w:val="22"/>
        </w:rPr>
        <w:t>D</w:t>
      </w:r>
      <w:r w:rsidRPr="00DB09FA">
        <w:rPr>
          <w:rFonts w:ascii="Calibri" w:hAnsi="Calibri" w:cs="Calibri"/>
          <w:szCs w:val="22"/>
        </w:rPr>
        <w:t>irector may also prepare reviews at 60-day</w:t>
      </w:r>
      <w:r w:rsidR="006C7ED5" w:rsidRPr="00DB09FA">
        <w:rPr>
          <w:rFonts w:ascii="Calibri" w:hAnsi="Calibri" w:cs="Calibri"/>
          <w:szCs w:val="22"/>
        </w:rPr>
        <w:t>, 90-day</w:t>
      </w:r>
      <w:r w:rsidRPr="00DB09FA">
        <w:rPr>
          <w:rFonts w:ascii="Calibri" w:hAnsi="Calibri" w:cs="Calibri"/>
          <w:szCs w:val="22"/>
        </w:rPr>
        <w:t xml:space="preserve"> and 120-day intervals if he/she considers it necessary or desirable.  After the end of the probationary period, a performance evaluation will be completed at least once a year.</w:t>
      </w:r>
    </w:p>
    <w:p w14:paraId="75A76569" w14:textId="77777777" w:rsidR="00BA62E8" w:rsidRDefault="00BA62E8" w:rsidP="00BA62E8">
      <w:pPr>
        <w:pStyle w:val="ListParagraph"/>
        <w:ind w:left="720"/>
      </w:pPr>
    </w:p>
    <w:p w14:paraId="57D73CDF" w14:textId="3EFFC7F9" w:rsidR="00305D7D" w:rsidRPr="00DB09FA" w:rsidRDefault="00305D7D" w:rsidP="000875C8">
      <w:pPr>
        <w:pStyle w:val="ListParagraph"/>
        <w:numPr>
          <w:ilvl w:val="0"/>
          <w:numId w:val="10"/>
        </w:numPr>
      </w:pPr>
      <w:r w:rsidRPr="00DB09FA">
        <w:t>Appraisal Factors/Form Selection</w:t>
      </w:r>
    </w:p>
    <w:p w14:paraId="054D10E1" w14:textId="77777777" w:rsidR="00BA62E8" w:rsidRDefault="00F2101E" w:rsidP="00BA62E8">
      <w:pPr>
        <w:pStyle w:val="ListParagraph"/>
        <w:ind w:left="720"/>
      </w:pPr>
      <w:r w:rsidRPr="00DB09FA">
        <w:t>S</w:t>
      </w:r>
      <w:r w:rsidR="00B8309E" w:rsidRPr="00DB09FA">
        <w:t>tandardized form</w:t>
      </w:r>
      <w:r w:rsidRPr="00DB09FA">
        <w:t>s</w:t>
      </w:r>
      <w:r w:rsidR="00B8309E" w:rsidRPr="00DB09FA">
        <w:t xml:space="preserve"> will be used to record all formal performance appraisals</w:t>
      </w:r>
      <w:r w:rsidRPr="00DB09FA">
        <w:t xml:space="preserve">.  The appraisal will be conducted by the </w:t>
      </w:r>
      <w:r w:rsidR="00B8309E" w:rsidRPr="00DB09FA">
        <w:t>individual</w:t>
      </w:r>
      <w:r w:rsidRPr="00DB09FA">
        <w:t xml:space="preserve">’s </w:t>
      </w:r>
      <w:r w:rsidR="00B8309E" w:rsidRPr="00DB09FA">
        <w:t>supervis</w:t>
      </w:r>
      <w:r w:rsidRPr="00DB09FA">
        <w:t>or. These records will be used to help determine salary adjustments, advancements, transfers, layoffs and other personnel actions which are based on merit.</w:t>
      </w:r>
    </w:p>
    <w:p w14:paraId="77470948" w14:textId="31EA51B3" w:rsidR="00305D7D" w:rsidRPr="00DB09FA" w:rsidRDefault="00F2101E" w:rsidP="00BA62E8">
      <w:pPr>
        <w:pStyle w:val="ListParagraph"/>
        <w:ind w:left="720"/>
      </w:pPr>
      <w:r w:rsidRPr="00DB09FA">
        <w:t xml:space="preserve">  </w:t>
      </w:r>
    </w:p>
    <w:p w14:paraId="7B3BF9ED" w14:textId="77777777" w:rsidR="00305D7D" w:rsidRPr="00DB09FA" w:rsidRDefault="00305D7D" w:rsidP="000875C8">
      <w:pPr>
        <w:pStyle w:val="ListParagraph"/>
        <w:numPr>
          <w:ilvl w:val="0"/>
          <w:numId w:val="10"/>
        </w:numPr>
      </w:pPr>
      <w:r w:rsidRPr="00DB09FA">
        <w:t>Performance Rating</w:t>
      </w:r>
    </w:p>
    <w:p w14:paraId="5D171F4C" w14:textId="77777777" w:rsidR="00BA62E8" w:rsidRDefault="00F2101E" w:rsidP="00BA62E8">
      <w:pPr>
        <w:pStyle w:val="ListParagraph"/>
        <w:ind w:left="720"/>
      </w:pPr>
      <w:r w:rsidRPr="00DB09FA">
        <w:t>The NEW</w:t>
      </w:r>
      <w:r w:rsidR="00EB5063" w:rsidRPr="00DB09FA">
        <w:t>D</w:t>
      </w:r>
      <w:r w:rsidRPr="00DB09FA">
        <w:t xml:space="preserve">B will </w:t>
      </w:r>
      <w:r w:rsidR="00864E3D" w:rsidRPr="00DB09FA">
        <w:t xml:space="preserve">use </w:t>
      </w:r>
      <w:r w:rsidRPr="00DB09FA">
        <w:t>the current performance appraisal</w:t>
      </w:r>
      <w:r w:rsidR="00864E3D" w:rsidRPr="00DB09FA">
        <w:t xml:space="preserve"> contained in this policy, but at a </w:t>
      </w:r>
      <w:r w:rsidRPr="00DB09FA">
        <w:t>late</w:t>
      </w:r>
      <w:r w:rsidR="00864E3D" w:rsidRPr="00DB09FA">
        <w:t>r date, may adopt the standardized form used by the fiscal agent</w:t>
      </w:r>
      <w:r w:rsidR="005D3AC1" w:rsidRPr="00DB09FA">
        <w:t>/employer of record</w:t>
      </w:r>
      <w:r w:rsidR="00864E3D" w:rsidRPr="00DB09FA">
        <w:t>. The s</w:t>
      </w:r>
      <w:r w:rsidR="00305D7D" w:rsidRPr="00DB09FA">
        <w:t>upervisor should select the rating which most nearly describes the employee’s performance during the rating period for each appraisal factor.</w:t>
      </w:r>
      <w:r w:rsidR="00864E3D" w:rsidRPr="00DB09FA">
        <w:t xml:space="preserve"> </w:t>
      </w:r>
    </w:p>
    <w:p w14:paraId="46EFF328" w14:textId="788D3AD6" w:rsidR="00305D7D" w:rsidRPr="00DB09FA" w:rsidRDefault="00864E3D" w:rsidP="00BA62E8">
      <w:pPr>
        <w:pStyle w:val="ListParagraph"/>
        <w:ind w:left="720"/>
      </w:pPr>
      <w:r w:rsidRPr="00DB09FA">
        <w:t xml:space="preserve"> </w:t>
      </w:r>
    </w:p>
    <w:p w14:paraId="7E501B52" w14:textId="631C5754" w:rsidR="00305D7D" w:rsidRPr="00DB09FA" w:rsidRDefault="00305D7D" w:rsidP="000875C8">
      <w:pPr>
        <w:pStyle w:val="ListParagraph"/>
        <w:numPr>
          <w:ilvl w:val="0"/>
          <w:numId w:val="10"/>
        </w:numPr>
        <w:rPr>
          <w:u w:val="single"/>
        </w:rPr>
      </w:pPr>
      <w:r w:rsidRPr="00DB09FA">
        <w:t>Overall Rating</w:t>
      </w:r>
    </w:p>
    <w:p w14:paraId="6235182A" w14:textId="77777777" w:rsidR="00E0527F" w:rsidRPr="00DB09FA" w:rsidRDefault="00E0527F" w:rsidP="00BA62E8">
      <w:pPr>
        <w:pStyle w:val="ListParagraph"/>
        <w:ind w:left="720"/>
      </w:pPr>
      <w:r w:rsidRPr="00DB09FA">
        <w:t xml:space="preserve">The appraisal </w:t>
      </w:r>
      <w:r w:rsidR="00305D7D" w:rsidRPr="00DB09FA">
        <w:t xml:space="preserve">should represent the supervisor’s assessment of the employee’s overall work performance during the rating period.  For any overall rating of inadequate or marginal, a specific time frame will be established for improvement.  The supervisor will help the </w:t>
      </w:r>
      <w:r w:rsidR="00305D7D" w:rsidRPr="00DB09FA">
        <w:lastRenderedPageBreak/>
        <w:t>employee develop a plan of action to improve performance and bring it to an acceptable level.  If performance is not brought to an acceptable level within the time specified, further action will be required, such a suspension, demotion or dismissal.</w:t>
      </w:r>
      <w:r w:rsidRPr="00DB09FA">
        <w:tab/>
      </w:r>
    </w:p>
    <w:p w14:paraId="36F389A9" w14:textId="77777777" w:rsidR="001403DC" w:rsidRDefault="001403DC" w:rsidP="00BA62E8">
      <w:pPr>
        <w:pStyle w:val="ListParagraph"/>
      </w:pPr>
    </w:p>
    <w:p w14:paraId="29ECFB5F" w14:textId="514F18FE" w:rsidR="00305D7D" w:rsidRPr="00DB09FA" w:rsidRDefault="00305D7D" w:rsidP="000875C8">
      <w:pPr>
        <w:pStyle w:val="ListParagraph"/>
        <w:numPr>
          <w:ilvl w:val="0"/>
          <w:numId w:val="10"/>
        </w:numPr>
        <w:rPr>
          <w:u w:val="single"/>
        </w:rPr>
      </w:pPr>
      <w:r w:rsidRPr="00DB09FA">
        <w:t>Review and Sign-Off</w:t>
      </w:r>
    </w:p>
    <w:p w14:paraId="03742583" w14:textId="77777777" w:rsidR="00F86263" w:rsidRPr="00DB09FA" w:rsidRDefault="00305D7D" w:rsidP="00BA62E8">
      <w:pPr>
        <w:pStyle w:val="ListParagraph"/>
        <w:ind w:left="720"/>
      </w:pPr>
      <w:r w:rsidRPr="00DB09FA">
        <w:t xml:space="preserve">After the appraisal form has been completed and discussed by </w:t>
      </w:r>
      <w:r w:rsidR="00B1720D" w:rsidRPr="00DB09FA">
        <w:t>the supervisor and the employee the</w:t>
      </w:r>
      <w:r w:rsidRPr="00DB09FA">
        <w:t xml:space="preserve"> employee will be asked to sign the form.  Employee’s signature does not signify agreement with the rating, only that the employee has seen the evaluation and discussed it with his/her supervisor.  A place is provided on the form for the employee to make any comments or suggestions he/she feels are relevant to job performance, working conditions or improving </w:t>
      </w:r>
      <w:r w:rsidR="000C5BDF" w:rsidRPr="00DB09FA">
        <w:t>NEWDB</w:t>
      </w:r>
      <w:r w:rsidRPr="00DB09FA">
        <w:t xml:space="preserve"> effectiveness, or any disagreement on the rating.  When the appraisal form has been signed </w:t>
      </w:r>
      <w:r w:rsidR="00F86263" w:rsidRPr="00DB09FA">
        <w:t>and reviewed, the employee and supervisor will be provided a copy and the original will be put into the employee’s personnel file.</w:t>
      </w:r>
    </w:p>
    <w:p w14:paraId="19CFB655" w14:textId="77777777" w:rsidR="00305D7D" w:rsidRPr="00DB09FA" w:rsidRDefault="00305D7D" w:rsidP="00BA62E8">
      <w:pPr>
        <w:pStyle w:val="Heading2"/>
      </w:pPr>
      <w:bookmarkStart w:id="18" w:name="__RefHeading__40_365558314"/>
      <w:bookmarkEnd w:id="18"/>
      <w:r w:rsidRPr="00DB09FA">
        <w:t>Promotions</w:t>
      </w:r>
    </w:p>
    <w:p w14:paraId="5092A701" w14:textId="77777777" w:rsidR="00305D7D" w:rsidRPr="00DB09FA" w:rsidRDefault="00305D7D" w:rsidP="002C34FC">
      <w:pPr>
        <w:rPr>
          <w:rFonts w:ascii="Calibri" w:hAnsi="Calibri" w:cs="Calibri"/>
          <w:szCs w:val="22"/>
        </w:rPr>
      </w:pPr>
      <w:r w:rsidRPr="00DB09FA">
        <w:rPr>
          <w:rFonts w:ascii="Calibri" w:hAnsi="Calibri" w:cs="Calibri"/>
          <w:szCs w:val="22"/>
        </w:rPr>
        <w:t xml:space="preserve">For all </w:t>
      </w:r>
      <w:r w:rsidR="00B1720D" w:rsidRPr="00DB09FA">
        <w:rPr>
          <w:rFonts w:ascii="Calibri" w:hAnsi="Calibri" w:cs="Calibri"/>
          <w:szCs w:val="22"/>
        </w:rPr>
        <w:t>regular</w:t>
      </w:r>
      <w:r w:rsidRPr="00DB09FA">
        <w:rPr>
          <w:rFonts w:ascii="Calibri" w:hAnsi="Calibri" w:cs="Calibri"/>
          <w:szCs w:val="22"/>
        </w:rPr>
        <w:t xml:space="preserve"> positions, it is </w:t>
      </w:r>
      <w:r w:rsidR="00E1464E" w:rsidRPr="00DB09FA">
        <w:rPr>
          <w:rFonts w:ascii="Calibri" w:hAnsi="Calibri" w:cs="Calibri"/>
          <w:szCs w:val="22"/>
        </w:rPr>
        <w:t>NEW</w:t>
      </w:r>
      <w:r w:rsidR="00EB5063" w:rsidRPr="00DB09FA">
        <w:rPr>
          <w:rFonts w:ascii="Calibri" w:hAnsi="Calibri" w:cs="Calibri"/>
          <w:szCs w:val="22"/>
        </w:rPr>
        <w:t>D</w:t>
      </w:r>
      <w:r w:rsidR="00E1464E" w:rsidRPr="00DB09FA">
        <w:rPr>
          <w:rFonts w:ascii="Calibri" w:hAnsi="Calibri" w:cs="Calibri"/>
          <w:szCs w:val="22"/>
        </w:rPr>
        <w:t>B</w:t>
      </w:r>
      <w:r w:rsidR="00F86263" w:rsidRPr="00DB09FA">
        <w:rPr>
          <w:rFonts w:ascii="Calibri" w:hAnsi="Calibri" w:cs="Calibri"/>
          <w:szCs w:val="22"/>
        </w:rPr>
        <w:t xml:space="preserve"> </w:t>
      </w:r>
      <w:r w:rsidRPr="00DB09FA">
        <w:rPr>
          <w:rFonts w:ascii="Calibri" w:hAnsi="Calibri" w:cs="Calibri"/>
          <w:szCs w:val="22"/>
        </w:rPr>
        <w:t>policy to promote from wit</w:t>
      </w:r>
      <w:r w:rsidR="000C5BDF" w:rsidRPr="00DB09FA">
        <w:rPr>
          <w:rFonts w:ascii="Calibri" w:hAnsi="Calibri" w:cs="Calibri"/>
          <w:szCs w:val="22"/>
        </w:rPr>
        <w:t>hin</w:t>
      </w:r>
      <w:r w:rsidRPr="00DB09FA">
        <w:rPr>
          <w:rFonts w:ascii="Calibri" w:hAnsi="Calibri" w:cs="Calibri"/>
          <w:szCs w:val="22"/>
        </w:rPr>
        <w:t xml:space="preserve"> whenever </w:t>
      </w:r>
      <w:r w:rsidR="00F86263" w:rsidRPr="00DB09FA">
        <w:rPr>
          <w:rFonts w:ascii="Calibri" w:hAnsi="Calibri" w:cs="Calibri"/>
          <w:szCs w:val="22"/>
        </w:rPr>
        <w:t xml:space="preserve">qualified </w:t>
      </w:r>
      <w:r w:rsidRPr="00DB09FA">
        <w:rPr>
          <w:rFonts w:ascii="Calibri" w:hAnsi="Calibri" w:cs="Calibri"/>
          <w:szCs w:val="22"/>
        </w:rPr>
        <w:t>applicants are available</w:t>
      </w:r>
      <w:r w:rsidR="00F86263" w:rsidRPr="00DB09FA">
        <w:rPr>
          <w:rFonts w:ascii="Calibri" w:hAnsi="Calibri" w:cs="Calibri"/>
          <w:szCs w:val="22"/>
        </w:rPr>
        <w:t xml:space="preserve">.  Preference is given to internal candidates over external candidates when both are equally qualified. However, internal candidates are not guaranteed the position for which they apply. </w:t>
      </w:r>
      <w:r w:rsidRPr="00DB09FA">
        <w:rPr>
          <w:rFonts w:ascii="Calibri" w:hAnsi="Calibri" w:cs="Calibri"/>
          <w:szCs w:val="22"/>
        </w:rPr>
        <w:t xml:space="preserve">To assure that all </w:t>
      </w:r>
      <w:r w:rsidR="00E1464E" w:rsidRPr="00DB09FA">
        <w:rPr>
          <w:rFonts w:ascii="Calibri" w:hAnsi="Calibri" w:cs="Calibri"/>
          <w:szCs w:val="22"/>
        </w:rPr>
        <w:t>NEW</w:t>
      </w:r>
      <w:r w:rsidR="00EB5063" w:rsidRPr="00DB09FA">
        <w:rPr>
          <w:rFonts w:ascii="Calibri" w:hAnsi="Calibri" w:cs="Calibri"/>
          <w:szCs w:val="22"/>
        </w:rPr>
        <w:t>D</w:t>
      </w:r>
      <w:r w:rsidR="00E1464E" w:rsidRPr="00DB09FA">
        <w:rPr>
          <w:rFonts w:ascii="Calibri" w:hAnsi="Calibri" w:cs="Calibri"/>
          <w:szCs w:val="22"/>
        </w:rPr>
        <w:t>B</w:t>
      </w:r>
      <w:r w:rsidR="00F86263" w:rsidRPr="00DB09FA">
        <w:rPr>
          <w:rFonts w:ascii="Calibri" w:hAnsi="Calibri" w:cs="Calibri"/>
          <w:szCs w:val="22"/>
        </w:rPr>
        <w:t xml:space="preserve"> </w:t>
      </w:r>
      <w:r w:rsidRPr="00DB09FA">
        <w:rPr>
          <w:rFonts w:ascii="Calibri" w:hAnsi="Calibri" w:cs="Calibri"/>
          <w:szCs w:val="22"/>
        </w:rPr>
        <w:t>employees are given an opportunity for promotion or advancement, the following procedure will be followed for all permanent position</w:t>
      </w:r>
      <w:r w:rsidR="00A85E09" w:rsidRPr="00DB09FA">
        <w:rPr>
          <w:rFonts w:ascii="Calibri" w:hAnsi="Calibri" w:cs="Calibri"/>
          <w:szCs w:val="22"/>
        </w:rPr>
        <w:t xml:space="preserve"> vacancies:</w:t>
      </w:r>
    </w:p>
    <w:p w14:paraId="251DC02F" w14:textId="77777777" w:rsidR="002C34FC" w:rsidRPr="00DB09FA" w:rsidRDefault="002C34FC" w:rsidP="002C34FC">
      <w:pPr>
        <w:rPr>
          <w:rFonts w:ascii="Calibri" w:hAnsi="Calibri" w:cs="Calibri"/>
          <w:szCs w:val="22"/>
        </w:rPr>
      </w:pPr>
    </w:p>
    <w:p w14:paraId="0162975B" w14:textId="77777777" w:rsidR="002C34FC" w:rsidRPr="00DB09FA" w:rsidRDefault="00305D7D" w:rsidP="000875C8">
      <w:pPr>
        <w:pStyle w:val="ListParagraph"/>
        <w:numPr>
          <w:ilvl w:val="0"/>
          <w:numId w:val="11"/>
        </w:numPr>
      </w:pPr>
      <w:r w:rsidRPr="00DB09FA">
        <w:t xml:space="preserve">All vacancies for </w:t>
      </w:r>
      <w:r w:rsidR="00B1720D" w:rsidRPr="00DB09FA">
        <w:t>regular</w:t>
      </w:r>
      <w:r w:rsidRPr="00DB09FA">
        <w:t xml:space="preserve"> classified positions will be posted </w:t>
      </w:r>
      <w:r w:rsidR="006C7ED5" w:rsidRPr="00DB09FA">
        <w:t xml:space="preserve">internally </w:t>
      </w:r>
      <w:r w:rsidRPr="00DB09FA">
        <w:t>for a peri</w:t>
      </w:r>
      <w:r w:rsidR="006C7ED5" w:rsidRPr="00DB09FA">
        <w:t>od of five working days</w:t>
      </w:r>
      <w:r w:rsidRPr="00DB09FA">
        <w:t xml:space="preserve"> before</w:t>
      </w:r>
      <w:r w:rsidR="000C5BDF" w:rsidRPr="00DB09FA">
        <w:t xml:space="preserve"> outside recruitment </w:t>
      </w:r>
      <w:r w:rsidRPr="00DB09FA">
        <w:t>begins.</w:t>
      </w:r>
      <w:r w:rsidR="00A85E09" w:rsidRPr="00DB09FA">
        <w:t xml:space="preserve">  The Director and/or the Board </w:t>
      </w:r>
      <w:r w:rsidRPr="00DB09FA">
        <w:t>will interview all applicants using the selection criteria described</w:t>
      </w:r>
      <w:r w:rsidR="00A85E09" w:rsidRPr="00DB09FA">
        <w:t xml:space="preserve"> above. </w:t>
      </w:r>
      <w:r w:rsidRPr="00DB09FA">
        <w:t xml:space="preserve"> </w:t>
      </w:r>
    </w:p>
    <w:p w14:paraId="3E552E17" w14:textId="77777777" w:rsidR="00B1720D" w:rsidRPr="00DB09FA" w:rsidRDefault="00B1720D" w:rsidP="00BA62E8">
      <w:pPr>
        <w:pStyle w:val="ListParagraph"/>
      </w:pPr>
    </w:p>
    <w:p w14:paraId="64D5EC64" w14:textId="77777777" w:rsidR="00305D7D" w:rsidRPr="00DB09FA" w:rsidRDefault="00305D7D" w:rsidP="000875C8">
      <w:pPr>
        <w:pStyle w:val="ListParagraph"/>
        <w:numPr>
          <w:ilvl w:val="0"/>
          <w:numId w:val="11"/>
        </w:numPr>
      </w:pPr>
      <w:r w:rsidRPr="00DB09FA">
        <w:t xml:space="preserve">If no </w:t>
      </w:r>
      <w:r w:rsidR="00E1464E" w:rsidRPr="00DB09FA">
        <w:t>NEW</w:t>
      </w:r>
      <w:r w:rsidR="00EB5063" w:rsidRPr="00DB09FA">
        <w:t>D</w:t>
      </w:r>
      <w:r w:rsidR="00E1464E" w:rsidRPr="00DB09FA">
        <w:t>B</w:t>
      </w:r>
      <w:r w:rsidR="00F86263" w:rsidRPr="00DB09FA">
        <w:t xml:space="preserve"> </w:t>
      </w:r>
      <w:r w:rsidRPr="00DB09FA">
        <w:t>employee is hired for the position</w:t>
      </w:r>
      <w:r w:rsidR="00216130" w:rsidRPr="00DB09FA">
        <w:t xml:space="preserve">, </w:t>
      </w:r>
      <w:r w:rsidRPr="00DB09FA">
        <w:t>the vacancy will be announced district wide.</w:t>
      </w:r>
    </w:p>
    <w:p w14:paraId="7DDA9AEE" w14:textId="77777777" w:rsidR="002C34FC" w:rsidRPr="00DB09FA" w:rsidRDefault="002C34FC" w:rsidP="00BA62E8">
      <w:pPr>
        <w:pStyle w:val="ListParagraph"/>
      </w:pPr>
    </w:p>
    <w:p w14:paraId="46769E29" w14:textId="77777777" w:rsidR="00305D7D" w:rsidRPr="00DB09FA" w:rsidRDefault="00305D7D" w:rsidP="000875C8">
      <w:pPr>
        <w:pStyle w:val="ListParagraph"/>
        <w:numPr>
          <w:ilvl w:val="0"/>
          <w:numId w:val="11"/>
        </w:numPr>
      </w:pPr>
      <w:r w:rsidRPr="00DB09FA">
        <w:t xml:space="preserve">Employees who feel the promotion procedure was not followed may appeal through the grievance procedure.  However, the </w:t>
      </w:r>
      <w:r w:rsidR="000C5BDF" w:rsidRPr="00DB09FA">
        <w:t>NEWDB</w:t>
      </w:r>
      <w:r w:rsidRPr="00DB09FA">
        <w:t xml:space="preserve"> shall not be required to justify the selection or non-selection of employees who have been considered in accordance with this procedure.</w:t>
      </w:r>
    </w:p>
    <w:p w14:paraId="4F9E74EB" w14:textId="77777777" w:rsidR="002C34FC" w:rsidRPr="00DB09FA" w:rsidRDefault="002C34FC" w:rsidP="00BA62E8">
      <w:pPr>
        <w:pStyle w:val="ListParagraph"/>
      </w:pPr>
    </w:p>
    <w:p w14:paraId="0CF8360A" w14:textId="77777777" w:rsidR="002C34FC" w:rsidRPr="00DB09FA" w:rsidRDefault="00305D7D" w:rsidP="000875C8">
      <w:pPr>
        <w:pStyle w:val="ListParagraph"/>
        <w:numPr>
          <w:ilvl w:val="0"/>
          <w:numId w:val="11"/>
        </w:numPr>
      </w:pPr>
      <w:r w:rsidRPr="00DB09FA">
        <w:t xml:space="preserve">All </w:t>
      </w:r>
      <w:r w:rsidR="00B1720D" w:rsidRPr="00DB09FA">
        <w:t>regular</w:t>
      </w:r>
      <w:r w:rsidRPr="00DB09FA">
        <w:t xml:space="preserve"> employees proposed for promotion must meet the minimum qualifications for the position</w:t>
      </w:r>
      <w:r w:rsidR="00A85E09" w:rsidRPr="00DB09FA">
        <w:t>.</w:t>
      </w:r>
    </w:p>
    <w:p w14:paraId="293DC8DE" w14:textId="77777777" w:rsidR="002C34FC" w:rsidRPr="00DB09FA" w:rsidRDefault="002C34FC" w:rsidP="00BA62E8">
      <w:pPr>
        <w:pStyle w:val="ListParagraph"/>
      </w:pPr>
    </w:p>
    <w:p w14:paraId="424FBF12" w14:textId="312DC8BC" w:rsidR="00305D7D" w:rsidRPr="00DB09FA" w:rsidRDefault="00305D7D" w:rsidP="000875C8">
      <w:pPr>
        <w:pStyle w:val="ListParagraph"/>
        <w:numPr>
          <w:ilvl w:val="0"/>
          <w:numId w:val="11"/>
        </w:numPr>
      </w:pPr>
      <w:r w:rsidRPr="00DB09FA">
        <w:t xml:space="preserve">All </w:t>
      </w:r>
      <w:r w:rsidR="006F284C" w:rsidRPr="00DB09FA">
        <w:t>regular</w:t>
      </w:r>
      <w:r w:rsidRPr="00DB09FA">
        <w:t xml:space="preserve"> employees promoted within </w:t>
      </w:r>
      <w:r w:rsidR="006F284C" w:rsidRPr="00DB09FA">
        <w:t>NEWD</w:t>
      </w:r>
      <w:r w:rsidR="00E1464E" w:rsidRPr="00DB09FA">
        <w:t>B</w:t>
      </w:r>
      <w:r w:rsidR="00F86263" w:rsidRPr="00DB09FA">
        <w:t xml:space="preserve"> </w:t>
      </w:r>
      <w:r w:rsidRPr="00DB09FA">
        <w:t>will serve a probationary period not to exceed six months in the new position. If such employee does not prove to be satisfactory in the new position during such probationary period, the employee shall be reinstated to his or her former position or in one similar thereto at a salary not lower than that received by the employee in such former pos</w:t>
      </w:r>
      <w:r w:rsidR="0032022E" w:rsidRPr="00DB09FA">
        <w:t>ition at the time of promotion.</w:t>
      </w:r>
      <w:r w:rsidR="002C34FC" w:rsidRPr="00DB09FA">
        <w:t xml:space="preserve"> </w:t>
      </w:r>
      <w:r w:rsidRPr="00DB09FA">
        <w:t xml:space="preserve">Salary increases upon promotion will be determined at the time of the promotion by the </w:t>
      </w:r>
      <w:r w:rsidR="00A85E09" w:rsidRPr="00DB09FA">
        <w:t>NEW</w:t>
      </w:r>
      <w:r w:rsidR="00EB5063" w:rsidRPr="00DB09FA">
        <w:t>D</w:t>
      </w:r>
      <w:r w:rsidR="00A85E09" w:rsidRPr="00DB09FA">
        <w:t>B</w:t>
      </w:r>
      <w:r w:rsidR="00F833F5" w:rsidRPr="00DB09FA">
        <w:t xml:space="preserve"> and/or</w:t>
      </w:r>
      <w:r w:rsidR="00BF0A12">
        <w:t xml:space="preserve"> </w:t>
      </w:r>
      <w:r w:rsidR="00CA1B22">
        <w:t xml:space="preserve">the </w:t>
      </w:r>
      <w:r w:rsidR="00BF0A12">
        <w:t xml:space="preserve">Executive </w:t>
      </w:r>
      <w:r w:rsidR="00F833F5" w:rsidRPr="00DB09FA">
        <w:t>Director</w:t>
      </w:r>
      <w:r w:rsidR="00A85E09" w:rsidRPr="00DB09FA">
        <w:t xml:space="preserve"> </w:t>
      </w:r>
      <w:r w:rsidRPr="00DB09FA">
        <w:t>based on the increased responsibilities.</w:t>
      </w:r>
    </w:p>
    <w:p w14:paraId="0861E7E4" w14:textId="77777777" w:rsidR="00305D7D" w:rsidRPr="00BA62E8" w:rsidRDefault="00305D7D" w:rsidP="00BA62E8">
      <w:pPr>
        <w:pStyle w:val="Heading2"/>
      </w:pPr>
      <w:bookmarkStart w:id="19" w:name="__RefHeading__42_365558314"/>
      <w:bookmarkEnd w:id="19"/>
      <w:r w:rsidRPr="00BA62E8">
        <w:t>Discipline</w:t>
      </w:r>
    </w:p>
    <w:p w14:paraId="2F09BAD8" w14:textId="77777777" w:rsidR="00305D7D" w:rsidRPr="00DB09FA" w:rsidRDefault="00305D7D" w:rsidP="000875C8">
      <w:pPr>
        <w:pStyle w:val="ListParagraph"/>
        <w:numPr>
          <w:ilvl w:val="0"/>
          <w:numId w:val="12"/>
        </w:numPr>
      </w:pPr>
      <w:r w:rsidRPr="00DB09FA">
        <w:t xml:space="preserve">When it appears that the personal conduct or job performance of an employee is unsatisfactory, the supervisor may counsel the employee to review the duties which the employee is expected to perform, to explain why the employee’s personal conduct or performance of the job has not been acceptable, to provide an opportunity for the employee to present an explanation or justification </w:t>
      </w:r>
      <w:r w:rsidR="004941DF" w:rsidRPr="00DB09FA">
        <w:t xml:space="preserve">of actions or lack thereof, </w:t>
      </w:r>
      <w:r w:rsidRPr="00DB09FA">
        <w:t xml:space="preserve">or to discuss </w:t>
      </w:r>
      <w:r w:rsidRPr="00DB09FA">
        <w:lastRenderedPageBreak/>
        <w:t xml:space="preserve">ways of correcting the employee’s conduct or job performance.  The supervisor will </w:t>
      </w:r>
      <w:r w:rsidR="0092155E" w:rsidRPr="00DB09FA">
        <w:t xml:space="preserve">provide a written form of this action to be placed in the </w:t>
      </w:r>
      <w:r w:rsidRPr="00DB09FA">
        <w:t>employee’s personnel file.</w:t>
      </w:r>
    </w:p>
    <w:p w14:paraId="2351BFF8" w14:textId="77777777" w:rsidR="00A10172" w:rsidRPr="00DB09FA" w:rsidRDefault="00A10172" w:rsidP="00BA62E8">
      <w:pPr>
        <w:pStyle w:val="ListParagraph"/>
      </w:pPr>
    </w:p>
    <w:p w14:paraId="123E5C39" w14:textId="26CF3683" w:rsidR="00305D7D" w:rsidRPr="00DB09FA" w:rsidRDefault="00305D7D" w:rsidP="000875C8">
      <w:pPr>
        <w:pStyle w:val="ListParagraph"/>
        <w:numPr>
          <w:ilvl w:val="0"/>
          <w:numId w:val="12"/>
        </w:numPr>
      </w:pPr>
      <w:r w:rsidRPr="00DB09FA">
        <w:t xml:space="preserve">If the </w:t>
      </w:r>
      <w:r w:rsidR="00BF0A12">
        <w:t xml:space="preserve">Executive </w:t>
      </w:r>
      <w:r w:rsidR="0092155E" w:rsidRPr="00DB09FA">
        <w:t xml:space="preserve">Director and/or </w:t>
      </w:r>
      <w:r w:rsidR="00F517FE" w:rsidRPr="00DB09FA">
        <w:t xml:space="preserve">Chairman of the </w:t>
      </w:r>
      <w:r w:rsidR="0092155E" w:rsidRPr="00DB09FA">
        <w:t xml:space="preserve">Board </w:t>
      </w:r>
      <w:r w:rsidRPr="00DB09FA">
        <w:t xml:space="preserve">determine the situation merits, </w:t>
      </w:r>
      <w:r w:rsidR="0092155E" w:rsidRPr="00DB09FA">
        <w:t xml:space="preserve">the </w:t>
      </w:r>
      <w:r w:rsidRPr="00DB09FA">
        <w:t>employee</w:t>
      </w:r>
      <w:r w:rsidR="0092155E" w:rsidRPr="00DB09FA">
        <w:t xml:space="preserve"> shall be notified</w:t>
      </w:r>
      <w:r w:rsidRPr="00DB09FA">
        <w:t xml:space="preserve"> in writing that immediate steps </w:t>
      </w:r>
      <w:r w:rsidR="0092155E" w:rsidRPr="00DB09FA">
        <w:t xml:space="preserve">must be taken </w:t>
      </w:r>
      <w:r w:rsidRPr="00DB09FA">
        <w:t>to correct the personal conduct or job performance matters discussed in the counseling session or action will be taken to propose dismissal, demotion or suspension.</w:t>
      </w:r>
    </w:p>
    <w:p w14:paraId="7D64A2FC" w14:textId="77777777" w:rsidR="00A10172" w:rsidRPr="00DB09FA" w:rsidRDefault="00A10172" w:rsidP="00BA62E8">
      <w:pPr>
        <w:pStyle w:val="ListParagraph"/>
      </w:pPr>
    </w:p>
    <w:p w14:paraId="18CDAB2A" w14:textId="77777777" w:rsidR="00305D7D" w:rsidRPr="00DB09FA" w:rsidRDefault="00305D7D" w:rsidP="000875C8">
      <w:pPr>
        <w:pStyle w:val="ListParagraph"/>
        <w:numPr>
          <w:ilvl w:val="0"/>
          <w:numId w:val="12"/>
        </w:numPr>
      </w:pPr>
      <w:r w:rsidRPr="00DB09FA">
        <w:t xml:space="preserve">The employee has the right to appeal any disciplinary action and should use the grievance procedures outlined in this </w:t>
      </w:r>
      <w:r w:rsidR="000D3315" w:rsidRPr="00DB09FA">
        <w:t>policy</w:t>
      </w:r>
      <w:r w:rsidRPr="00DB09FA">
        <w:t xml:space="preserve"> to do so.</w:t>
      </w:r>
    </w:p>
    <w:p w14:paraId="252C296D" w14:textId="77777777" w:rsidR="00305D7D" w:rsidRPr="00BA62E8" w:rsidRDefault="00305D7D" w:rsidP="00BA62E8">
      <w:pPr>
        <w:pStyle w:val="Heading2"/>
      </w:pPr>
      <w:bookmarkStart w:id="20" w:name="__RefHeading__44_365558314"/>
      <w:bookmarkEnd w:id="20"/>
      <w:r w:rsidRPr="00BA62E8">
        <w:t>Terminations</w:t>
      </w:r>
    </w:p>
    <w:p w14:paraId="2A3DF2CC" w14:textId="77777777" w:rsidR="00305D7D" w:rsidRPr="00DB09FA" w:rsidRDefault="00305D7D" w:rsidP="00A10172">
      <w:pPr>
        <w:rPr>
          <w:rFonts w:ascii="Calibri" w:hAnsi="Calibri" w:cs="Calibri"/>
          <w:szCs w:val="22"/>
        </w:rPr>
      </w:pPr>
      <w:r w:rsidRPr="00DB09FA">
        <w:rPr>
          <w:rFonts w:ascii="Calibri" w:hAnsi="Calibri" w:cs="Calibri"/>
          <w:szCs w:val="22"/>
        </w:rPr>
        <w:t>Termination of employment fall</w:t>
      </w:r>
      <w:r w:rsidR="000D3315" w:rsidRPr="00DB09FA">
        <w:rPr>
          <w:rFonts w:ascii="Calibri" w:hAnsi="Calibri" w:cs="Calibri"/>
          <w:szCs w:val="22"/>
        </w:rPr>
        <w:t>s</w:t>
      </w:r>
      <w:r w:rsidRPr="00DB09FA">
        <w:rPr>
          <w:rFonts w:ascii="Calibri" w:hAnsi="Calibri" w:cs="Calibri"/>
          <w:szCs w:val="22"/>
        </w:rPr>
        <w:t xml:space="preserve"> into two primary categories</w:t>
      </w:r>
      <w:r w:rsidR="000D3315" w:rsidRPr="00DB09FA">
        <w:rPr>
          <w:rFonts w:ascii="Calibri" w:hAnsi="Calibri" w:cs="Calibri"/>
          <w:szCs w:val="22"/>
        </w:rPr>
        <w:t>, voluntary or i</w:t>
      </w:r>
      <w:r w:rsidRPr="00DB09FA">
        <w:rPr>
          <w:rFonts w:ascii="Calibri" w:hAnsi="Calibri" w:cs="Calibri"/>
          <w:szCs w:val="22"/>
        </w:rPr>
        <w:t>nvoluntary.</w:t>
      </w:r>
    </w:p>
    <w:p w14:paraId="2598386E" w14:textId="77777777" w:rsidR="00A10172" w:rsidRPr="00DB09FA" w:rsidRDefault="00A10172" w:rsidP="00A10172">
      <w:pPr>
        <w:rPr>
          <w:rFonts w:ascii="Calibri" w:hAnsi="Calibri" w:cs="Calibri"/>
          <w:szCs w:val="22"/>
        </w:rPr>
      </w:pPr>
    </w:p>
    <w:p w14:paraId="5BB98FE7" w14:textId="77777777" w:rsidR="00305D7D" w:rsidRPr="00DB09FA" w:rsidRDefault="00305D7D" w:rsidP="00A10172">
      <w:pPr>
        <w:rPr>
          <w:rFonts w:ascii="Calibri" w:hAnsi="Calibri" w:cs="Calibri"/>
          <w:szCs w:val="22"/>
        </w:rPr>
      </w:pPr>
      <w:r w:rsidRPr="00DB09FA">
        <w:rPr>
          <w:rFonts w:ascii="Calibri" w:hAnsi="Calibri" w:cs="Calibri"/>
          <w:szCs w:val="22"/>
        </w:rPr>
        <w:t>Voluntary Terminations</w:t>
      </w:r>
      <w:r w:rsidR="00AA38F1" w:rsidRPr="00DB09FA">
        <w:rPr>
          <w:rFonts w:ascii="Calibri" w:hAnsi="Calibri" w:cs="Calibri"/>
          <w:szCs w:val="22"/>
        </w:rPr>
        <w:t>/</w:t>
      </w:r>
      <w:r w:rsidR="00FE093C" w:rsidRPr="00DB09FA">
        <w:rPr>
          <w:rFonts w:ascii="Calibri" w:hAnsi="Calibri" w:cs="Calibri"/>
          <w:szCs w:val="22"/>
        </w:rPr>
        <w:t>Resignation:</w:t>
      </w:r>
      <w:r w:rsidRPr="00DB09FA">
        <w:rPr>
          <w:rFonts w:ascii="Calibri" w:hAnsi="Calibri" w:cs="Calibri"/>
          <w:szCs w:val="22"/>
        </w:rPr>
        <w:t xml:space="preserve"> </w:t>
      </w:r>
      <w:r w:rsidR="00FE093C" w:rsidRPr="00DB09FA">
        <w:rPr>
          <w:rFonts w:ascii="Calibri" w:hAnsi="Calibri" w:cs="Calibri"/>
          <w:szCs w:val="22"/>
        </w:rPr>
        <w:t>An e</w:t>
      </w:r>
      <w:r w:rsidR="0007145B" w:rsidRPr="00DB09FA">
        <w:rPr>
          <w:rFonts w:ascii="Calibri" w:hAnsi="Calibri" w:cs="Calibri"/>
          <w:szCs w:val="22"/>
        </w:rPr>
        <w:t>mployee who voluntarily resign</w:t>
      </w:r>
      <w:r w:rsidR="00FE093C" w:rsidRPr="00DB09FA">
        <w:rPr>
          <w:rFonts w:ascii="Calibri" w:hAnsi="Calibri" w:cs="Calibri"/>
          <w:szCs w:val="22"/>
        </w:rPr>
        <w:t>s</w:t>
      </w:r>
      <w:r w:rsidR="0007145B" w:rsidRPr="00DB09FA">
        <w:rPr>
          <w:rFonts w:ascii="Calibri" w:hAnsi="Calibri" w:cs="Calibri"/>
          <w:szCs w:val="22"/>
        </w:rPr>
        <w:t xml:space="preserve"> f</w:t>
      </w:r>
      <w:r w:rsidR="000C5BDF" w:rsidRPr="00DB09FA">
        <w:rPr>
          <w:rFonts w:ascii="Calibri" w:hAnsi="Calibri" w:cs="Calibri"/>
          <w:szCs w:val="22"/>
        </w:rPr>
        <w:t>rom their position with the NEWDB</w:t>
      </w:r>
      <w:r w:rsidR="0007145B" w:rsidRPr="00DB09FA">
        <w:rPr>
          <w:rFonts w:ascii="Calibri" w:hAnsi="Calibri" w:cs="Calibri"/>
          <w:szCs w:val="22"/>
        </w:rPr>
        <w:t xml:space="preserve"> must </w:t>
      </w:r>
      <w:r w:rsidR="00FE093C" w:rsidRPr="00DB09FA">
        <w:rPr>
          <w:rFonts w:ascii="Calibri" w:hAnsi="Calibri" w:cs="Calibri"/>
          <w:szCs w:val="22"/>
        </w:rPr>
        <w:t xml:space="preserve">provide </w:t>
      </w:r>
      <w:r w:rsidR="0007145B" w:rsidRPr="00DB09FA">
        <w:rPr>
          <w:rFonts w:ascii="Calibri" w:hAnsi="Calibri" w:cs="Calibri"/>
          <w:szCs w:val="22"/>
        </w:rPr>
        <w:t>two</w:t>
      </w:r>
      <w:r w:rsidR="00FE093C" w:rsidRPr="00DB09FA">
        <w:rPr>
          <w:rFonts w:ascii="Calibri" w:hAnsi="Calibri" w:cs="Calibri"/>
          <w:szCs w:val="22"/>
        </w:rPr>
        <w:t>-</w:t>
      </w:r>
      <w:r w:rsidR="0007145B" w:rsidRPr="00DB09FA">
        <w:rPr>
          <w:rFonts w:ascii="Calibri" w:hAnsi="Calibri" w:cs="Calibri"/>
          <w:szCs w:val="22"/>
        </w:rPr>
        <w:t xml:space="preserve">weeks (14 days) notice in writing of </w:t>
      </w:r>
      <w:r w:rsidR="00F11BB8" w:rsidRPr="00DB09FA">
        <w:rPr>
          <w:rFonts w:ascii="Calibri" w:hAnsi="Calibri" w:cs="Calibri"/>
          <w:szCs w:val="22"/>
        </w:rPr>
        <w:t xml:space="preserve">their </w:t>
      </w:r>
      <w:r w:rsidR="0007145B" w:rsidRPr="00DB09FA">
        <w:rPr>
          <w:rFonts w:ascii="Calibri" w:hAnsi="Calibri" w:cs="Calibri"/>
          <w:szCs w:val="22"/>
        </w:rPr>
        <w:t>intent to resign</w:t>
      </w:r>
      <w:r w:rsidRPr="00DB09FA">
        <w:rPr>
          <w:rFonts w:ascii="Calibri" w:hAnsi="Calibri" w:cs="Calibri"/>
          <w:szCs w:val="22"/>
        </w:rPr>
        <w:t xml:space="preserve"> unless such notice is waived by the </w:t>
      </w:r>
      <w:r w:rsidR="00BF0A12">
        <w:rPr>
          <w:rFonts w:ascii="Calibri" w:hAnsi="Calibri" w:cs="Calibri"/>
          <w:szCs w:val="22"/>
        </w:rPr>
        <w:t xml:space="preserve">Executive </w:t>
      </w:r>
      <w:r w:rsidRPr="00DB09FA">
        <w:rPr>
          <w:rFonts w:ascii="Calibri" w:hAnsi="Calibri" w:cs="Calibri"/>
          <w:szCs w:val="22"/>
        </w:rPr>
        <w:t>Director</w:t>
      </w:r>
      <w:r w:rsidR="00CF27D8" w:rsidRPr="00DB09FA">
        <w:rPr>
          <w:rFonts w:ascii="Calibri" w:hAnsi="Calibri" w:cs="Calibri"/>
          <w:szCs w:val="22"/>
        </w:rPr>
        <w:t xml:space="preserve"> </w:t>
      </w:r>
      <w:r w:rsidR="00FE093C" w:rsidRPr="00DB09FA">
        <w:rPr>
          <w:rFonts w:ascii="Calibri" w:hAnsi="Calibri" w:cs="Calibri"/>
          <w:szCs w:val="22"/>
        </w:rPr>
        <w:t>and/or Board.</w:t>
      </w:r>
      <w:r w:rsidR="0007145B" w:rsidRPr="00DB09FA">
        <w:rPr>
          <w:rFonts w:ascii="Calibri" w:hAnsi="Calibri" w:cs="Calibri"/>
          <w:szCs w:val="22"/>
        </w:rPr>
        <w:t xml:space="preserve">  At the option of the </w:t>
      </w:r>
      <w:r w:rsidR="00BF0A12">
        <w:rPr>
          <w:rFonts w:ascii="Calibri" w:hAnsi="Calibri" w:cs="Calibri"/>
          <w:szCs w:val="22"/>
        </w:rPr>
        <w:t xml:space="preserve">Executive </w:t>
      </w:r>
      <w:r w:rsidR="0007145B" w:rsidRPr="00DB09FA">
        <w:rPr>
          <w:rFonts w:ascii="Calibri" w:hAnsi="Calibri" w:cs="Calibri"/>
          <w:szCs w:val="22"/>
        </w:rPr>
        <w:t xml:space="preserve">Director </w:t>
      </w:r>
      <w:r w:rsidR="00FE093C" w:rsidRPr="00DB09FA">
        <w:rPr>
          <w:rFonts w:ascii="Calibri" w:hAnsi="Calibri" w:cs="Calibri"/>
          <w:szCs w:val="22"/>
        </w:rPr>
        <w:t>and/</w:t>
      </w:r>
      <w:r w:rsidR="0007145B" w:rsidRPr="00DB09FA">
        <w:rPr>
          <w:rFonts w:ascii="Calibri" w:hAnsi="Calibri" w:cs="Calibri"/>
          <w:szCs w:val="22"/>
        </w:rPr>
        <w:t xml:space="preserve">or </w:t>
      </w:r>
      <w:r w:rsidR="00FE093C" w:rsidRPr="00DB09FA">
        <w:rPr>
          <w:rFonts w:ascii="Calibri" w:hAnsi="Calibri" w:cs="Calibri"/>
          <w:szCs w:val="22"/>
        </w:rPr>
        <w:t>Board</w:t>
      </w:r>
      <w:r w:rsidR="0007145B" w:rsidRPr="00DB09FA">
        <w:rPr>
          <w:rFonts w:ascii="Calibri" w:hAnsi="Calibri" w:cs="Calibri"/>
          <w:szCs w:val="22"/>
        </w:rPr>
        <w:t>, such employees may be given two</w:t>
      </w:r>
      <w:r w:rsidR="00FE093C" w:rsidRPr="00DB09FA">
        <w:rPr>
          <w:rFonts w:ascii="Calibri" w:hAnsi="Calibri" w:cs="Calibri"/>
          <w:szCs w:val="22"/>
        </w:rPr>
        <w:t xml:space="preserve"> </w:t>
      </w:r>
      <w:r w:rsidR="0007145B" w:rsidRPr="00DB09FA">
        <w:rPr>
          <w:rFonts w:ascii="Calibri" w:hAnsi="Calibri" w:cs="Calibri"/>
          <w:szCs w:val="22"/>
        </w:rPr>
        <w:t>weeks</w:t>
      </w:r>
      <w:r w:rsidR="00FE093C" w:rsidRPr="00DB09FA">
        <w:rPr>
          <w:rFonts w:ascii="Calibri" w:hAnsi="Calibri" w:cs="Calibri"/>
          <w:szCs w:val="22"/>
        </w:rPr>
        <w:t xml:space="preserve"> of </w:t>
      </w:r>
      <w:r w:rsidR="0007145B" w:rsidRPr="00DB09FA">
        <w:rPr>
          <w:rFonts w:ascii="Calibri" w:hAnsi="Calibri" w:cs="Calibri"/>
          <w:szCs w:val="22"/>
        </w:rPr>
        <w:t xml:space="preserve">pay, in lieu of working during the specified time frame. </w:t>
      </w:r>
    </w:p>
    <w:p w14:paraId="78D276BE" w14:textId="77777777" w:rsidR="00A10172" w:rsidRPr="00DB09FA" w:rsidRDefault="00A10172" w:rsidP="00A10172">
      <w:pPr>
        <w:rPr>
          <w:rFonts w:ascii="Calibri" w:hAnsi="Calibri" w:cs="Calibri"/>
          <w:szCs w:val="22"/>
        </w:rPr>
      </w:pPr>
    </w:p>
    <w:p w14:paraId="3D225175" w14:textId="77777777" w:rsidR="00305D7D" w:rsidRPr="00DB09FA" w:rsidRDefault="00305D7D" w:rsidP="00A10172">
      <w:pPr>
        <w:rPr>
          <w:rFonts w:ascii="Calibri" w:hAnsi="Calibri" w:cs="Calibri"/>
          <w:szCs w:val="22"/>
        </w:rPr>
      </w:pPr>
      <w:r w:rsidRPr="00DB09FA">
        <w:rPr>
          <w:rFonts w:ascii="Calibri" w:hAnsi="Calibri" w:cs="Calibri"/>
          <w:szCs w:val="22"/>
        </w:rPr>
        <w:t>Involuntary Termination</w:t>
      </w:r>
      <w:r w:rsidR="00FE093C" w:rsidRPr="00DB09FA">
        <w:rPr>
          <w:rFonts w:ascii="Calibri" w:hAnsi="Calibri" w:cs="Calibri"/>
          <w:szCs w:val="22"/>
        </w:rPr>
        <w:t>/Dismissal for Cause:</w:t>
      </w:r>
      <w:r w:rsidR="00C1359F" w:rsidRPr="00DB09FA">
        <w:rPr>
          <w:rFonts w:ascii="Calibri" w:hAnsi="Calibri" w:cs="Calibri"/>
          <w:szCs w:val="22"/>
        </w:rPr>
        <w:t xml:space="preserve"> E</w:t>
      </w:r>
      <w:r w:rsidRPr="00DB09FA">
        <w:rPr>
          <w:rFonts w:ascii="Calibri" w:hAnsi="Calibri" w:cs="Calibri"/>
          <w:szCs w:val="22"/>
        </w:rPr>
        <w:t>mployees can be dismissed or suspended from duty for the following reasons: misconduct, insubordination, inefficiency, habitual drunkenness, inability to perform the duties of the position in which employed or for any other just cause</w:t>
      </w:r>
      <w:r w:rsidR="00C74087" w:rsidRPr="00DB09FA">
        <w:rPr>
          <w:rFonts w:ascii="Calibri" w:hAnsi="Calibri" w:cs="Calibri"/>
          <w:szCs w:val="22"/>
        </w:rPr>
        <w:t xml:space="preserve"> not stated in this policy</w:t>
      </w:r>
      <w:r w:rsidRPr="00DB09FA">
        <w:rPr>
          <w:rFonts w:ascii="Calibri" w:hAnsi="Calibri" w:cs="Calibri"/>
          <w:szCs w:val="22"/>
        </w:rPr>
        <w:t xml:space="preserve">.  </w:t>
      </w:r>
      <w:r w:rsidR="006F284C" w:rsidRPr="00DB09FA">
        <w:rPr>
          <w:rFonts w:ascii="Calibri" w:hAnsi="Calibri" w:cs="Calibri"/>
          <w:szCs w:val="22"/>
        </w:rPr>
        <w:t>Regular employees</w:t>
      </w:r>
      <w:r w:rsidRPr="00DB09FA">
        <w:rPr>
          <w:rFonts w:ascii="Calibri" w:hAnsi="Calibri" w:cs="Calibri"/>
          <w:szCs w:val="22"/>
        </w:rPr>
        <w:t xml:space="preserve"> can appeal such dismissal or suspension to the </w:t>
      </w:r>
      <w:r w:rsidR="00C74087" w:rsidRPr="00DB09FA">
        <w:rPr>
          <w:rFonts w:ascii="Calibri" w:hAnsi="Calibri" w:cs="Calibri"/>
          <w:szCs w:val="22"/>
        </w:rPr>
        <w:t>executive committee</w:t>
      </w:r>
      <w:r w:rsidRPr="00DB09FA">
        <w:rPr>
          <w:rFonts w:ascii="Calibri" w:hAnsi="Calibri" w:cs="Calibri"/>
          <w:szCs w:val="22"/>
        </w:rPr>
        <w:t>.</w:t>
      </w:r>
    </w:p>
    <w:p w14:paraId="689BC7D9" w14:textId="77777777" w:rsidR="00A10172" w:rsidRPr="00DB09FA" w:rsidRDefault="00A10172" w:rsidP="00A10172">
      <w:pPr>
        <w:rPr>
          <w:rFonts w:ascii="Calibri" w:hAnsi="Calibri" w:cs="Calibri"/>
          <w:szCs w:val="22"/>
        </w:rPr>
      </w:pPr>
    </w:p>
    <w:p w14:paraId="5764F3E6" w14:textId="447A9064" w:rsidR="003603E0" w:rsidRPr="00DB09FA" w:rsidRDefault="00FE093C" w:rsidP="00A10172">
      <w:pPr>
        <w:rPr>
          <w:rFonts w:ascii="Calibri" w:hAnsi="Calibri" w:cs="Calibri"/>
          <w:szCs w:val="22"/>
        </w:rPr>
      </w:pPr>
      <w:r w:rsidRPr="00DB09FA">
        <w:rPr>
          <w:rFonts w:ascii="Calibri" w:hAnsi="Calibri" w:cs="Calibri"/>
          <w:szCs w:val="22"/>
        </w:rPr>
        <w:t>Involuntary Termination/Reduction in force:</w:t>
      </w:r>
      <w:r w:rsidR="00305D7D" w:rsidRPr="00DB09FA">
        <w:rPr>
          <w:rFonts w:ascii="Calibri" w:hAnsi="Calibri" w:cs="Calibri"/>
          <w:szCs w:val="22"/>
        </w:rPr>
        <w:t xml:space="preserve">  A layoff of employees may result from a decrease or withdrawal of federal or state funds or </w:t>
      </w:r>
      <w:r w:rsidR="000C5BDF" w:rsidRPr="00DB09FA">
        <w:rPr>
          <w:rFonts w:ascii="Calibri" w:hAnsi="Calibri" w:cs="Calibri"/>
          <w:szCs w:val="22"/>
        </w:rPr>
        <w:t>reorganization within the NEWDB</w:t>
      </w:r>
      <w:r w:rsidR="00305D7D" w:rsidRPr="00DB09FA">
        <w:rPr>
          <w:rFonts w:ascii="Calibri" w:hAnsi="Calibri" w:cs="Calibri"/>
          <w:szCs w:val="22"/>
        </w:rPr>
        <w:t>. Such reduction in force for permanent employees shall be accomplished in the following manner:</w:t>
      </w:r>
      <w:r w:rsidR="00BF0A12">
        <w:rPr>
          <w:rFonts w:ascii="Calibri" w:hAnsi="Calibri" w:cs="Calibri"/>
          <w:szCs w:val="22"/>
        </w:rPr>
        <w:t xml:space="preserve"> </w:t>
      </w:r>
      <w:proofErr w:type="gramStart"/>
      <w:r w:rsidR="00BF0A12">
        <w:rPr>
          <w:rFonts w:ascii="Calibri" w:hAnsi="Calibri" w:cs="Calibri"/>
          <w:szCs w:val="22"/>
        </w:rPr>
        <w:t>t</w:t>
      </w:r>
      <w:r w:rsidR="00F912CE" w:rsidRPr="00DB09FA">
        <w:rPr>
          <w:rFonts w:ascii="Calibri" w:hAnsi="Calibri" w:cs="Calibri"/>
          <w:szCs w:val="22"/>
        </w:rPr>
        <w:t>he</w:t>
      </w:r>
      <w:proofErr w:type="gramEnd"/>
      <w:r w:rsidR="00F912CE" w:rsidRPr="00DB09FA">
        <w:rPr>
          <w:rFonts w:ascii="Calibri" w:hAnsi="Calibri" w:cs="Calibri"/>
          <w:szCs w:val="22"/>
        </w:rPr>
        <w:t xml:space="preserve"> </w:t>
      </w:r>
      <w:r w:rsidR="00BF0A12">
        <w:rPr>
          <w:rFonts w:ascii="Calibri" w:hAnsi="Calibri" w:cs="Calibri"/>
          <w:szCs w:val="22"/>
        </w:rPr>
        <w:t xml:space="preserve">Executive </w:t>
      </w:r>
      <w:r w:rsidR="00F912CE" w:rsidRPr="00DB09FA">
        <w:rPr>
          <w:rFonts w:ascii="Calibri" w:hAnsi="Calibri" w:cs="Calibri"/>
          <w:szCs w:val="22"/>
        </w:rPr>
        <w:t xml:space="preserve">Director shall notify the </w:t>
      </w:r>
      <w:r w:rsidR="00F517FE" w:rsidRPr="00DB09FA">
        <w:rPr>
          <w:rFonts w:ascii="Calibri" w:hAnsi="Calibri" w:cs="Calibri"/>
          <w:szCs w:val="22"/>
        </w:rPr>
        <w:t>Board</w:t>
      </w:r>
      <w:r w:rsidR="00F912CE" w:rsidRPr="00DB09FA">
        <w:rPr>
          <w:rFonts w:ascii="Calibri" w:hAnsi="Calibri" w:cs="Calibri"/>
          <w:szCs w:val="22"/>
        </w:rPr>
        <w:t xml:space="preserve"> in writing at least three weeks prior to a reduction in </w:t>
      </w:r>
      <w:r w:rsidR="00E53495" w:rsidRPr="00DB09FA">
        <w:rPr>
          <w:rFonts w:ascii="Calibri" w:hAnsi="Calibri" w:cs="Calibri"/>
          <w:szCs w:val="22"/>
        </w:rPr>
        <w:t>force and</w:t>
      </w:r>
      <w:r w:rsidR="00F912CE" w:rsidRPr="00DB09FA">
        <w:rPr>
          <w:rFonts w:ascii="Calibri" w:hAnsi="Calibri" w:cs="Calibri"/>
          <w:szCs w:val="22"/>
        </w:rPr>
        <w:t xml:space="preserve"> shall specify the </w:t>
      </w:r>
      <w:r w:rsidR="00F517FE" w:rsidRPr="00DB09FA">
        <w:rPr>
          <w:rFonts w:ascii="Calibri" w:hAnsi="Calibri" w:cs="Calibri"/>
          <w:szCs w:val="22"/>
        </w:rPr>
        <w:t>person/s affected</w:t>
      </w:r>
      <w:r w:rsidR="00F912CE" w:rsidRPr="00DB09FA">
        <w:rPr>
          <w:rFonts w:ascii="Calibri" w:hAnsi="Calibri" w:cs="Calibri"/>
          <w:szCs w:val="22"/>
        </w:rPr>
        <w:t>.</w:t>
      </w:r>
      <w:r w:rsidR="00F517FE" w:rsidRPr="00DB09FA">
        <w:rPr>
          <w:rFonts w:ascii="Calibri" w:hAnsi="Calibri" w:cs="Calibri"/>
          <w:szCs w:val="22"/>
        </w:rPr>
        <w:t xml:space="preserve">  The order of reduction in force shall follow the type of appointment</w:t>
      </w:r>
      <w:r w:rsidR="003603E0" w:rsidRPr="00DB09FA">
        <w:rPr>
          <w:rFonts w:ascii="Calibri" w:hAnsi="Calibri" w:cs="Calibri"/>
          <w:szCs w:val="22"/>
        </w:rPr>
        <w:t xml:space="preserve"> as follows:  </w:t>
      </w:r>
      <w:r w:rsidR="00F11BB8" w:rsidRPr="00DB09FA">
        <w:rPr>
          <w:rFonts w:ascii="Calibri" w:hAnsi="Calibri" w:cs="Calibri"/>
          <w:szCs w:val="22"/>
        </w:rPr>
        <w:t xml:space="preserve">temporary personnel will be the </w:t>
      </w:r>
      <w:r w:rsidR="003603E0" w:rsidRPr="00DB09FA">
        <w:rPr>
          <w:rFonts w:ascii="Calibri" w:hAnsi="Calibri" w:cs="Calibri"/>
          <w:szCs w:val="22"/>
        </w:rPr>
        <w:t xml:space="preserve">first to be laid off, followed by part-time personnel, probationary full-time personnel and then full-time permanent personnel.  </w:t>
      </w:r>
    </w:p>
    <w:p w14:paraId="56EDB40B" w14:textId="77777777" w:rsidR="00A10172" w:rsidRPr="00DB09FA" w:rsidRDefault="00A10172" w:rsidP="00A10172">
      <w:pPr>
        <w:rPr>
          <w:rFonts w:ascii="Calibri" w:hAnsi="Calibri" w:cs="Calibri"/>
          <w:szCs w:val="22"/>
        </w:rPr>
      </w:pPr>
    </w:p>
    <w:p w14:paraId="7820DCA4" w14:textId="77777777" w:rsidR="00305D7D" w:rsidRPr="00DB09FA" w:rsidRDefault="003603E0" w:rsidP="00A10172">
      <w:pPr>
        <w:rPr>
          <w:rFonts w:ascii="Calibri" w:hAnsi="Calibri" w:cs="Calibri"/>
          <w:szCs w:val="22"/>
        </w:rPr>
      </w:pPr>
      <w:r w:rsidRPr="00DB09FA">
        <w:rPr>
          <w:rFonts w:ascii="Calibri" w:hAnsi="Calibri" w:cs="Calibri"/>
          <w:szCs w:val="22"/>
        </w:rPr>
        <w:t xml:space="preserve">Each employee affected by a reduction in force shall be notified in writing and the reason thereof, at least two (2) weeks prior to the effective date of the layoff.  </w:t>
      </w:r>
    </w:p>
    <w:p w14:paraId="1FBD66D5" w14:textId="77777777" w:rsidR="00A10172" w:rsidRPr="00DB09FA" w:rsidRDefault="00A10172" w:rsidP="00A10172">
      <w:pPr>
        <w:rPr>
          <w:rFonts w:ascii="Calibri" w:hAnsi="Calibri" w:cs="Calibri"/>
          <w:szCs w:val="22"/>
        </w:rPr>
      </w:pPr>
    </w:p>
    <w:p w14:paraId="401EB88B" w14:textId="77777777" w:rsidR="00305D7D" w:rsidRPr="00DB09FA" w:rsidRDefault="00305D7D" w:rsidP="00A10172">
      <w:pPr>
        <w:rPr>
          <w:rFonts w:ascii="Calibri" w:hAnsi="Calibri" w:cs="Calibri"/>
          <w:szCs w:val="22"/>
        </w:rPr>
      </w:pPr>
      <w:r w:rsidRPr="00DB09FA">
        <w:rPr>
          <w:rFonts w:ascii="Calibri" w:hAnsi="Calibri" w:cs="Calibri"/>
          <w:szCs w:val="22"/>
        </w:rPr>
        <w:t xml:space="preserve">Temporary employees serve at the pleasure of the </w:t>
      </w:r>
      <w:r w:rsidR="00BF0A12">
        <w:rPr>
          <w:rFonts w:ascii="Calibri" w:hAnsi="Calibri" w:cs="Calibri"/>
          <w:szCs w:val="22"/>
        </w:rPr>
        <w:t xml:space="preserve">Executive </w:t>
      </w:r>
      <w:r w:rsidRPr="00DB09FA">
        <w:rPr>
          <w:rFonts w:ascii="Calibri" w:hAnsi="Calibri" w:cs="Calibri"/>
          <w:szCs w:val="22"/>
        </w:rPr>
        <w:t xml:space="preserve">Director and may be terminated at the discretion of the </w:t>
      </w:r>
      <w:r w:rsidR="00BF0A12">
        <w:rPr>
          <w:rFonts w:ascii="Calibri" w:hAnsi="Calibri" w:cs="Calibri"/>
          <w:szCs w:val="22"/>
        </w:rPr>
        <w:t xml:space="preserve">Executive </w:t>
      </w:r>
      <w:r w:rsidRPr="00DB09FA">
        <w:rPr>
          <w:rFonts w:ascii="Calibri" w:hAnsi="Calibri" w:cs="Calibri"/>
          <w:szCs w:val="22"/>
        </w:rPr>
        <w:t>Director.  Temporary employees have no rights of appeal unless such action violates the discriminatory grievance policy.</w:t>
      </w:r>
    </w:p>
    <w:p w14:paraId="759A8B0D" w14:textId="77777777" w:rsidR="00A10172" w:rsidRPr="00DB09FA" w:rsidRDefault="00A10172" w:rsidP="00A10172">
      <w:pPr>
        <w:rPr>
          <w:rFonts w:ascii="Calibri" w:hAnsi="Calibri" w:cs="Calibri"/>
          <w:szCs w:val="22"/>
        </w:rPr>
      </w:pPr>
    </w:p>
    <w:p w14:paraId="44D57AC4" w14:textId="77777777" w:rsidR="003603E0" w:rsidRPr="00DB09FA" w:rsidRDefault="003603E0" w:rsidP="00BA62E8">
      <w:pPr>
        <w:pStyle w:val="Heading2"/>
      </w:pPr>
      <w:r w:rsidRPr="00DB09FA">
        <w:t>Separation Procedures</w:t>
      </w:r>
    </w:p>
    <w:p w14:paraId="4CD39395" w14:textId="77777777" w:rsidR="00305D7D" w:rsidRPr="00DB09FA" w:rsidRDefault="00305D7D" w:rsidP="00A10172">
      <w:pPr>
        <w:rPr>
          <w:rFonts w:ascii="Calibri" w:hAnsi="Calibri" w:cs="Calibri"/>
          <w:szCs w:val="22"/>
        </w:rPr>
      </w:pPr>
      <w:r w:rsidRPr="00DB09FA">
        <w:rPr>
          <w:rFonts w:ascii="Calibri" w:hAnsi="Calibri" w:cs="Calibri"/>
          <w:szCs w:val="22"/>
        </w:rPr>
        <w:t xml:space="preserve">Upon separation from the </w:t>
      </w:r>
      <w:r w:rsidR="000C5BDF" w:rsidRPr="00DB09FA">
        <w:rPr>
          <w:rFonts w:ascii="Calibri" w:hAnsi="Calibri" w:cs="Calibri"/>
          <w:szCs w:val="22"/>
        </w:rPr>
        <w:t>NEWDB</w:t>
      </w:r>
      <w:r w:rsidRPr="00DB09FA">
        <w:rPr>
          <w:rFonts w:ascii="Calibri" w:hAnsi="Calibri" w:cs="Calibri"/>
          <w:szCs w:val="22"/>
        </w:rPr>
        <w:t xml:space="preserve">, employees will return all </w:t>
      </w:r>
      <w:r w:rsidR="00CF27D8" w:rsidRPr="00DB09FA">
        <w:rPr>
          <w:rFonts w:ascii="Calibri" w:hAnsi="Calibri" w:cs="Calibri"/>
          <w:szCs w:val="22"/>
        </w:rPr>
        <w:t>NEW</w:t>
      </w:r>
      <w:r w:rsidR="00EB5063" w:rsidRPr="00DB09FA">
        <w:rPr>
          <w:rFonts w:ascii="Calibri" w:hAnsi="Calibri" w:cs="Calibri"/>
          <w:szCs w:val="22"/>
        </w:rPr>
        <w:t>D</w:t>
      </w:r>
      <w:r w:rsidR="00CF27D8" w:rsidRPr="00DB09FA">
        <w:rPr>
          <w:rFonts w:ascii="Calibri" w:hAnsi="Calibri" w:cs="Calibri"/>
          <w:szCs w:val="22"/>
        </w:rPr>
        <w:t>B</w:t>
      </w:r>
      <w:r w:rsidR="00AA38F1" w:rsidRPr="00DB09FA">
        <w:rPr>
          <w:rFonts w:ascii="Calibri" w:hAnsi="Calibri" w:cs="Calibri"/>
          <w:szCs w:val="22"/>
        </w:rPr>
        <w:t xml:space="preserve"> </w:t>
      </w:r>
      <w:r w:rsidRPr="00DB09FA">
        <w:rPr>
          <w:rFonts w:ascii="Calibri" w:hAnsi="Calibri" w:cs="Calibri"/>
          <w:szCs w:val="22"/>
        </w:rPr>
        <w:t xml:space="preserve">property, equipment and supplies provided to them.  Before final check(s) will be released, </w:t>
      </w:r>
      <w:r w:rsidR="003603E0" w:rsidRPr="00DB09FA">
        <w:rPr>
          <w:rFonts w:ascii="Calibri" w:hAnsi="Calibri" w:cs="Calibri"/>
          <w:szCs w:val="22"/>
        </w:rPr>
        <w:t xml:space="preserve">the </w:t>
      </w:r>
      <w:r w:rsidRPr="00DB09FA">
        <w:rPr>
          <w:rFonts w:ascii="Calibri" w:hAnsi="Calibri" w:cs="Calibri"/>
          <w:szCs w:val="22"/>
        </w:rPr>
        <w:t>employee must complete</w:t>
      </w:r>
      <w:r w:rsidR="003603E0" w:rsidRPr="00DB09FA">
        <w:rPr>
          <w:rFonts w:ascii="Calibri" w:hAnsi="Calibri" w:cs="Calibri"/>
          <w:szCs w:val="22"/>
        </w:rPr>
        <w:t xml:space="preserve"> an Exit Interview Checklist </w:t>
      </w:r>
      <w:r w:rsidRPr="00DB09FA">
        <w:rPr>
          <w:rFonts w:ascii="Calibri" w:hAnsi="Calibri" w:cs="Calibri"/>
          <w:szCs w:val="22"/>
        </w:rPr>
        <w:t xml:space="preserve">to certify that all equipment and property belonging to </w:t>
      </w:r>
      <w:r w:rsidR="003603E0" w:rsidRPr="00DB09FA">
        <w:rPr>
          <w:rFonts w:ascii="Calibri" w:hAnsi="Calibri" w:cs="Calibri"/>
          <w:szCs w:val="22"/>
        </w:rPr>
        <w:t>NEW</w:t>
      </w:r>
      <w:r w:rsidR="00EB5063" w:rsidRPr="00DB09FA">
        <w:rPr>
          <w:rFonts w:ascii="Calibri" w:hAnsi="Calibri" w:cs="Calibri"/>
          <w:szCs w:val="22"/>
        </w:rPr>
        <w:t>D</w:t>
      </w:r>
      <w:r w:rsidR="003603E0" w:rsidRPr="00DB09FA">
        <w:rPr>
          <w:rFonts w:ascii="Calibri" w:hAnsi="Calibri" w:cs="Calibri"/>
          <w:szCs w:val="22"/>
        </w:rPr>
        <w:t xml:space="preserve">B, </w:t>
      </w:r>
      <w:r w:rsidRPr="00DB09FA">
        <w:rPr>
          <w:rFonts w:ascii="Calibri" w:hAnsi="Calibri" w:cs="Calibri"/>
          <w:szCs w:val="22"/>
        </w:rPr>
        <w:t>that was in their possession</w:t>
      </w:r>
      <w:r w:rsidR="003603E0" w:rsidRPr="00DB09FA">
        <w:rPr>
          <w:rFonts w:ascii="Calibri" w:hAnsi="Calibri" w:cs="Calibri"/>
          <w:szCs w:val="22"/>
        </w:rPr>
        <w:t>,</w:t>
      </w:r>
      <w:r w:rsidRPr="00DB09FA">
        <w:rPr>
          <w:rFonts w:ascii="Calibri" w:hAnsi="Calibri" w:cs="Calibri"/>
          <w:szCs w:val="22"/>
        </w:rPr>
        <w:t xml:space="preserve"> has been returned or accounted for</w:t>
      </w:r>
      <w:r w:rsidR="00086278" w:rsidRPr="00DB09FA">
        <w:rPr>
          <w:rFonts w:ascii="Calibri" w:hAnsi="Calibri" w:cs="Calibri"/>
          <w:szCs w:val="22"/>
        </w:rPr>
        <w:t xml:space="preserve"> (s</w:t>
      </w:r>
      <w:r w:rsidR="003603E0" w:rsidRPr="00DB09FA">
        <w:rPr>
          <w:rFonts w:ascii="Calibri" w:hAnsi="Calibri" w:cs="Calibri"/>
          <w:szCs w:val="22"/>
        </w:rPr>
        <w:t xml:space="preserve">ee </w:t>
      </w:r>
      <w:r w:rsidR="00086278" w:rsidRPr="00DB09FA">
        <w:rPr>
          <w:rFonts w:ascii="Calibri" w:hAnsi="Calibri" w:cs="Calibri"/>
          <w:szCs w:val="22"/>
        </w:rPr>
        <w:t>a</w:t>
      </w:r>
      <w:r w:rsidR="003603E0" w:rsidRPr="00DB09FA">
        <w:rPr>
          <w:rFonts w:ascii="Calibri" w:hAnsi="Calibri" w:cs="Calibri"/>
          <w:szCs w:val="22"/>
        </w:rPr>
        <w:t>ppendix)</w:t>
      </w:r>
      <w:r w:rsidR="00086278" w:rsidRPr="00DB09FA">
        <w:rPr>
          <w:rFonts w:ascii="Calibri" w:hAnsi="Calibri" w:cs="Calibri"/>
          <w:szCs w:val="22"/>
        </w:rPr>
        <w:t>.</w:t>
      </w:r>
    </w:p>
    <w:p w14:paraId="6BD1A7EC" w14:textId="77777777" w:rsidR="00CA1B22" w:rsidRDefault="00CA1B22" w:rsidP="00DB09FA">
      <w:bookmarkStart w:id="21" w:name="__RefHeading__46_365558314"/>
      <w:bookmarkEnd w:id="21"/>
    </w:p>
    <w:p w14:paraId="6523FF0B" w14:textId="77777777" w:rsidR="00874889" w:rsidRDefault="00CA1B22" w:rsidP="00772836">
      <w:pPr>
        <w:pStyle w:val="Heading1"/>
      </w:pPr>
      <w:r w:rsidRPr="00B15D46">
        <w:t xml:space="preserve">FRINGE BENEFITS </w:t>
      </w:r>
    </w:p>
    <w:p w14:paraId="30FC4202" w14:textId="6A5BB68A" w:rsidR="00305D7D" w:rsidRPr="00DB09FA" w:rsidRDefault="00305D7D" w:rsidP="00DB09FA"/>
    <w:p w14:paraId="587D079D" w14:textId="77777777" w:rsidR="00305D7D" w:rsidRPr="00DB09FA" w:rsidRDefault="00305D7D" w:rsidP="002C34FC">
      <w:pPr>
        <w:rPr>
          <w:rFonts w:ascii="Calibri" w:hAnsi="Calibri" w:cs="Calibri"/>
          <w:szCs w:val="22"/>
        </w:rPr>
      </w:pPr>
      <w:r w:rsidRPr="00DB09FA">
        <w:rPr>
          <w:rFonts w:ascii="Calibri" w:hAnsi="Calibri" w:cs="Calibri"/>
          <w:szCs w:val="22"/>
        </w:rPr>
        <w:lastRenderedPageBreak/>
        <w:t xml:space="preserve">All fringe benefits including group health and life insurance, retirement, workers’ compensation and sick and annual leave will be </w:t>
      </w:r>
      <w:r w:rsidR="00C1359F" w:rsidRPr="00DB09FA">
        <w:rPr>
          <w:rFonts w:ascii="Calibri" w:hAnsi="Calibri" w:cs="Calibri"/>
          <w:szCs w:val="22"/>
        </w:rPr>
        <w:t xml:space="preserve">made available to all permanent, full time </w:t>
      </w:r>
      <w:r w:rsidRPr="00DB09FA">
        <w:rPr>
          <w:rFonts w:ascii="Calibri" w:hAnsi="Calibri" w:cs="Calibri"/>
          <w:szCs w:val="22"/>
        </w:rPr>
        <w:t>employees without discrimination on any prohibited ground. These benefits may be, according to availability of funds and director’s discretion, provided to temporary</w:t>
      </w:r>
      <w:r w:rsidR="00C1359F" w:rsidRPr="00DB09FA">
        <w:rPr>
          <w:rFonts w:ascii="Calibri" w:hAnsi="Calibri" w:cs="Calibri"/>
          <w:szCs w:val="22"/>
        </w:rPr>
        <w:t xml:space="preserve"> and/or part time</w:t>
      </w:r>
      <w:r w:rsidRPr="00DB09FA">
        <w:rPr>
          <w:rFonts w:ascii="Calibri" w:hAnsi="Calibri" w:cs="Calibri"/>
          <w:szCs w:val="22"/>
        </w:rPr>
        <w:t xml:space="preserve"> (including seasonal and emergency) employees.</w:t>
      </w:r>
    </w:p>
    <w:p w14:paraId="60B56E21" w14:textId="37F4EFFD" w:rsidR="00305D7D" w:rsidRPr="00DB09FA" w:rsidRDefault="00305D7D" w:rsidP="00772836">
      <w:pPr>
        <w:pStyle w:val="Heading2"/>
      </w:pPr>
      <w:bookmarkStart w:id="22" w:name="__RefHeading__48_365558314"/>
      <w:bookmarkEnd w:id="22"/>
      <w:r w:rsidRPr="00DB09FA">
        <w:t>Annual Leave</w:t>
      </w:r>
    </w:p>
    <w:p w14:paraId="2B4ED2EA" w14:textId="77777777" w:rsidR="00B33F4E" w:rsidRPr="00772836" w:rsidRDefault="00305D7D" w:rsidP="002C34FC">
      <w:pPr>
        <w:rPr>
          <w:rFonts w:ascii="Calibri" w:hAnsi="Calibri" w:cs="Calibri"/>
          <w:szCs w:val="22"/>
        </w:rPr>
      </w:pPr>
      <w:r w:rsidRPr="00772836">
        <w:rPr>
          <w:rFonts w:ascii="Calibri" w:hAnsi="Calibri" w:cs="Calibri"/>
          <w:szCs w:val="22"/>
        </w:rPr>
        <w:t xml:space="preserve">Annual leave is accrued at a rate of 10 hours per month for employees with less than eight years continuous service with the </w:t>
      </w:r>
      <w:r w:rsidR="000C5BDF" w:rsidRPr="00772836">
        <w:rPr>
          <w:rFonts w:ascii="Calibri" w:hAnsi="Calibri" w:cs="Calibri"/>
          <w:szCs w:val="22"/>
        </w:rPr>
        <w:t>NEWDB</w:t>
      </w:r>
      <w:r w:rsidRPr="00772836">
        <w:rPr>
          <w:rFonts w:ascii="Calibri" w:hAnsi="Calibri" w:cs="Calibri"/>
          <w:szCs w:val="22"/>
        </w:rPr>
        <w:t xml:space="preserve"> and at a rate of 12 hours per month for employees with more than eight years co</w:t>
      </w:r>
      <w:r w:rsidR="000C5BDF" w:rsidRPr="00772836">
        <w:rPr>
          <w:rFonts w:ascii="Calibri" w:hAnsi="Calibri" w:cs="Calibri"/>
          <w:szCs w:val="22"/>
        </w:rPr>
        <w:t>ntinuous service with the NEWDB</w:t>
      </w:r>
      <w:r w:rsidRPr="00772836">
        <w:rPr>
          <w:rFonts w:ascii="Calibri" w:hAnsi="Calibri" w:cs="Calibri"/>
          <w:szCs w:val="22"/>
        </w:rPr>
        <w:t>.</w:t>
      </w:r>
      <w:r w:rsidR="00B33F4E" w:rsidRPr="00772836">
        <w:rPr>
          <w:rFonts w:ascii="Calibri" w:hAnsi="Calibri" w:cs="Calibri"/>
          <w:szCs w:val="22"/>
        </w:rPr>
        <w:t xml:space="preserve">  </w:t>
      </w:r>
    </w:p>
    <w:p w14:paraId="09FE1634" w14:textId="77777777" w:rsidR="002C34FC" w:rsidRPr="00772836" w:rsidRDefault="002C34FC" w:rsidP="002C34FC">
      <w:pPr>
        <w:rPr>
          <w:rFonts w:ascii="Calibri" w:hAnsi="Calibri" w:cs="Calibri"/>
          <w:szCs w:val="22"/>
        </w:rPr>
      </w:pPr>
    </w:p>
    <w:p w14:paraId="73A68F65" w14:textId="38C1CE6F" w:rsidR="00305D7D" w:rsidRPr="00772836" w:rsidRDefault="00305D7D" w:rsidP="002C34FC">
      <w:pPr>
        <w:rPr>
          <w:rFonts w:ascii="Calibri" w:hAnsi="Calibri" w:cs="Calibri"/>
          <w:szCs w:val="22"/>
          <w:u w:val="single"/>
        </w:rPr>
      </w:pPr>
      <w:r w:rsidRPr="00772836">
        <w:rPr>
          <w:rFonts w:ascii="Calibri" w:hAnsi="Calibri" w:cs="Calibri"/>
          <w:szCs w:val="22"/>
        </w:rPr>
        <w:t>Annual</w:t>
      </w:r>
      <w:r w:rsidR="00CA1B22" w:rsidRPr="00772836">
        <w:rPr>
          <w:rFonts w:ascii="Calibri" w:hAnsi="Calibri" w:cs="Calibri"/>
          <w:szCs w:val="22"/>
        </w:rPr>
        <w:t xml:space="preserve"> </w:t>
      </w:r>
      <w:r w:rsidRPr="00772836">
        <w:rPr>
          <w:rFonts w:ascii="Calibri" w:hAnsi="Calibri" w:cs="Calibri"/>
          <w:szCs w:val="22"/>
        </w:rPr>
        <w:t>leave must be applied for and approved in advance before the employee takes leave.</w:t>
      </w:r>
      <w:r w:rsidR="00B33F4E" w:rsidRPr="00772836">
        <w:rPr>
          <w:rFonts w:ascii="Calibri" w:hAnsi="Calibri" w:cs="Calibri"/>
          <w:szCs w:val="22"/>
        </w:rPr>
        <w:t xml:space="preserve">  </w:t>
      </w:r>
      <w:r w:rsidRPr="00772836">
        <w:rPr>
          <w:rFonts w:ascii="Calibri" w:hAnsi="Calibri" w:cs="Calibri"/>
          <w:szCs w:val="22"/>
        </w:rPr>
        <w:t xml:space="preserve">Annual leave may not be taken in advance of accrual.  </w:t>
      </w:r>
      <w:r w:rsidR="000E7E5F" w:rsidRPr="00772836">
        <w:rPr>
          <w:rFonts w:ascii="Calibri" w:hAnsi="Calibri" w:cs="Calibri"/>
          <w:szCs w:val="22"/>
        </w:rPr>
        <w:t xml:space="preserve">Unused annual leave may be carried forward from one year to the next.  The </w:t>
      </w:r>
      <w:r w:rsidRPr="00772836">
        <w:rPr>
          <w:rFonts w:ascii="Calibri" w:hAnsi="Calibri" w:cs="Calibri"/>
          <w:szCs w:val="22"/>
        </w:rPr>
        <w:t xml:space="preserve">maximum </w:t>
      </w:r>
      <w:r w:rsidR="000E7E5F" w:rsidRPr="00772836">
        <w:rPr>
          <w:rFonts w:ascii="Calibri" w:hAnsi="Calibri" w:cs="Calibri"/>
          <w:szCs w:val="22"/>
        </w:rPr>
        <w:t xml:space="preserve">annual </w:t>
      </w:r>
      <w:proofErr w:type="gramStart"/>
      <w:r w:rsidR="000E7E5F" w:rsidRPr="00772836">
        <w:rPr>
          <w:rFonts w:ascii="Calibri" w:hAnsi="Calibri" w:cs="Calibri"/>
          <w:szCs w:val="22"/>
        </w:rPr>
        <w:t>leave</w:t>
      </w:r>
      <w:proofErr w:type="gramEnd"/>
      <w:r w:rsidR="000E7E5F" w:rsidRPr="00772836">
        <w:rPr>
          <w:rFonts w:ascii="Calibri" w:hAnsi="Calibri" w:cs="Calibri"/>
          <w:szCs w:val="22"/>
        </w:rPr>
        <w:t xml:space="preserve"> an employee may accumulate at any given time is 360 hours</w:t>
      </w:r>
      <w:r w:rsidR="00B33F4E" w:rsidRPr="00772836">
        <w:rPr>
          <w:rFonts w:ascii="Calibri" w:hAnsi="Calibri" w:cs="Calibri"/>
          <w:szCs w:val="22"/>
        </w:rPr>
        <w:t>.</w:t>
      </w:r>
      <w:r w:rsidR="000E7E5F" w:rsidRPr="00772836">
        <w:rPr>
          <w:rFonts w:ascii="Calibri" w:hAnsi="Calibri" w:cs="Calibri"/>
          <w:szCs w:val="22"/>
        </w:rPr>
        <w:t xml:space="preserve">  All vacation time not taken will be paid for upon separation</w:t>
      </w:r>
      <w:r w:rsidR="00CC53E3" w:rsidRPr="00772836">
        <w:rPr>
          <w:rFonts w:ascii="Calibri" w:hAnsi="Calibri" w:cs="Calibri"/>
          <w:szCs w:val="22"/>
        </w:rPr>
        <w:t xml:space="preserve">, </w:t>
      </w:r>
      <w:r w:rsidR="00CC53E3" w:rsidRPr="00772836">
        <w:rPr>
          <w:rFonts w:ascii="Calibri" w:hAnsi="Calibri" w:cs="Calibri"/>
          <w:szCs w:val="22"/>
          <w:u w:val="single"/>
        </w:rPr>
        <w:t>if the employee leaves in good standing and is not terminated.</w:t>
      </w:r>
    </w:p>
    <w:p w14:paraId="57D812F8" w14:textId="77777777" w:rsidR="002C34FC" w:rsidRPr="00DB09FA" w:rsidRDefault="002C34FC" w:rsidP="002C34FC">
      <w:pPr>
        <w:rPr>
          <w:rFonts w:ascii="Calibri" w:hAnsi="Calibri" w:cs="Calibri"/>
          <w:szCs w:val="22"/>
        </w:rPr>
      </w:pPr>
    </w:p>
    <w:p w14:paraId="175CA8E9" w14:textId="77777777" w:rsidR="00305D7D" w:rsidRPr="00DB09FA" w:rsidRDefault="00305D7D" w:rsidP="002C34FC">
      <w:pPr>
        <w:rPr>
          <w:rFonts w:ascii="Calibri" w:hAnsi="Calibri" w:cs="Calibri"/>
          <w:szCs w:val="22"/>
        </w:rPr>
      </w:pPr>
      <w:r w:rsidRPr="00DB09FA">
        <w:rPr>
          <w:rFonts w:ascii="Calibri" w:hAnsi="Calibri" w:cs="Calibri"/>
          <w:szCs w:val="22"/>
        </w:rPr>
        <w:t>Annual leave may be used for sick leave at the option of the employee, with the approval of his or her supervisor.</w:t>
      </w:r>
      <w:r w:rsidR="00B33F4E" w:rsidRPr="00DB09FA">
        <w:rPr>
          <w:rFonts w:ascii="Calibri" w:hAnsi="Calibri" w:cs="Calibri"/>
          <w:szCs w:val="22"/>
        </w:rPr>
        <w:t xml:space="preserve">  </w:t>
      </w:r>
      <w:r w:rsidRPr="00DB09FA">
        <w:rPr>
          <w:rFonts w:ascii="Calibri" w:hAnsi="Calibri" w:cs="Calibri"/>
          <w:szCs w:val="22"/>
        </w:rPr>
        <w:t>Annual leave does not accrue while employee is on leave without pay.</w:t>
      </w:r>
      <w:r w:rsidR="00B33F4E" w:rsidRPr="00DB09FA">
        <w:rPr>
          <w:rFonts w:ascii="Calibri" w:hAnsi="Calibri" w:cs="Calibri"/>
          <w:szCs w:val="22"/>
        </w:rPr>
        <w:t xml:space="preserve">  </w:t>
      </w:r>
      <w:r w:rsidRPr="00DB09FA">
        <w:rPr>
          <w:rFonts w:ascii="Calibri" w:hAnsi="Calibri" w:cs="Calibri"/>
          <w:szCs w:val="22"/>
        </w:rPr>
        <w:t>Annual leave will be prorated for a partial month by dividing the number of working hours the employee is on the payroll by the number of working hours in the month.</w:t>
      </w:r>
      <w:r w:rsidR="00B33F4E" w:rsidRPr="00DB09FA">
        <w:rPr>
          <w:rFonts w:ascii="Calibri" w:hAnsi="Calibri" w:cs="Calibri"/>
          <w:szCs w:val="22"/>
        </w:rPr>
        <w:t xml:space="preserve">  </w:t>
      </w:r>
      <w:r w:rsidRPr="00DB09FA">
        <w:rPr>
          <w:rFonts w:ascii="Calibri" w:hAnsi="Calibri" w:cs="Calibri"/>
          <w:szCs w:val="22"/>
        </w:rPr>
        <w:t>Payment of annual leave upon termination will be computed by multiplying the number of hours of accrued leave by the hourly rate</w:t>
      </w:r>
      <w:r w:rsidR="002E20B0" w:rsidRPr="00DB09FA">
        <w:rPr>
          <w:rFonts w:ascii="Calibri" w:hAnsi="Calibri" w:cs="Calibri"/>
          <w:szCs w:val="22"/>
        </w:rPr>
        <w:t>.</w:t>
      </w:r>
    </w:p>
    <w:p w14:paraId="58C8ACF0" w14:textId="77777777" w:rsidR="00305D7D" w:rsidRPr="00772836" w:rsidRDefault="00305D7D" w:rsidP="00772836">
      <w:pPr>
        <w:pStyle w:val="Heading2"/>
      </w:pPr>
      <w:bookmarkStart w:id="23" w:name="__RefHeading__50_365558314"/>
      <w:bookmarkEnd w:id="23"/>
      <w:r w:rsidRPr="00772836">
        <w:t>Sick Leave</w:t>
      </w:r>
    </w:p>
    <w:p w14:paraId="259F592B" w14:textId="2D0219BB" w:rsidR="00305D7D" w:rsidRPr="00DB09FA" w:rsidRDefault="00B33F4E" w:rsidP="002C34FC">
      <w:pPr>
        <w:rPr>
          <w:rFonts w:ascii="Calibri" w:hAnsi="Calibri" w:cs="Calibri"/>
          <w:szCs w:val="22"/>
        </w:rPr>
      </w:pPr>
      <w:r w:rsidRPr="00DB09FA">
        <w:rPr>
          <w:rFonts w:ascii="Calibri" w:hAnsi="Calibri" w:cs="Calibri"/>
          <w:szCs w:val="22"/>
        </w:rPr>
        <w:t>Sick leave is accrued at a rate of 10 hours per month with no maximum limit for all full</w:t>
      </w:r>
      <w:r w:rsidR="00AB6A66">
        <w:rPr>
          <w:rFonts w:ascii="Calibri" w:hAnsi="Calibri" w:cs="Calibri"/>
          <w:szCs w:val="22"/>
        </w:rPr>
        <w:t>-</w:t>
      </w:r>
      <w:r w:rsidRPr="00DB09FA">
        <w:rPr>
          <w:rFonts w:ascii="Calibri" w:hAnsi="Calibri" w:cs="Calibri"/>
          <w:szCs w:val="22"/>
        </w:rPr>
        <w:t xml:space="preserve">time employees.  </w:t>
      </w:r>
      <w:r w:rsidR="00305D7D" w:rsidRPr="00DB09FA">
        <w:rPr>
          <w:rFonts w:ascii="Calibri" w:hAnsi="Calibri" w:cs="Calibri"/>
          <w:szCs w:val="22"/>
        </w:rPr>
        <w:t>Sick leave is to be used when employee is incapacitated by sickness or injury, or for medical, surgical, dental or optical examination or treatment, or where employee’s exposure to contagious disease may jeopardize the health of others if the employee were to be present at work.</w:t>
      </w:r>
      <w:r w:rsidRPr="00DB09FA">
        <w:rPr>
          <w:rFonts w:ascii="Calibri" w:hAnsi="Calibri" w:cs="Calibri"/>
          <w:szCs w:val="22"/>
        </w:rPr>
        <w:t xml:space="preserve">  </w:t>
      </w:r>
      <w:r w:rsidR="00305D7D" w:rsidRPr="00DB09FA">
        <w:rPr>
          <w:rFonts w:ascii="Calibri" w:hAnsi="Calibri" w:cs="Calibri"/>
          <w:szCs w:val="22"/>
        </w:rPr>
        <w:t>Sick leave shall not be used for annual leave.</w:t>
      </w:r>
      <w:r w:rsidRPr="00DB09FA">
        <w:rPr>
          <w:rFonts w:ascii="Calibri" w:hAnsi="Calibri" w:cs="Calibri"/>
          <w:szCs w:val="22"/>
        </w:rPr>
        <w:t xml:space="preserve">  </w:t>
      </w:r>
      <w:r w:rsidR="00305D7D" w:rsidRPr="00DB09FA">
        <w:rPr>
          <w:rFonts w:ascii="Calibri" w:hAnsi="Calibri" w:cs="Calibri"/>
          <w:szCs w:val="22"/>
        </w:rPr>
        <w:t>Sick leave does not accrue while the employee is on leave without pay.</w:t>
      </w:r>
      <w:r w:rsidRPr="00DB09FA">
        <w:rPr>
          <w:rFonts w:ascii="Calibri" w:hAnsi="Calibri" w:cs="Calibri"/>
          <w:szCs w:val="22"/>
        </w:rPr>
        <w:t xml:space="preserve">  </w:t>
      </w:r>
      <w:r w:rsidR="00305D7D" w:rsidRPr="00DB09FA">
        <w:rPr>
          <w:rFonts w:ascii="Calibri" w:hAnsi="Calibri" w:cs="Calibri"/>
          <w:szCs w:val="22"/>
        </w:rPr>
        <w:t>Sick leave will be prorated for a partial month by dividing the number of working hours the employee is on the payroll by the number of working hours in the month.</w:t>
      </w:r>
    </w:p>
    <w:p w14:paraId="6D2C8243" w14:textId="77777777" w:rsidR="002C34FC" w:rsidRPr="00DB09FA" w:rsidRDefault="002C34FC" w:rsidP="002C34FC">
      <w:pPr>
        <w:rPr>
          <w:rFonts w:ascii="Calibri" w:hAnsi="Calibri" w:cs="Calibri"/>
          <w:szCs w:val="22"/>
        </w:rPr>
      </w:pPr>
    </w:p>
    <w:p w14:paraId="5F8E34A8" w14:textId="7298E1E7" w:rsidR="00305D7D" w:rsidRPr="00DB09FA" w:rsidRDefault="006110DE" w:rsidP="002C34FC">
      <w:pPr>
        <w:rPr>
          <w:rFonts w:ascii="Calibri" w:hAnsi="Calibri" w:cs="Calibri"/>
          <w:szCs w:val="22"/>
        </w:rPr>
      </w:pPr>
      <w:r w:rsidRPr="00DB09FA">
        <w:rPr>
          <w:rFonts w:ascii="Calibri" w:hAnsi="Calibri" w:cs="Calibri"/>
          <w:szCs w:val="22"/>
        </w:rPr>
        <w:t>A p</w:t>
      </w:r>
      <w:r w:rsidR="00305D7D" w:rsidRPr="00DB09FA">
        <w:rPr>
          <w:rFonts w:ascii="Calibri" w:hAnsi="Calibri" w:cs="Calibri"/>
          <w:szCs w:val="22"/>
        </w:rPr>
        <w:t>hysician</w:t>
      </w:r>
      <w:r w:rsidRPr="00DB09FA">
        <w:rPr>
          <w:rFonts w:ascii="Calibri" w:hAnsi="Calibri" w:cs="Calibri"/>
          <w:szCs w:val="22"/>
        </w:rPr>
        <w:t>’s</w:t>
      </w:r>
      <w:r w:rsidR="00305D7D" w:rsidRPr="00DB09FA">
        <w:rPr>
          <w:rFonts w:ascii="Calibri" w:hAnsi="Calibri" w:cs="Calibri"/>
          <w:szCs w:val="22"/>
        </w:rPr>
        <w:t xml:space="preserve"> statement to verify illness shall be waived unless specifically requested by employee’s supervisor</w:t>
      </w:r>
      <w:r w:rsidRPr="00DB09FA">
        <w:rPr>
          <w:rFonts w:ascii="Calibri" w:hAnsi="Calibri" w:cs="Calibri"/>
          <w:szCs w:val="22"/>
        </w:rPr>
        <w:t xml:space="preserve">.  </w:t>
      </w:r>
      <w:r w:rsidR="00305D7D" w:rsidRPr="00DB09FA">
        <w:rPr>
          <w:rFonts w:ascii="Calibri" w:hAnsi="Calibri" w:cs="Calibri"/>
          <w:szCs w:val="22"/>
        </w:rPr>
        <w:t>Sick leave will be granted during the original probationary period provided such leave is approved by the employee’s immediate supervisor.</w:t>
      </w:r>
      <w:r w:rsidR="00B33F4E" w:rsidRPr="00DB09FA">
        <w:rPr>
          <w:rFonts w:ascii="Calibri" w:hAnsi="Calibri" w:cs="Calibri"/>
          <w:szCs w:val="22"/>
        </w:rPr>
        <w:t xml:space="preserve">  </w:t>
      </w:r>
      <w:r w:rsidR="00305D7D" w:rsidRPr="00DB09FA">
        <w:rPr>
          <w:rFonts w:ascii="Calibri" w:hAnsi="Calibri" w:cs="Calibri"/>
          <w:szCs w:val="22"/>
        </w:rPr>
        <w:t>Employees will not be compensated for accrued sick leave.</w:t>
      </w:r>
      <w:r w:rsidR="00B33F4E" w:rsidRPr="00DB09FA">
        <w:rPr>
          <w:rFonts w:ascii="Calibri" w:hAnsi="Calibri" w:cs="Calibri"/>
          <w:szCs w:val="22"/>
        </w:rPr>
        <w:t xml:space="preserve">  </w:t>
      </w:r>
      <w:r w:rsidR="00305D7D" w:rsidRPr="00DB09FA">
        <w:rPr>
          <w:rFonts w:ascii="Calibri" w:hAnsi="Calibri" w:cs="Calibri"/>
          <w:szCs w:val="22"/>
        </w:rPr>
        <w:t>Accumulated sick leave may be carried over from one program year into the next program year.</w:t>
      </w:r>
    </w:p>
    <w:p w14:paraId="6D86F5A8" w14:textId="77777777" w:rsidR="008F0EF3" w:rsidRPr="00772836" w:rsidRDefault="008F0EF3" w:rsidP="00772836">
      <w:pPr>
        <w:pStyle w:val="Heading2"/>
      </w:pPr>
      <w:bookmarkStart w:id="24" w:name="__RefHeading__52_365558314"/>
      <w:bookmarkStart w:id="25" w:name="__RefHeading__54_365558314"/>
      <w:bookmarkStart w:id="26" w:name="__RefHeading__56_365558314"/>
      <w:bookmarkEnd w:id="24"/>
      <w:bookmarkEnd w:id="25"/>
      <w:bookmarkEnd w:id="26"/>
      <w:r w:rsidRPr="00772836">
        <w:t>Enforced Leave</w:t>
      </w:r>
    </w:p>
    <w:p w14:paraId="6D8B2C0F" w14:textId="77777777" w:rsidR="008F0EF3" w:rsidRPr="00DB09FA" w:rsidRDefault="008F0EF3" w:rsidP="002C34FC">
      <w:pPr>
        <w:rPr>
          <w:rFonts w:ascii="Calibri" w:hAnsi="Calibri" w:cs="Calibri"/>
          <w:szCs w:val="22"/>
        </w:rPr>
      </w:pPr>
      <w:r w:rsidRPr="00DB09FA">
        <w:rPr>
          <w:rFonts w:ascii="Calibri" w:hAnsi="Calibri" w:cs="Calibri"/>
          <w:szCs w:val="22"/>
        </w:rPr>
        <w:t xml:space="preserve">Absence necessary when some member of employee’s immediate family or household requires the employee’s care because of disabling illness or injury, or in the case of death in the immediate family or household, or in the case of personal emergency situations will be considered Enforced Leave.  </w:t>
      </w:r>
    </w:p>
    <w:p w14:paraId="0F26295F" w14:textId="77777777" w:rsidR="008F0EF3" w:rsidRPr="00DB09FA" w:rsidRDefault="008F0EF3" w:rsidP="008F0EF3">
      <w:pPr>
        <w:pStyle w:val="Footer"/>
        <w:tabs>
          <w:tab w:val="clear" w:pos="4320"/>
          <w:tab w:val="clear" w:pos="8640"/>
        </w:tabs>
        <w:spacing w:line="360" w:lineRule="atLeast"/>
        <w:jc w:val="both"/>
        <w:rPr>
          <w:rFonts w:ascii="Calibri" w:hAnsi="Calibri" w:cs="Calibri"/>
          <w:szCs w:val="22"/>
        </w:rPr>
      </w:pPr>
    </w:p>
    <w:p w14:paraId="460DE6F8" w14:textId="1D9812AC" w:rsidR="008F0EF3" w:rsidRPr="00DB09FA" w:rsidRDefault="008F0EF3" w:rsidP="00772836">
      <w:r w:rsidRPr="00DB09FA">
        <w:rPr>
          <w:u w:val="single"/>
        </w:rPr>
        <w:t xml:space="preserve">Immediate </w:t>
      </w:r>
      <w:r w:rsidR="000258CF" w:rsidRPr="00DB09FA">
        <w:rPr>
          <w:u w:val="single"/>
        </w:rPr>
        <w:t>Family</w:t>
      </w:r>
      <w:r w:rsidR="000258CF">
        <w:rPr>
          <w:u w:val="single"/>
        </w:rPr>
        <w:t xml:space="preserve"> </w:t>
      </w:r>
      <w:r w:rsidR="000258CF" w:rsidRPr="00DB09FA">
        <w:t>includes</w:t>
      </w:r>
      <w:r w:rsidRPr="00DB09FA">
        <w:t xml:space="preserve"> the following</w:t>
      </w:r>
      <w:r w:rsidR="002A3F04">
        <w:t xml:space="preserve"> relatives of the employee or employee’s spouse/domestic partner:  husband, wife</w:t>
      </w:r>
      <w:r w:rsidRPr="00DB09FA">
        <w:t>, son, stepson, daughter, stepdaughter, mother, stepmother, father, stepfather, brother, stepbrother, sister, stepsister, son-in-law, daughter-in-law, grandchild, mother-in-law, father-in-law, sister-in-law, brother-in-law, grand</w:t>
      </w:r>
      <w:r w:rsidR="002A3F04">
        <w:t xml:space="preserve">parent, </w:t>
      </w:r>
      <w:r w:rsidRPr="00DB09FA">
        <w:t>aunt, uncle, niece or nephew. Additional time may be requested in the form of other paid leave.</w:t>
      </w:r>
    </w:p>
    <w:p w14:paraId="1E62A08C" w14:textId="77777777" w:rsidR="008F0EF3" w:rsidRPr="00DB09FA" w:rsidRDefault="008F0EF3" w:rsidP="00772836">
      <w:pPr>
        <w:rPr>
          <w:b/>
        </w:rPr>
      </w:pPr>
    </w:p>
    <w:p w14:paraId="48B5D647" w14:textId="013A72B4" w:rsidR="008F0EF3" w:rsidRPr="00DB09FA" w:rsidRDefault="008F0EF3" w:rsidP="00772836">
      <w:r w:rsidRPr="00DB09FA">
        <w:rPr>
          <w:u w:val="single"/>
        </w:rPr>
        <w:t>Bereavement</w:t>
      </w:r>
      <w:r w:rsidR="0055684F">
        <w:rPr>
          <w:b/>
        </w:rPr>
        <w:t xml:space="preserve"> </w:t>
      </w:r>
      <w:r w:rsidR="003C0E09" w:rsidRPr="00DB09FA">
        <w:t>is approved</w:t>
      </w:r>
      <w:r w:rsidR="003C0E09">
        <w:rPr>
          <w:b/>
        </w:rPr>
        <w:t xml:space="preserve"> </w:t>
      </w:r>
      <w:r w:rsidR="003C0E09">
        <w:t>a</w:t>
      </w:r>
      <w:r w:rsidRPr="00DB09FA">
        <w:t xml:space="preserve">t the discretion of the Executive Director, up to </w:t>
      </w:r>
      <w:r w:rsidR="00291359">
        <w:t xml:space="preserve">five </w:t>
      </w:r>
      <w:r w:rsidRPr="00DB09FA">
        <w:t xml:space="preserve">days may be allowed for a death in the immediate family of a full-time employee. Criteria for the amount of time off allowed include a variety of factors, including, but not limited to, the need for out-of-town travel and responsibility for handling funeral arrangements. </w:t>
      </w:r>
    </w:p>
    <w:p w14:paraId="02EA3D36" w14:textId="77777777" w:rsidR="008F0EF3" w:rsidRPr="00DB09FA" w:rsidRDefault="008F0EF3" w:rsidP="00772836"/>
    <w:p w14:paraId="6F3AE4CE" w14:textId="675F907E" w:rsidR="008F0EF3" w:rsidRDefault="008F0EF3" w:rsidP="00772836">
      <w:r w:rsidRPr="00DB09FA">
        <w:rPr>
          <w:u w:val="single"/>
        </w:rPr>
        <w:t>Personal Emergency</w:t>
      </w:r>
      <w:r w:rsidR="00CA1B22">
        <w:rPr>
          <w:b/>
        </w:rPr>
        <w:t xml:space="preserve"> </w:t>
      </w:r>
      <w:r w:rsidR="00CA1B22" w:rsidRPr="00DB09FA">
        <w:t>is a</w:t>
      </w:r>
      <w:r w:rsidR="00CA1B22" w:rsidRPr="00DB09FA">
        <w:rPr>
          <w:b/>
        </w:rPr>
        <w:t xml:space="preserve"> </w:t>
      </w:r>
      <w:r w:rsidR="000C5BDF" w:rsidRPr="00DB09FA">
        <w:t>situation</w:t>
      </w:r>
      <w:r w:rsidR="00CA1B22">
        <w:t xml:space="preserve"> a</w:t>
      </w:r>
      <w:r w:rsidR="000C5BDF" w:rsidRPr="00DB09FA">
        <w:t xml:space="preserve">s defined by the NEWDB </w:t>
      </w:r>
      <w:r w:rsidRPr="00DB09FA">
        <w:t>as “an unforeseen happening or situation requiring immediate action” and will include things as:</w:t>
      </w:r>
    </w:p>
    <w:p w14:paraId="4168A8C7" w14:textId="77777777" w:rsidR="00CA1B22" w:rsidRPr="00DB09FA" w:rsidRDefault="00CA1B22" w:rsidP="002C34FC">
      <w:pPr>
        <w:rPr>
          <w:rFonts w:ascii="Calibri" w:hAnsi="Calibri" w:cs="Calibri"/>
          <w:szCs w:val="22"/>
        </w:rPr>
      </w:pPr>
    </w:p>
    <w:p w14:paraId="43742EDF" w14:textId="3A4F0B07" w:rsidR="002C34FC" w:rsidRPr="00AB6A66" w:rsidRDefault="008F0EF3" w:rsidP="000875C8">
      <w:pPr>
        <w:pStyle w:val="ListParagraph"/>
        <w:numPr>
          <w:ilvl w:val="0"/>
          <w:numId w:val="13"/>
        </w:numPr>
      </w:pPr>
      <w:r w:rsidRPr="00AB6A66">
        <w:t xml:space="preserve">Automobile accidents that delay employee from reporting to work on </w:t>
      </w:r>
      <w:r w:rsidR="002C34FC" w:rsidRPr="00AB6A66">
        <w:t>time</w:t>
      </w:r>
    </w:p>
    <w:p w14:paraId="68D4BCC2" w14:textId="583716ED" w:rsidR="002C34FC" w:rsidRPr="00DB09FA" w:rsidRDefault="008F0EF3" w:rsidP="000875C8">
      <w:pPr>
        <w:pStyle w:val="ListParagraph"/>
        <w:numPr>
          <w:ilvl w:val="0"/>
          <w:numId w:val="13"/>
        </w:numPr>
      </w:pPr>
      <w:r w:rsidRPr="00DB09FA">
        <w:t>Natural disasters such as fires, floods, and tornadoes which damage or threa</w:t>
      </w:r>
      <w:r w:rsidR="002C34FC" w:rsidRPr="00DB09FA">
        <w:t>ten employee’s life or property</w:t>
      </w:r>
    </w:p>
    <w:p w14:paraId="59A44E3E" w14:textId="5477642E" w:rsidR="002C34FC" w:rsidRPr="00DB09FA" w:rsidRDefault="008F0EF3" w:rsidP="000875C8">
      <w:pPr>
        <w:pStyle w:val="ListParagraph"/>
        <w:numPr>
          <w:ilvl w:val="0"/>
          <w:numId w:val="13"/>
        </w:numPr>
      </w:pPr>
      <w:r w:rsidRPr="00DB09FA">
        <w:t>Vandalism, burglary, or theft requiring employee’s presence for</w:t>
      </w:r>
      <w:r w:rsidR="002C34FC" w:rsidRPr="00DB09FA">
        <w:t xml:space="preserve"> police report or investigation</w:t>
      </w:r>
    </w:p>
    <w:p w14:paraId="2192DFBB" w14:textId="034B09A3" w:rsidR="002C34FC" w:rsidRPr="00DB09FA" w:rsidRDefault="008F0EF3" w:rsidP="000875C8">
      <w:pPr>
        <w:pStyle w:val="ListParagraph"/>
        <w:numPr>
          <w:ilvl w:val="0"/>
          <w:numId w:val="13"/>
        </w:numPr>
      </w:pPr>
      <w:r w:rsidRPr="00DB09FA">
        <w:t>Household emergencies such as broken pipes or plumbing problem</w:t>
      </w:r>
      <w:r w:rsidR="002C34FC" w:rsidRPr="00DB09FA">
        <w:t>s requiring immediate attention</w:t>
      </w:r>
    </w:p>
    <w:p w14:paraId="1A9DBD29" w14:textId="77777777" w:rsidR="008F0EF3" w:rsidRPr="00DB09FA" w:rsidRDefault="008F0EF3" w:rsidP="000875C8">
      <w:pPr>
        <w:pStyle w:val="ListParagraph"/>
        <w:numPr>
          <w:ilvl w:val="0"/>
          <w:numId w:val="13"/>
        </w:numPr>
      </w:pPr>
      <w:r w:rsidRPr="00DB09FA">
        <w:t>Other situations may be determined applicable by the Director at the time employee requests approval of leave</w:t>
      </w:r>
    </w:p>
    <w:p w14:paraId="306E9886" w14:textId="77777777" w:rsidR="002C34FC" w:rsidRPr="00DB09FA" w:rsidRDefault="002C34FC" w:rsidP="002C34FC">
      <w:pPr>
        <w:pStyle w:val="Footer"/>
        <w:tabs>
          <w:tab w:val="clear" w:pos="4320"/>
          <w:tab w:val="clear" w:pos="8640"/>
        </w:tabs>
        <w:spacing w:line="360" w:lineRule="atLeast"/>
        <w:ind w:left="360"/>
        <w:jc w:val="both"/>
        <w:rPr>
          <w:rFonts w:ascii="Calibri" w:hAnsi="Calibri" w:cs="Calibri"/>
          <w:szCs w:val="22"/>
        </w:rPr>
      </w:pPr>
    </w:p>
    <w:p w14:paraId="1DDE2339" w14:textId="77777777" w:rsidR="008F0EF3" w:rsidRPr="00DB09FA" w:rsidRDefault="008F0EF3" w:rsidP="002C34FC">
      <w:pPr>
        <w:rPr>
          <w:rFonts w:ascii="Calibri" w:hAnsi="Calibri" w:cs="Calibri"/>
          <w:szCs w:val="22"/>
        </w:rPr>
      </w:pPr>
      <w:r w:rsidRPr="00DB09FA">
        <w:rPr>
          <w:rFonts w:ascii="Calibri" w:hAnsi="Calibri" w:cs="Calibri"/>
          <w:szCs w:val="22"/>
        </w:rPr>
        <w:t xml:space="preserve">Enforced Leave shall be charged against employee’s sick leave and may not be granted in excess of accrued sick leave. </w:t>
      </w:r>
    </w:p>
    <w:p w14:paraId="6DFA13AD" w14:textId="70BD6C48" w:rsidR="00305D7D" w:rsidRPr="00772836" w:rsidRDefault="00305D7D" w:rsidP="00772836">
      <w:pPr>
        <w:pStyle w:val="Heading2"/>
      </w:pPr>
      <w:r w:rsidRPr="00772836">
        <w:t>Compensatory</w:t>
      </w:r>
      <w:r w:rsidR="00CA1B22" w:rsidRPr="00772836">
        <w:t xml:space="preserve"> </w:t>
      </w:r>
      <w:r w:rsidRPr="00772836">
        <w:t>Leave</w:t>
      </w:r>
    </w:p>
    <w:p w14:paraId="2DD1C91D" w14:textId="77777777" w:rsidR="002C34FC" w:rsidRPr="00DB09FA" w:rsidRDefault="00305D7D" w:rsidP="002C34FC">
      <w:pPr>
        <w:rPr>
          <w:rFonts w:ascii="Calibri" w:hAnsi="Calibri" w:cs="Calibri"/>
          <w:szCs w:val="22"/>
        </w:rPr>
      </w:pPr>
      <w:r w:rsidRPr="00DB09FA">
        <w:rPr>
          <w:rFonts w:ascii="Calibri" w:hAnsi="Calibri" w:cs="Calibri"/>
          <w:szCs w:val="22"/>
        </w:rPr>
        <w:t>Compensatory leave for work in excess of the normal work schedule may be granted at the discretion of the Director.  It will be granted when, in the opinion of the Director, the employee may be spared from duty.</w:t>
      </w:r>
    </w:p>
    <w:p w14:paraId="641D1B59" w14:textId="77777777" w:rsidR="002C34FC" w:rsidRPr="00DB09FA" w:rsidRDefault="002C34FC" w:rsidP="002C34FC">
      <w:pPr>
        <w:rPr>
          <w:rFonts w:ascii="Calibri" w:hAnsi="Calibri" w:cs="Calibri"/>
          <w:szCs w:val="22"/>
        </w:rPr>
      </w:pPr>
    </w:p>
    <w:p w14:paraId="4BAF1FEA" w14:textId="77777777" w:rsidR="002C34FC" w:rsidRPr="00DB09FA" w:rsidRDefault="00305D7D" w:rsidP="002C34FC">
      <w:pPr>
        <w:rPr>
          <w:rFonts w:ascii="Calibri" w:hAnsi="Calibri" w:cs="Calibri"/>
          <w:szCs w:val="22"/>
        </w:rPr>
      </w:pPr>
      <w:r w:rsidRPr="00DB09FA">
        <w:rPr>
          <w:rFonts w:ascii="Calibri" w:hAnsi="Calibri" w:cs="Calibri"/>
          <w:szCs w:val="22"/>
        </w:rPr>
        <w:t xml:space="preserve">Both overtime work and compensatory leave taken must be approved in writing in advance by the </w:t>
      </w:r>
      <w:r w:rsidR="003C0E09">
        <w:rPr>
          <w:rFonts w:ascii="Calibri" w:hAnsi="Calibri" w:cs="Calibri"/>
          <w:szCs w:val="22"/>
        </w:rPr>
        <w:t xml:space="preserve">Executive </w:t>
      </w:r>
      <w:r w:rsidRPr="00DB09FA">
        <w:rPr>
          <w:rFonts w:ascii="Calibri" w:hAnsi="Calibri" w:cs="Calibri"/>
          <w:szCs w:val="22"/>
        </w:rPr>
        <w:t xml:space="preserve">Director.  Employee must complete </w:t>
      </w:r>
      <w:r w:rsidR="00B127E0" w:rsidRPr="00DB09FA">
        <w:rPr>
          <w:rFonts w:ascii="Calibri" w:hAnsi="Calibri" w:cs="Calibri"/>
          <w:szCs w:val="22"/>
        </w:rPr>
        <w:t xml:space="preserve">the </w:t>
      </w:r>
      <w:r w:rsidR="003213BB" w:rsidRPr="00DB09FA">
        <w:rPr>
          <w:rFonts w:ascii="Calibri" w:hAnsi="Calibri" w:cs="Calibri"/>
          <w:szCs w:val="22"/>
        </w:rPr>
        <w:t>NEW</w:t>
      </w:r>
      <w:r w:rsidR="00FD7AA4" w:rsidRPr="00DB09FA">
        <w:rPr>
          <w:rFonts w:ascii="Calibri" w:hAnsi="Calibri" w:cs="Calibri"/>
          <w:szCs w:val="22"/>
        </w:rPr>
        <w:t>D</w:t>
      </w:r>
      <w:r w:rsidR="003213BB" w:rsidRPr="00DB09FA">
        <w:rPr>
          <w:rFonts w:ascii="Calibri" w:hAnsi="Calibri" w:cs="Calibri"/>
          <w:szCs w:val="22"/>
        </w:rPr>
        <w:t>B</w:t>
      </w:r>
      <w:r w:rsidRPr="00DB09FA">
        <w:rPr>
          <w:rFonts w:ascii="Calibri" w:hAnsi="Calibri" w:cs="Calibri"/>
          <w:szCs w:val="22"/>
        </w:rPr>
        <w:t xml:space="preserve"> Form</w:t>
      </w:r>
      <w:r w:rsidR="00B127E0" w:rsidRPr="00DB09FA">
        <w:rPr>
          <w:rFonts w:ascii="Calibri" w:hAnsi="Calibri" w:cs="Calibri"/>
          <w:szCs w:val="22"/>
        </w:rPr>
        <w:t xml:space="preserve"> in the appendix</w:t>
      </w:r>
      <w:r w:rsidRPr="00DB09FA">
        <w:rPr>
          <w:rFonts w:ascii="Calibri" w:hAnsi="Calibri" w:cs="Calibri"/>
          <w:szCs w:val="22"/>
        </w:rPr>
        <w:t xml:space="preserve"> showing dates and times to be worked, estimated hours to be worked and the reason.  After the requested compensatory time has been earned, the employee will show the actual time worked.  He/she will certify the actual time worked by signing on the line provided at the bottom of the form, and </w:t>
      </w:r>
      <w:r w:rsidR="003213BB" w:rsidRPr="00DB09FA">
        <w:rPr>
          <w:rFonts w:ascii="Calibri" w:hAnsi="Calibri" w:cs="Calibri"/>
          <w:szCs w:val="22"/>
        </w:rPr>
        <w:t>the</w:t>
      </w:r>
      <w:r w:rsidRPr="00DB09FA">
        <w:rPr>
          <w:rFonts w:ascii="Calibri" w:hAnsi="Calibri" w:cs="Calibri"/>
          <w:szCs w:val="22"/>
        </w:rPr>
        <w:t xml:space="preserve"> supervisor must concur by signing at the bottom of the form.  The form will then be submitted to </w:t>
      </w:r>
      <w:r w:rsidR="003213BB" w:rsidRPr="00DB09FA">
        <w:rPr>
          <w:rFonts w:ascii="Calibri" w:hAnsi="Calibri" w:cs="Calibri"/>
          <w:szCs w:val="22"/>
        </w:rPr>
        <w:t>the fiscal agent</w:t>
      </w:r>
      <w:r w:rsidRPr="00DB09FA">
        <w:rPr>
          <w:rFonts w:ascii="Calibri" w:hAnsi="Calibri" w:cs="Calibri"/>
          <w:szCs w:val="22"/>
        </w:rPr>
        <w:t xml:space="preserve"> where the hours worked will be recorded with the employees annual and sick leave.  Overtime and compensatory leave shall be reflected on the bi-</w:t>
      </w:r>
      <w:r w:rsidR="00330022" w:rsidRPr="00DB09FA">
        <w:rPr>
          <w:rFonts w:ascii="Calibri" w:hAnsi="Calibri" w:cs="Calibri"/>
          <w:szCs w:val="22"/>
        </w:rPr>
        <w:t>weekly</w:t>
      </w:r>
      <w:r w:rsidRPr="00DB09FA">
        <w:rPr>
          <w:rFonts w:ascii="Calibri" w:hAnsi="Calibri" w:cs="Calibri"/>
          <w:szCs w:val="22"/>
        </w:rPr>
        <w:t xml:space="preserve"> timesheet.  </w:t>
      </w:r>
    </w:p>
    <w:p w14:paraId="18683425" w14:textId="77777777" w:rsidR="002C34FC" w:rsidRPr="00DB09FA" w:rsidRDefault="002C34FC" w:rsidP="002C34FC">
      <w:pPr>
        <w:rPr>
          <w:rFonts w:ascii="Calibri" w:hAnsi="Calibri" w:cs="Calibri"/>
          <w:szCs w:val="22"/>
        </w:rPr>
      </w:pPr>
    </w:p>
    <w:p w14:paraId="70A524A3" w14:textId="77777777" w:rsidR="00305D7D" w:rsidRPr="00DB09FA" w:rsidRDefault="00305D7D" w:rsidP="002C34FC">
      <w:pPr>
        <w:rPr>
          <w:rFonts w:ascii="Calibri" w:hAnsi="Calibri" w:cs="Calibri"/>
          <w:szCs w:val="22"/>
        </w:rPr>
      </w:pPr>
      <w:r w:rsidRPr="00DB09FA">
        <w:rPr>
          <w:rFonts w:ascii="Calibri" w:hAnsi="Calibri" w:cs="Calibri"/>
          <w:szCs w:val="22"/>
        </w:rPr>
        <w:t>Compensatory leave will be given only for substantial blocks of overtime required by excessive workload or business necessity.  Overtime of less than one-half (1/2) hour shall not be recorded nor shall compensatory leave of less than one-half (1/2) hour be taken.  Compensatory leave must be taken before the end of the month following the month in which the overtime occurred.</w:t>
      </w:r>
    </w:p>
    <w:p w14:paraId="0A7B8012" w14:textId="77777777" w:rsidR="00305D7D" w:rsidRPr="00772836" w:rsidRDefault="00305D7D" w:rsidP="00772836">
      <w:pPr>
        <w:pStyle w:val="Heading2"/>
      </w:pPr>
      <w:bookmarkStart w:id="27" w:name="__RefHeading__58_365558314"/>
      <w:bookmarkEnd w:id="27"/>
      <w:r w:rsidRPr="00772836">
        <w:t>Other Leave (non-accrued)</w:t>
      </w:r>
    </w:p>
    <w:p w14:paraId="3EECF9F2" w14:textId="77777777" w:rsidR="00D06BC2" w:rsidRPr="00DB09FA" w:rsidRDefault="00305D7D" w:rsidP="002C34FC">
      <w:pPr>
        <w:rPr>
          <w:rFonts w:ascii="Calibri" w:hAnsi="Calibri" w:cs="Calibri"/>
          <w:szCs w:val="22"/>
        </w:rPr>
      </w:pPr>
      <w:r w:rsidRPr="00DB09FA">
        <w:rPr>
          <w:rFonts w:ascii="Calibri" w:hAnsi="Calibri" w:cs="Calibri"/>
          <w:szCs w:val="22"/>
          <w:u w:val="single"/>
        </w:rPr>
        <w:t>Educational leave</w:t>
      </w:r>
      <w:r w:rsidRPr="00DB09FA">
        <w:rPr>
          <w:rFonts w:ascii="Calibri" w:hAnsi="Calibri" w:cs="Calibri"/>
          <w:szCs w:val="22"/>
        </w:rPr>
        <w:t xml:space="preserve"> with pay may be granted for </w:t>
      </w:r>
      <w:r w:rsidR="00D06BC2" w:rsidRPr="00DB09FA">
        <w:rPr>
          <w:rFonts w:ascii="Calibri" w:hAnsi="Calibri" w:cs="Calibri"/>
          <w:szCs w:val="22"/>
        </w:rPr>
        <w:t xml:space="preserve">an </w:t>
      </w:r>
      <w:r w:rsidRPr="00DB09FA">
        <w:rPr>
          <w:rFonts w:ascii="Calibri" w:hAnsi="Calibri" w:cs="Calibri"/>
          <w:szCs w:val="22"/>
        </w:rPr>
        <w:t xml:space="preserve">employee to attend training sessions or seminars which directly relate to their job at </w:t>
      </w:r>
      <w:r w:rsidR="003213BB" w:rsidRPr="00DB09FA">
        <w:rPr>
          <w:rFonts w:ascii="Calibri" w:hAnsi="Calibri" w:cs="Calibri"/>
          <w:szCs w:val="22"/>
        </w:rPr>
        <w:t>NEW</w:t>
      </w:r>
      <w:r w:rsidR="00EB5063" w:rsidRPr="00DB09FA">
        <w:rPr>
          <w:rFonts w:ascii="Calibri" w:hAnsi="Calibri" w:cs="Calibri"/>
          <w:szCs w:val="22"/>
        </w:rPr>
        <w:t>D</w:t>
      </w:r>
      <w:r w:rsidR="003213BB" w:rsidRPr="00DB09FA">
        <w:rPr>
          <w:rFonts w:ascii="Calibri" w:hAnsi="Calibri" w:cs="Calibri"/>
          <w:szCs w:val="22"/>
        </w:rPr>
        <w:t>B</w:t>
      </w:r>
      <w:r w:rsidRPr="00DB09FA">
        <w:rPr>
          <w:rFonts w:ascii="Calibri" w:hAnsi="Calibri" w:cs="Calibri"/>
          <w:szCs w:val="22"/>
        </w:rPr>
        <w:t xml:space="preserve">.  Educational leave will not be granted to attend college and/or universities as a full-time or part-time student.  Employees may take annual leave or leave without pay, subject to prior approval, if they cannot work college hours around </w:t>
      </w:r>
      <w:r w:rsidR="003213BB" w:rsidRPr="00DB09FA">
        <w:rPr>
          <w:rFonts w:ascii="Calibri" w:hAnsi="Calibri" w:cs="Calibri"/>
          <w:szCs w:val="22"/>
        </w:rPr>
        <w:t>NE</w:t>
      </w:r>
      <w:r w:rsidR="009E45AA" w:rsidRPr="00DB09FA">
        <w:rPr>
          <w:rFonts w:ascii="Calibri" w:hAnsi="Calibri" w:cs="Calibri"/>
          <w:szCs w:val="22"/>
        </w:rPr>
        <w:t>WDB</w:t>
      </w:r>
      <w:r w:rsidRPr="00DB09FA">
        <w:rPr>
          <w:rFonts w:ascii="Calibri" w:hAnsi="Calibri" w:cs="Calibri"/>
          <w:szCs w:val="22"/>
        </w:rPr>
        <w:t xml:space="preserve">’s flex-time schedule.  </w:t>
      </w:r>
    </w:p>
    <w:p w14:paraId="243D96BA" w14:textId="77777777" w:rsidR="002C34FC" w:rsidRPr="00DB09FA" w:rsidRDefault="002C34FC" w:rsidP="002C34FC">
      <w:pPr>
        <w:rPr>
          <w:rFonts w:ascii="Calibri" w:hAnsi="Calibri" w:cs="Calibri"/>
          <w:szCs w:val="22"/>
        </w:rPr>
      </w:pPr>
    </w:p>
    <w:p w14:paraId="69CC20EE" w14:textId="77777777" w:rsidR="00305D7D" w:rsidRPr="00DB09FA" w:rsidRDefault="003213BB" w:rsidP="002C34FC">
      <w:pPr>
        <w:rPr>
          <w:rFonts w:ascii="Calibri" w:hAnsi="Calibri" w:cs="Calibri"/>
          <w:szCs w:val="22"/>
        </w:rPr>
      </w:pPr>
      <w:r w:rsidRPr="00DB09FA">
        <w:rPr>
          <w:rFonts w:ascii="Calibri" w:hAnsi="Calibri" w:cs="Calibri"/>
          <w:szCs w:val="22"/>
        </w:rPr>
        <w:lastRenderedPageBreak/>
        <w:t>NEW</w:t>
      </w:r>
      <w:r w:rsidR="00FD7AA4" w:rsidRPr="00DB09FA">
        <w:rPr>
          <w:rFonts w:ascii="Calibri" w:hAnsi="Calibri" w:cs="Calibri"/>
          <w:szCs w:val="22"/>
        </w:rPr>
        <w:t>D</w:t>
      </w:r>
      <w:r w:rsidRPr="00DB09FA">
        <w:rPr>
          <w:rFonts w:ascii="Calibri" w:hAnsi="Calibri" w:cs="Calibri"/>
          <w:szCs w:val="22"/>
        </w:rPr>
        <w:t>B</w:t>
      </w:r>
      <w:r w:rsidR="00305D7D" w:rsidRPr="00DB09FA">
        <w:rPr>
          <w:rFonts w:ascii="Calibri" w:hAnsi="Calibri" w:cs="Calibri"/>
          <w:szCs w:val="22"/>
        </w:rPr>
        <w:t xml:space="preserve"> may, subject to approval by the </w:t>
      </w:r>
      <w:r w:rsidR="009E45AA" w:rsidRPr="00DB09FA">
        <w:rPr>
          <w:rFonts w:ascii="Calibri" w:hAnsi="Calibri" w:cs="Calibri"/>
          <w:szCs w:val="22"/>
        </w:rPr>
        <w:t xml:space="preserve">NEWDB or </w:t>
      </w:r>
      <w:r w:rsidR="00305D7D" w:rsidRPr="00DB09FA">
        <w:rPr>
          <w:rFonts w:ascii="Calibri" w:hAnsi="Calibri" w:cs="Calibri"/>
          <w:szCs w:val="22"/>
        </w:rPr>
        <w:t>Director, provide financial assistance to employees that enroll in accredited college courses that have a direct bearing on the job they are performing, as long as they meet the following requirements:</w:t>
      </w:r>
    </w:p>
    <w:p w14:paraId="57182F9D" w14:textId="77777777" w:rsidR="00305D7D" w:rsidRPr="00DB09FA" w:rsidRDefault="00305D7D" w:rsidP="000875C8">
      <w:pPr>
        <w:pStyle w:val="ListParagraph"/>
        <w:numPr>
          <w:ilvl w:val="0"/>
          <w:numId w:val="14"/>
        </w:numPr>
      </w:pPr>
      <w:r w:rsidRPr="00DB09FA">
        <w:t>Written application for approval should be made to the Director prior to enrollment.</w:t>
      </w:r>
    </w:p>
    <w:p w14:paraId="55E77C1E" w14:textId="77777777" w:rsidR="00305D7D" w:rsidRPr="00DB09FA" w:rsidRDefault="00305D7D" w:rsidP="000875C8">
      <w:pPr>
        <w:pStyle w:val="ListParagraph"/>
        <w:numPr>
          <w:ilvl w:val="0"/>
          <w:numId w:val="14"/>
        </w:numPr>
      </w:pPr>
      <w:r w:rsidRPr="00DB09FA">
        <w:t>Approval and extent of assistance is determined by Director.</w:t>
      </w:r>
    </w:p>
    <w:p w14:paraId="2C915BD3" w14:textId="77777777" w:rsidR="00305D7D" w:rsidRPr="00DB09FA" w:rsidRDefault="00305D7D" w:rsidP="000875C8">
      <w:pPr>
        <w:pStyle w:val="ListParagraph"/>
        <w:numPr>
          <w:ilvl w:val="0"/>
          <w:numId w:val="14"/>
        </w:numPr>
      </w:pPr>
      <w:r w:rsidRPr="00DB09FA">
        <w:t>Final grade must be a “C” or better.</w:t>
      </w:r>
    </w:p>
    <w:p w14:paraId="5F7C67B8" w14:textId="77777777" w:rsidR="002C34FC" w:rsidRDefault="00305D7D" w:rsidP="000875C8">
      <w:pPr>
        <w:pStyle w:val="ListParagraph"/>
        <w:numPr>
          <w:ilvl w:val="0"/>
          <w:numId w:val="14"/>
        </w:numPr>
      </w:pPr>
      <w:r w:rsidRPr="00DB09FA">
        <w:t xml:space="preserve">Copies of bills as well as an official copy of their final grade must be submitted at the end of </w:t>
      </w:r>
      <w:r w:rsidR="006633A1" w:rsidRPr="00DB09FA">
        <w:t>the course(s) for reimbursement.</w:t>
      </w:r>
    </w:p>
    <w:p w14:paraId="42A3F548" w14:textId="77777777" w:rsidR="00EC6365" w:rsidRPr="00DB09FA" w:rsidRDefault="00EC6365" w:rsidP="00DB09FA">
      <w:pPr>
        <w:rPr>
          <w:rFonts w:ascii="Calibri" w:hAnsi="Calibri" w:cs="Calibri"/>
          <w:szCs w:val="22"/>
          <w:u w:val="single"/>
        </w:rPr>
      </w:pPr>
    </w:p>
    <w:p w14:paraId="1BEB7B17" w14:textId="1CF32638" w:rsidR="00305D7D" w:rsidRPr="00DB09FA" w:rsidRDefault="00315E7F" w:rsidP="002C34FC">
      <w:pPr>
        <w:rPr>
          <w:rFonts w:ascii="Calibri" w:hAnsi="Calibri" w:cs="Calibri"/>
          <w:szCs w:val="22"/>
        </w:rPr>
      </w:pPr>
      <w:r w:rsidRPr="00DB09FA">
        <w:rPr>
          <w:rFonts w:ascii="Calibri" w:hAnsi="Calibri" w:cs="Calibri"/>
          <w:szCs w:val="22"/>
          <w:u w:val="single"/>
        </w:rPr>
        <w:t>Court and Jury Service Leave</w:t>
      </w:r>
      <w:r w:rsidR="00EC6365">
        <w:rPr>
          <w:rFonts w:ascii="Calibri" w:hAnsi="Calibri" w:cs="Calibri"/>
          <w:b/>
          <w:szCs w:val="22"/>
        </w:rPr>
        <w:t xml:space="preserve"> </w:t>
      </w:r>
      <w:r w:rsidR="00EC6365" w:rsidRPr="00DB09FA">
        <w:rPr>
          <w:rFonts w:ascii="Calibri" w:hAnsi="Calibri" w:cs="Calibri"/>
          <w:szCs w:val="22"/>
        </w:rPr>
        <w:t>is approved</w:t>
      </w:r>
      <w:r w:rsidR="00EC6365">
        <w:rPr>
          <w:rFonts w:ascii="Calibri" w:hAnsi="Calibri" w:cs="Calibri"/>
          <w:b/>
          <w:szCs w:val="22"/>
        </w:rPr>
        <w:t xml:space="preserve"> </w:t>
      </w:r>
      <w:r w:rsidR="00EC6365">
        <w:rPr>
          <w:rFonts w:ascii="Calibri" w:hAnsi="Calibri" w:cs="Calibri"/>
          <w:szCs w:val="22"/>
        </w:rPr>
        <w:t>w</w:t>
      </w:r>
      <w:r w:rsidR="00305D7D" w:rsidRPr="00DB09FA">
        <w:rPr>
          <w:rFonts w:ascii="Calibri" w:hAnsi="Calibri" w:cs="Calibri"/>
          <w:szCs w:val="22"/>
        </w:rPr>
        <w:t xml:space="preserve">hen in obedience to a subpoena or direction by proper authority, an employee appears as a witness or a jury member for the </w:t>
      </w:r>
      <w:r w:rsidR="003C0E09">
        <w:rPr>
          <w:rFonts w:ascii="Calibri" w:hAnsi="Calibri" w:cs="Calibri"/>
          <w:szCs w:val="22"/>
        </w:rPr>
        <w:t>f</w:t>
      </w:r>
      <w:r w:rsidR="00305D7D" w:rsidRPr="00DB09FA">
        <w:rPr>
          <w:rFonts w:ascii="Calibri" w:hAnsi="Calibri" w:cs="Calibri"/>
          <w:szCs w:val="22"/>
        </w:rPr>
        <w:t xml:space="preserve">ederal </w:t>
      </w:r>
      <w:r w:rsidR="003C0E09">
        <w:rPr>
          <w:rFonts w:ascii="Calibri" w:hAnsi="Calibri" w:cs="Calibri"/>
          <w:szCs w:val="22"/>
        </w:rPr>
        <w:t>g</w:t>
      </w:r>
      <w:r w:rsidR="00305D7D" w:rsidRPr="00DB09FA">
        <w:rPr>
          <w:rFonts w:ascii="Calibri" w:hAnsi="Calibri" w:cs="Calibri"/>
          <w:szCs w:val="22"/>
        </w:rPr>
        <w:t xml:space="preserve">overnment, the State of Oklahoma, or a political subdivision thereof, </w:t>
      </w:r>
      <w:r w:rsidR="003C0E09">
        <w:rPr>
          <w:rFonts w:ascii="Calibri" w:hAnsi="Calibri" w:cs="Calibri"/>
          <w:szCs w:val="22"/>
        </w:rPr>
        <w:t xml:space="preserve">the </w:t>
      </w:r>
      <w:r w:rsidR="00305D7D" w:rsidRPr="00DB09FA">
        <w:rPr>
          <w:rFonts w:ascii="Calibri" w:hAnsi="Calibri" w:cs="Calibri"/>
          <w:szCs w:val="22"/>
        </w:rPr>
        <w:t>employee shall be entitled to</w:t>
      </w:r>
      <w:r w:rsidR="003C0E09">
        <w:rPr>
          <w:rFonts w:ascii="Calibri" w:hAnsi="Calibri" w:cs="Calibri"/>
          <w:szCs w:val="22"/>
        </w:rPr>
        <w:t xml:space="preserve"> a</w:t>
      </w:r>
      <w:r w:rsidR="00305D7D" w:rsidRPr="00DB09FA">
        <w:rPr>
          <w:rFonts w:ascii="Calibri" w:hAnsi="Calibri" w:cs="Calibri"/>
          <w:szCs w:val="22"/>
        </w:rPr>
        <w:t xml:space="preserve"> leave of absence for such duty with regular compensation.  Employee may also retain the compensation received for jury duty.  When an employee is subpoenaed in private litigation by some party other than the above, to testify as an individual, the time absent shall be taken as annual leave or leave without pay.</w:t>
      </w:r>
    </w:p>
    <w:p w14:paraId="33DDEA1D" w14:textId="77777777" w:rsidR="002C34FC" w:rsidRPr="00DB09FA" w:rsidRDefault="002C34FC" w:rsidP="002C34FC">
      <w:pPr>
        <w:rPr>
          <w:rFonts w:ascii="Calibri" w:hAnsi="Calibri" w:cs="Calibri"/>
          <w:szCs w:val="22"/>
        </w:rPr>
      </w:pPr>
    </w:p>
    <w:p w14:paraId="636B1C52" w14:textId="77777777" w:rsidR="00305D7D" w:rsidRPr="00DB09FA" w:rsidRDefault="00305D7D" w:rsidP="002C34FC">
      <w:pPr>
        <w:rPr>
          <w:rFonts w:ascii="Calibri" w:hAnsi="Calibri" w:cs="Calibri"/>
          <w:szCs w:val="22"/>
        </w:rPr>
      </w:pPr>
      <w:r w:rsidRPr="00DB09FA">
        <w:rPr>
          <w:rFonts w:ascii="Calibri" w:hAnsi="Calibri" w:cs="Calibri"/>
          <w:szCs w:val="22"/>
          <w:u w:val="single"/>
        </w:rPr>
        <w:t>Military Leave</w:t>
      </w:r>
      <w:r w:rsidR="006A467D" w:rsidRPr="00DB09FA">
        <w:rPr>
          <w:rFonts w:ascii="Calibri" w:hAnsi="Calibri" w:cs="Calibri"/>
          <w:b/>
          <w:szCs w:val="22"/>
        </w:rPr>
        <w:t xml:space="preserve"> </w:t>
      </w:r>
      <w:r w:rsidRPr="00DB09FA">
        <w:rPr>
          <w:rFonts w:ascii="Calibri" w:hAnsi="Calibri" w:cs="Calibri"/>
          <w:szCs w:val="22"/>
        </w:rPr>
        <w:t xml:space="preserve">shall be granted in accordance with Oklahoma State Law and such rights and privileges as it provides.  Any </w:t>
      </w:r>
      <w:r w:rsidR="006633A1" w:rsidRPr="00DB09FA">
        <w:rPr>
          <w:rFonts w:ascii="Calibri" w:hAnsi="Calibri" w:cs="Calibri"/>
          <w:szCs w:val="22"/>
        </w:rPr>
        <w:t>employee,</w:t>
      </w:r>
      <w:r w:rsidRPr="00DB09FA">
        <w:rPr>
          <w:rFonts w:ascii="Calibri" w:hAnsi="Calibri" w:cs="Calibri"/>
          <w:szCs w:val="22"/>
        </w:rPr>
        <w:t xml:space="preserve"> who is a member of the Reserve Corps of any unit of the Armed Forces of the United States, shall be entitled to military leave of absence without loss of status.  Such leave shall be granted to employees in reserve units only if such leave is required to maintain the employee’s status in the reserve unit and will be limited to 20 calendar days during a calendar year without loss of pay.  Copies of orders or requests to appear for active duty must be submitted with Leave Request Form.</w:t>
      </w:r>
    </w:p>
    <w:p w14:paraId="1F2A6210" w14:textId="77777777" w:rsidR="002C34FC" w:rsidRPr="00DB09FA" w:rsidRDefault="002C34FC" w:rsidP="002C34FC">
      <w:pPr>
        <w:rPr>
          <w:rFonts w:ascii="Calibri" w:hAnsi="Calibri" w:cs="Calibri"/>
          <w:szCs w:val="22"/>
        </w:rPr>
      </w:pPr>
    </w:p>
    <w:p w14:paraId="3800C559" w14:textId="14FA8E88" w:rsidR="00305D7D" w:rsidRPr="00DB09FA" w:rsidRDefault="00305D7D" w:rsidP="002C34FC">
      <w:pPr>
        <w:rPr>
          <w:rFonts w:ascii="Calibri" w:hAnsi="Calibri" w:cs="Calibri"/>
          <w:szCs w:val="22"/>
        </w:rPr>
      </w:pPr>
      <w:r w:rsidRPr="00DB09FA">
        <w:rPr>
          <w:rFonts w:ascii="Calibri" w:hAnsi="Calibri" w:cs="Calibri"/>
          <w:szCs w:val="22"/>
          <w:u w:val="single"/>
        </w:rPr>
        <w:t>Professional Leave</w:t>
      </w:r>
      <w:r w:rsidR="006A467D" w:rsidRPr="00DB09FA">
        <w:rPr>
          <w:rFonts w:ascii="Calibri" w:hAnsi="Calibri" w:cs="Calibri"/>
          <w:b/>
          <w:szCs w:val="22"/>
        </w:rPr>
        <w:t xml:space="preserve"> </w:t>
      </w:r>
      <w:r w:rsidR="00EC6365">
        <w:rPr>
          <w:rFonts w:ascii="Calibri" w:hAnsi="Calibri" w:cs="Calibri"/>
          <w:szCs w:val="22"/>
        </w:rPr>
        <w:t xml:space="preserve">may be granted </w:t>
      </w:r>
      <w:r w:rsidR="00EC6365" w:rsidRPr="00DB09FA">
        <w:rPr>
          <w:rFonts w:ascii="Calibri" w:hAnsi="Calibri" w:cs="Calibri"/>
          <w:szCs w:val="22"/>
        </w:rPr>
        <w:t>for a</w:t>
      </w:r>
      <w:r w:rsidR="00EC6365">
        <w:rPr>
          <w:rFonts w:ascii="Calibri" w:hAnsi="Calibri" w:cs="Calibri"/>
          <w:b/>
          <w:szCs w:val="22"/>
        </w:rPr>
        <w:t xml:space="preserve"> </w:t>
      </w:r>
      <w:r w:rsidRPr="00DB09FA">
        <w:rPr>
          <w:rFonts w:ascii="Calibri" w:hAnsi="Calibri" w:cs="Calibri"/>
          <w:szCs w:val="22"/>
        </w:rPr>
        <w:t xml:space="preserve">permanent </w:t>
      </w:r>
      <w:r w:rsidR="003213BB" w:rsidRPr="00DB09FA">
        <w:rPr>
          <w:rFonts w:ascii="Calibri" w:hAnsi="Calibri" w:cs="Calibri"/>
          <w:szCs w:val="22"/>
        </w:rPr>
        <w:t>NEW</w:t>
      </w:r>
      <w:r w:rsidR="00EB5063" w:rsidRPr="00DB09FA">
        <w:rPr>
          <w:rFonts w:ascii="Calibri" w:hAnsi="Calibri" w:cs="Calibri"/>
          <w:szCs w:val="22"/>
        </w:rPr>
        <w:t>D</w:t>
      </w:r>
      <w:r w:rsidR="003213BB" w:rsidRPr="00DB09FA">
        <w:rPr>
          <w:rFonts w:ascii="Calibri" w:hAnsi="Calibri" w:cs="Calibri"/>
          <w:szCs w:val="22"/>
        </w:rPr>
        <w:t>B</w:t>
      </w:r>
      <w:r w:rsidRPr="00DB09FA">
        <w:rPr>
          <w:rFonts w:ascii="Calibri" w:hAnsi="Calibri" w:cs="Calibri"/>
          <w:szCs w:val="22"/>
        </w:rPr>
        <w:t xml:space="preserve"> employee entitled to take leave with pay for not to exceed three (3) days a year to attend meetings of job-related professional organizations of which that employee is a member, upon approval of immediate supervisor.  Professional organization means an organization which collect</w:t>
      </w:r>
      <w:r w:rsidR="003213BB" w:rsidRPr="00DB09FA">
        <w:rPr>
          <w:rFonts w:ascii="Calibri" w:hAnsi="Calibri" w:cs="Calibri"/>
          <w:szCs w:val="22"/>
        </w:rPr>
        <w:t>s</w:t>
      </w:r>
      <w:r w:rsidRPr="00DB09FA">
        <w:rPr>
          <w:rFonts w:ascii="Calibri" w:hAnsi="Calibri" w:cs="Calibri"/>
          <w:szCs w:val="22"/>
        </w:rPr>
        <w:t xml:space="preserve"> annual dues, conducts annual meetings and provides contin</w:t>
      </w:r>
      <w:r w:rsidR="006A467D" w:rsidRPr="00DB09FA">
        <w:rPr>
          <w:rFonts w:ascii="Calibri" w:hAnsi="Calibri" w:cs="Calibri"/>
          <w:szCs w:val="22"/>
        </w:rPr>
        <w:t>uing education for its members.</w:t>
      </w:r>
    </w:p>
    <w:p w14:paraId="109FB064" w14:textId="77777777" w:rsidR="002C34FC" w:rsidRPr="00DB09FA" w:rsidRDefault="002C34FC" w:rsidP="002C34FC">
      <w:pPr>
        <w:rPr>
          <w:rFonts w:ascii="Calibri" w:hAnsi="Calibri" w:cs="Calibri"/>
          <w:szCs w:val="22"/>
        </w:rPr>
      </w:pPr>
    </w:p>
    <w:p w14:paraId="593EA3A0" w14:textId="6B3ABE36" w:rsidR="00305D7D" w:rsidRPr="00DB09FA" w:rsidRDefault="00305D7D" w:rsidP="002C34FC">
      <w:pPr>
        <w:rPr>
          <w:rFonts w:ascii="Calibri" w:hAnsi="Calibri" w:cs="Calibri"/>
          <w:szCs w:val="22"/>
        </w:rPr>
      </w:pPr>
      <w:r w:rsidRPr="00DB09FA">
        <w:rPr>
          <w:rFonts w:ascii="Calibri" w:hAnsi="Calibri" w:cs="Calibri"/>
          <w:szCs w:val="22"/>
          <w:u w:val="single"/>
        </w:rPr>
        <w:t>Administrative</w:t>
      </w:r>
      <w:r w:rsidR="0055684F" w:rsidRPr="00DB09FA">
        <w:rPr>
          <w:rFonts w:ascii="Calibri" w:hAnsi="Calibri" w:cs="Calibri"/>
          <w:szCs w:val="22"/>
          <w:u w:val="single"/>
        </w:rPr>
        <w:t xml:space="preserve"> L</w:t>
      </w:r>
      <w:r w:rsidRPr="00DB09FA">
        <w:rPr>
          <w:rFonts w:ascii="Calibri" w:hAnsi="Calibri" w:cs="Calibri"/>
          <w:szCs w:val="22"/>
          <w:u w:val="single"/>
        </w:rPr>
        <w:t>eave</w:t>
      </w:r>
      <w:r w:rsidRPr="00DB09FA">
        <w:rPr>
          <w:rFonts w:ascii="Calibri" w:hAnsi="Calibri" w:cs="Calibri"/>
          <w:szCs w:val="22"/>
        </w:rPr>
        <w:t xml:space="preserve"> may be granted by the </w:t>
      </w:r>
      <w:r w:rsidR="003C0E09">
        <w:rPr>
          <w:rFonts w:ascii="Calibri" w:hAnsi="Calibri" w:cs="Calibri"/>
          <w:szCs w:val="22"/>
        </w:rPr>
        <w:t xml:space="preserve">Executive </w:t>
      </w:r>
      <w:r w:rsidRPr="00DB09FA">
        <w:rPr>
          <w:rFonts w:ascii="Calibri" w:hAnsi="Calibri" w:cs="Calibri"/>
          <w:szCs w:val="22"/>
        </w:rPr>
        <w:t>Director at no charge to an employee’s earned leave.  Conditions under which employees may be excused from duty by the Director without charge to their accrued leave are:</w:t>
      </w:r>
      <w:r w:rsidR="006A467D" w:rsidRPr="00DB09FA">
        <w:rPr>
          <w:rFonts w:ascii="Calibri" w:hAnsi="Calibri" w:cs="Calibri"/>
          <w:szCs w:val="22"/>
        </w:rPr>
        <w:t xml:space="preserve"> (1) donating blood; (2) voting; and (3) early closings</w:t>
      </w:r>
      <w:r w:rsidRPr="00DB09FA">
        <w:rPr>
          <w:rFonts w:ascii="Calibri" w:hAnsi="Calibri" w:cs="Calibri"/>
          <w:szCs w:val="22"/>
        </w:rPr>
        <w:t xml:space="preserve"> for such things as extreme weather conditions or as deemed appropriate by the </w:t>
      </w:r>
      <w:r w:rsidR="003C0E09">
        <w:rPr>
          <w:rFonts w:ascii="Calibri" w:hAnsi="Calibri" w:cs="Calibri"/>
          <w:szCs w:val="22"/>
        </w:rPr>
        <w:t xml:space="preserve">Executive </w:t>
      </w:r>
      <w:r w:rsidRPr="00DB09FA">
        <w:rPr>
          <w:rFonts w:ascii="Calibri" w:hAnsi="Calibri" w:cs="Calibri"/>
          <w:szCs w:val="22"/>
        </w:rPr>
        <w:t>Director.  Administrative leave</w:t>
      </w:r>
      <w:r w:rsidR="00D84921" w:rsidRPr="00DB09FA">
        <w:rPr>
          <w:rFonts w:ascii="Calibri" w:hAnsi="Calibri" w:cs="Calibri"/>
          <w:szCs w:val="22"/>
        </w:rPr>
        <w:t xml:space="preserve"> </w:t>
      </w:r>
      <w:r w:rsidRPr="00DB09FA">
        <w:rPr>
          <w:rFonts w:ascii="Calibri" w:hAnsi="Calibri" w:cs="Calibri"/>
          <w:szCs w:val="22"/>
        </w:rPr>
        <w:t>will affect only those employees who are on duty at the time administrative leave is granted and will in no way change the status of employees in any other leave status.</w:t>
      </w:r>
    </w:p>
    <w:p w14:paraId="53180CE9" w14:textId="77777777" w:rsidR="006633A1" w:rsidRPr="00DB09FA" w:rsidRDefault="006633A1" w:rsidP="002C34FC">
      <w:pPr>
        <w:rPr>
          <w:rFonts w:ascii="Calibri" w:hAnsi="Calibri" w:cs="Calibri"/>
          <w:szCs w:val="22"/>
        </w:rPr>
      </w:pPr>
    </w:p>
    <w:p w14:paraId="5CB4340A" w14:textId="0566E8C2" w:rsidR="00305D7D" w:rsidRPr="00DB09FA" w:rsidRDefault="00305D7D" w:rsidP="002C34FC">
      <w:pPr>
        <w:rPr>
          <w:rFonts w:ascii="Calibri" w:hAnsi="Calibri" w:cs="Calibri"/>
          <w:szCs w:val="22"/>
        </w:rPr>
      </w:pPr>
      <w:r w:rsidRPr="00DB09FA">
        <w:rPr>
          <w:rFonts w:ascii="Calibri" w:hAnsi="Calibri" w:cs="Calibri"/>
          <w:szCs w:val="22"/>
          <w:u w:val="single"/>
        </w:rPr>
        <w:t xml:space="preserve">Leave of Absence </w:t>
      </w:r>
      <w:r w:rsidR="00315E7F" w:rsidRPr="00DB09FA">
        <w:rPr>
          <w:rFonts w:ascii="Calibri" w:hAnsi="Calibri" w:cs="Calibri"/>
          <w:szCs w:val="22"/>
          <w:u w:val="single"/>
        </w:rPr>
        <w:t>w</w:t>
      </w:r>
      <w:r w:rsidRPr="00DB09FA">
        <w:rPr>
          <w:rFonts w:ascii="Calibri" w:hAnsi="Calibri" w:cs="Calibri"/>
          <w:szCs w:val="22"/>
          <w:u w:val="single"/>
        </w:rPr>
        <w:t>ithout Pay</w:t>
      </w:r>
      <w:r w:rsidR="006A467D" w:rsidRPr="00DB09FA">
        <w:rPr>
          <w:rFonts w:ascii="Calibri" w:hAnsi="Calibri" w:cs="Calibri"/>
          <w:szCs w:val="22"/>
        </w:rPr>
        <w:t xml:space="preserve"> </w:t>
      </w:r>
      <w:r w:rsidRPr="00DB09FA">
        <w:rPr>
          <w:rFonts w:ascii="Calibri" w:hAnsi="Calibri" w:cs="Calibri"/>
          <w:szCs w:val="22"/>
        </w:rPr>
        <w:t xml:space="preserve">may be granted by the </w:t>
      </w:r>
      <w:r w:rsidR="009E45AA" w:rsidRPr="00DB09FA">
        <w:rPr>
          <w:rFonts w:ascii="Calibri" w:hAnsi="Calibri" w:cs="Calibri"/>
          <w:szCs w:val="22"/>
        </w:rPr>
        <w:t>NEWD</w:t>
      </w:r>
      <w:r w:rsidR="00612D17" w:rsidRPr="00DB09FA">
        <w:rPr>
          <w:rFonts w:ascii="Calibri" w:hAnsi="Calibri" w:cs="Calibri"/>
          <w:szCs w:val="22"/>
        </w:rPr>
        <w:t>B</w:t>
      </w:r>
      <w:r w:rsidR="009E45AA" w:rsidRPr="00DB09FA">
        <w:rPr>
          <w:rFonts w:ascii="Calibri" w:hAnsi="Calibri" w:cs="Calibri"/>
          <w:szCs w:val="22"/>
        </w:rPr>
        <w:t xml:space="preserve"> or </w:t>
      </w:r>
      <w:r w:rsidR="003C0E09">
        <w:rPr>
          <w:rFonts w:ascii="Calibri" w:hAnsi="Calibri" w:cs="Calibri"/>
          <w:szCs w:val="22"/>
        </w:rPr>
        <w:t xml:space="preserve">Executive </w:t>
      </w:r>
      <w:r w:rsidRPr="00DB09FA">
        <w:rPr>
          <w:rFonts w:ascii="Calibri" w:hAnsi="Calibri" w:cs="Calibri"/>
          <w:szCs w:val="22"/>
        </w:rPr>
        <w:t xml:space="preserve">Director for </w:t>
      </w:r>
      <w:r w:rsidR="003C0E09">
        <w:rPr>
          <w:rFonts w:ascii="Calibri" w:hAnsi="Calibri" w:cs="Calibri"/>
          <w:szCs w:val="22"/>
        </w:rPr>
        <w:t xml:space="preserve">an </w:t>
      </w:r>
      <w:r w:rsidRPr="00DB09FA">
        <w:rPr>
          <w:rFonts w:ascii="Calibri" w:hAnsi="Calibri" w:cs="Calibri"/>
          <w:szCs w:val="22"/>
        </w:rPr>
        <w:t>extended illness, continuing education or any other reason when</w:t>
      </w:r>
      <w:r w:rsidR="003C0E09">
        <w:rPr>
          <w:rFonts w:ascii="Calibri" w:hAnsi="Calibri" w:cs="Calibri"/>
          <w:szCs w:val="22"/>
        </w:rPr>
        <w:t>,</w:t>
      </w:r>
      <w:r w:rsidRPr="00DB09FA">
        <w:rPr>
          <w:rFonts w:ascii="Calibri" w:hAnsi="Calibri" w:cs="Calibri"/>
          <w:szCs w:val="22"/>
        </w:rPr>
        <w:t xml:space="preserve"> in the opinion of the</w:t>
      </w:r>
      <w:r w:rsidR="00571966" w:rsidRPr="00DB09FA">
        <w:rPr>
          <w:rFonts w:ascii="Calibri" w:hAnsi="Calibri" w:cs="Calibri"/>
          <w:szCs w:val="22"/>
        </w:rPr>
        <w:t xml:space="preserve"> NEWD</w:t>
      </w:r>
      <w:r w:rsidR="00612D17" w:rsidRPr="00DB09FA">
        <w:rPr>
          <w:rFonts w:ascii="Calibri" w:hAnsi="Calibri" w:cs="Calibri"/>
          <w:szCs w:val="22"/>
        </w:rPr>
        <w:t>B</w:t>
      </w:r>
      <w:r w:rsidR="00571966" w:rsidRPr="00DB09FA">
        <w:rPr>
          <w:rFonts w:ascii="Calibri" w:hAnsi="Calibri" w:cs="Calibri"/>
          <w:szCs w:val="22"/>
        </w:rPr>
        <w:t xml:space="preserve"> or </w:t>
      </w:r>
      <w:r w:rsidR="003C0E09">
        <w:rPr>
          <w:rFonts w:ascii="Calibri" w:hAnsi="Calibri" w:cs="Calibri"/>
          <w:szCs w:val="22"/>
        </w:rPr>
        <w:t xml:space="preserve">Executive </w:t>
      </w:r>
      <w:r w:rsidRPr="00DB09FA">
        <w:rPr>
          <w:rFonts w:ascii="Calibri" w:hAnsi="Calibri" w:cs="Calibri"/>
          <w:szCs w:val="22"/>
        </w:rPr>
        <w:t>Director</w:t>
      </w:r>
      <w:r w:rsidR="003C0E09">
        <w:rPr>
          <w:rFonts w:ascii="Calibri" w:hAnsi="Calibri" w:cs="Calibri"/>
          <w:szCs w:val="22"/>
        </w:rPr>
        <w:t xml:space="preserve">, </w:t>
      </w:r>
      <w:r w:rsidRPr="00DB09FA">
        <w:rPr>
          <w:rFonts w:ascii="Calibri" w:hAnsi="Calibri" w:cs="Calibri"/>
          <w:szCs w:val="22"/>
        </w:rPr>
        <w:t xml:space="preserve">such leave would not interfere with </w:t>
      </w:r>
      <w:r w:rsidR="00571966" w:rsidRPr="00DB09FA">
        <w:rPr>
          <w:rFonts w:ascii="Calibri" w:hAnsi="Calibri" w:cs="Calibri"/>
          <w:szCs w:val="22"/>
        </w:rPr>
        <w:t>Board’s</w:t>
      </w:r>
      <w:r w:rsidRPr="00DB09FA">
        <w:rPr>
          <w:rFonts w:ascii="Calibri" w:hAnsi="Calibri" w:cs="Calibri"/>
          <w:szCs w:val="22"/>
        </w:rPr>
        <w:t xml:space="preserve"> operations or cause undue hardships on other employees.</w:t>
      </w:r>
    </w:p>
    <w:p w14:paraId="083D44F8" w14:textId="77777777" w:rsidR="002C34FC" w:rsidRPr="00DB09FA" w:rsidRDefault="002C34FC" w:rsidP="002C34FC">
      <w:pPr>
        <w:rPr>
          <w:rFonts w:ascii="Calibri" w:hAnsi="Calibri" w:cs="Calibri"/>
          <w:szCs w:val="22"/>
        </w:rPr>
      </w:pPr>
    </w:p>
    <w:p w14:paraId="318B8FB3" w14:textId="3B51F9B9" w:rsidR="0055684F" w:rsidRDefault="003639C1" w:rsidP="008B12EC">
      <w:pPr>
        <w:pStyle w:val="Heading2"/>
      </w:pPr>
      <w:r w:rsidRPr="00DB09FA">
        <w:t xml:space="preserve">Holidays  </w:t>
      </w:r>
    </w:p>
    <w:p w14:paraId="77F04B3D" w14:textId="7153CC67" w:rsidR="002C34FC" w:rsidRPr="00DB09FA" w:rsidRDefault="00612D17" w:rsidP="002C34FC">
      <w:pPr>
        <w:rPr>
          <w:rFonts w:ascii="Calibri" w:hAnsi="Calibri" w:cs="Calibri"/>
          <w:szCs w:val="22"/>
        </w:rPr>
      </w:pPr>
      <w:r w:rsidRPr="00DB09FA">
        <w:rPr>
          <w:rFonts w:ascii="Calibri" w:hAnsi="Calibri" w:cs="Calibri"/>
          <w:szCs w:val="22"/>
        </w:rPr>
        <w:t>NEWD</w:t>
      </w:r>
      <w:r w:rsidR="003639C1" w:rsidRPr="00DB09FA">
        <w:rPr>
          <w:rFonts w:ascii="Calibri" w:hAnsi="Calibri" w:cs="Calibri"/>
          <w:szCs w:val="22"/>
        </w:rPr>
        <w:t>B employees will observe the following paid holidays:</w:t>
      </w:r>
    </w:p>
    <w:p w14:paraId="75526405" w14:textId="77777777" w:rsidR="008B12EC" w:rsidRDefault="00FD725E" w:rsidP="000875C8">
      <w:pPr>
        <w:pStyle w:val="ListParagraph"/>
        <w:numPr>
          <w:ilvl w:val="0"/>
          <w:numId w:val="15"/>
        </w:numPr>
      </w:pPr>
      <w:bookmarkStart w:id="28" w:name="__RefHeading__60_365558314"/>
      <w:bookmarkEnd w:id="28"/>
      <w:r w:rsidRPr="00DB09FA">
        <w:t>New Year’s Day</w:t>
      </w:r>
      <w:r w:rsidR="002227DE">
        <w:tab/>
      </w:r>
      <w:r w:rsidR="002227DE">
        <w:tab/>
      </w:r>
      <w:r w:rsidR="002227DE">
        <w:tab/>
      </w:r>
    </w:p>
    <w:p w14:paraId="6BECBABB" w14:textId="6DB28983" w:rsidR="002227DE" w:rsidRDefault="002227DE" w:rsidP="000875C8">
      <w:pPr>
        <w:pStyle w:val="ListParagraph"/>
        <w:numPr>
          <w:ilvl w:val="0"/>
          <w:numId w:val="15"/>
        </w:numPr>
      </w:pPr>
      <w:r>
        <w:t>Martin Luther King’s Birthday</w:t>
      </w:r>
    </w:p>
    <w:p w14:paraId="05282B8D" w14:textId="77777777" w:rsidR="008B12EC" w:rsidRDefault="00FD725E" w:rsidP="000875C8">
      <w:pPr>
        <w:pStyle w:val="ListParagraph"/>
        <w:numPr>
          <w:ilvl w:val="0"/>
          <w:numId w:val="15"/>
        </w:numPr>
      </w:pPr>
      <w:r w:rsidRPr="00DB09FA">
        <w:t>Presidents’ Day</w:t>
      </w:r>
      <w:r w:rsidR="002227DE">
        <w:tab/>
      </w:r>
      <w:r w:rsidR="002227DE">
        <w:tab/>
      </w:r>
      <w:r w:rsidR="002227DE">
        <w:tab/>
      </w:r>
    </w:p>
    <w:p w14:paraId="2BBB4861" w14:textId="74D40747" w:rsidR="001565F1" w:rsidRDefault="002227DE" w:rsidP="000875C8">
      <w:pPr>
        <w:pStyle w:val="ListParagraph"/>
        <w:numPr>
          <w:ilvl w:val="0"/>
          <w:numId w:val="15"/>
        </w:numPr>
      </w:pPr>
      <w:r>
        <w:t>Memorial Day</w:t>
      </w:r>
    </w:p>
    <w:p w14:paraId="47B08EFD" w14:textId="77777777" w:rsidR="008B12EC" w:rsidRDefault="002227DE" w:rsidP="000875C8">
      <w:pPr>
        <w:pStyle w:val="ListParagraph"/>
        <w:numPr>
          <w:ilvl w:val="0"/>
          <w:numId w:val="15"/>
        </w:numPr>
      </w:pPr>
      <w:r>
        <w:lastRenderedPageBreak/>
        <w:t>Independence Day</w:t>
      </w:r>
      <w:r>
        <w:tab/>
      </w:r>
      <w:r>
        <w:tab/>
      </w:r>
      <w:r>
        <w:tab/>
      </w:r>
    </w:p>
    <w:p w14:paraId="68663101" w14:textId="711B8454" w:rsidR="002227DE" w:rsidRDefault="002227DE" w:rsidP="000875C8">
      <w:pPr>
        <w:pStyle w:val="ListParagraph"/>
        <w:numPr>
          <w:ilvl w:val="0"/>
          <w:numId w:val="15"/>
        </w:numPr>
      </w:pPr>
      <w:r>
        <w:t>Labor Day</w:t>
      </w:r>
    </w:p>
    <w:p w14:paraId="1AD0E31D" w14:textId="77777777" w:rsidR="008B12EC" w:rsidRDefault="002227DE" w:rsidP="000875C8">
      <w:pPr>
        <w:pStyle w:val="ListParagraph"/>
        <w:numPr>
          <w:ilvl w:val="0"/>
          <w:numId w:val="15"/>
        </w:numPr>
      </w:pPr>
      <w:r>
        <w:t>C</w:t>
      </w:r>
      <w:r w:rsidR="00FD725E" w:rsidRPr="00DB09FA">
        <w:t>olumbus Day</w:t>
      </w:r>
      <w:r>
        <w:tab/>
      </w:r>
      <w:r>
        <w:tab/>
      </w:r>
      <w:r>
        <w:tab/>
      </w:r>
    </w:p>
    <w:p w14:paraId="766863FC" w14:textId="5B6A5F25" w:rsidR="00FD725E" w:rsidRDefault="002227DE" w:rsidP="000875C8">
      <w:pPr>
        <w:pStyle w:val="ListParagraph"/>
        <w:numPr>
          <w:ilvl w:val="0"/>
          <w:numId w:val="15"/>
        </w:numPr>
      </w:pPr>
      <w:r>
        <w:t>Veterans’ Day</w:t>
      </w:r>
    </w:p>
    <w:p w14:paraId="1C158AF4" w14:textId="77777777" w:rsidR="008B12EC" w:rsidRDefault="00FD725E" w:rsidP="000875C8">
      <w:pPr>
        <w:pStyle w:val="ListParagraph"/>
        <w:numPr>
          <w:ilvl w:val="0"/>
          <w:numId w:val="15"/>
        </w:numPr>
      </w:pPr>
      <w:r w:rsidRPr="00DB09FA">
        <w:t xml:space="preserve">Thanksgiving Day </w:t>
      </w:r>
      <w:r w:rsidR="002227DE">
        <w:tab/>
      </w:r>
      <w:r w:rsidR="002227DE">
        <w:tab/>
      </w:r>
      <w:r w:rsidR="002227DE">
        <w:tab/>
      </w:r>
    </w:p>
    <w:p w14:paraId="48FC31A4" w14:textId="5AA58CC0" w:rsidR="00FD725E" w:rsidRPr="00DB09FA" w:rsidRDefault="002227DE" w:rsidP="000875C8">
      <w:pPr>
        <w:pStyle w:val="ListParagraph"/>
        <w:numPr>
          <w:ilvl w:val="0"/>
          <w:numId w:val="15"/>
        </w:numPr>
      </w:pPr>
      <w:r>
        <w:t>d</w:t>
      </w:r>
      <w:r w:rsidR="00FD725E" w:rsidRPr="00DB09FA">
        <w:t xml:space="preserve">ay after Thanksgiving Day </w:t>
      </w:r>
    </w:p>
    <w:p w14:paraId="35FCDD05" w14:textId="77777777" w:rsidR="008B12EC" w:rsidRDefault="00FD725E" w:rsidP="000875C8">
      <w:pPr>
        <w:pStyle w:val="ListParagraph"/>
        <w:numPr>
          <w:ilvl w:val="0"/>
          <w:numId w:val="15"/>
        </w:numPr>
      </w:pPr>
      <w:r w:rsidRPr="00DB09FA">
        <w:t>Christmas Eve</w:t>
      </w:r>
      <w:r w:rsidR="002227DE">
        <w:tab/>
      </w:r>
      <w:r w:rsidR="002227DE">
        <w:tab/>
      </w:r>
      <w:r w:rsidR="002227DE">
        <w:tab/>
      </w:r>
    </w:p>
    <w:p w14:paraId="1174FF2B" w14:textId="01806705" w:rsidR="00FD725E" w:rsidRDefault="00FD725E" w:rsidP="000875C8">
      <w:pPr>
        <w:pStyle w:val="ListParagraph"/>
        <w:numPr>
          <w:ilvl w:val="0"/>
          <w:numId w:val="15"/>
        </w:numPr>
      </w:pPr>
      <w:r w:rsidRPr="00DB09FA">
        <w:t>Christmas Day</w:t>
      </w:r>
    </w:p>
    <w:p w14:paraId="506DD9A1" w14:textId="77777777" w:rsidR="00874889" w:rsidRDefault="00874889" w:rsidP="002C34FC">
      <w:pPr>
        <w:ind w:firstLine="1008"/>
        <w:rPr>
          <w:rFonts w:ascii="Calibri" w:hAnsi="Calibri" w:cs="Calibri"/>
          <w:szCs w:val="22"/>
        </w:rPr>
      </w:pPr>
    </w:p>
    <w:p w14:paraId="1CC4E7EC" w14:textId="4BAE2324" w:rsidR="00305D7D" w:rsidRPr="00DB09FA" w:rsidRDefault="00305D7D" w:rsidP="008B12EC">
      <w:pPr>
        <w:pStyle w:val="Heading2"/>
      </w:pPr>
      <w:r w:rsidRPr="00DB09FA">
        <w:t>Group Insurance Plan</w:t>
      </w:r>
    </w:p>
    <w:p w14:paraId="4901FB89" w14:textId="77777777" w:rsidR="00305D7D" w:rsidRPr="00DB09FA" w:rsidRDefault="00890311" w:rsidP="000875C8">
      <w:pPr>
        <w:pStyle w:val="ListParagraph"/>
        <w:numPr>
          <w:ilvl w:val="0"/>
          <w:numId w:val="16"/>
        </w:numPr>
      </w:pPr>
      <w:r w:rsidRPr="00DB09FA">
        <w:t>The fiscal agent</w:t>
      </w:r>
      <w:r w:rsidR="0079290F" w:rsidRPr="00DB09FA">
        <w:t>/employer of record</w:t>
      </w:r>
      <w:r w:rsidR="00305D7D" w:rsidRPr="00DB09FA">
        <w:t xml:space="preserve"> pays for </w:t>
      </w:r>
      <w:r w:rsidR="0079290F" w:rsidRPr="00DB09FA">
        <w:t xml:space="preserve">health insurance, vision and dental benefits </w:t>
      </w:r>
      <w:r w:rsidR="00305D7D" w:rsidRPr="00DB09FA">
        <w:t>for each eligible employee and also pays for Life and Accidental Death and Dismemberment on the employee.</w:t>
      </w:r>
    </w:p>
    <w:p w14:paraId="6C1B9673" w14:textId="77777777" w:rsidR="002C34FC" w:rsidRPr="00DB09FA" w:rsidRDefault="002C34FC" w:rsidP="008B12EC">
      <w:pPr>
        <w:pStyle w:val="ListParagraph"/>
      </w:pPr>
    </w:p>
    <w:p w14:paraId="7967B841" w14:textId="39B9002B" w:rsidR="00305D7D" w:rsidRPr="00DB09FA" w:rsidRDefault="00305D7D" w:rsidP="000875C8">
      <w:pPr>
        <w:pStyle w:val="ListParagraph"/>
        <w:numPr>
          <w:ilvl w:val="0"/>
          <w:numId w:val="16"/>
        </w:numPr>
      </w:pPr>
      <w:r w:rsidRPr="00DB09FA">
        <w:t>The employee pays for health coverage on dependents and for any optional life coverage he or she chooses.</w:t>
      </w:r>
    </w:p>
    <w:p w14:paraId="1B1486D5" w14:textId="77777777" w:rsidR="002C34FC" w:rsidRPr="00DB09FA" w:rsidRDefault="002C34FC" w:rsidP="008B12EC">
      <w:pPr>
        <w:pStyle w:val="ListParagraph"/>
      </w:pPr>
    </w:p>
    <w:p w14:paraId="7D855E89" w14:textId="77777777" w:rsidR="00305D7D" w:rsidRPr="00DB09FA" w:rsidRDefault="00305D7D" w:rsidP="000875C8">
      <w:pPr>
        <w:pStyle w:val="ListParagraph"/>
        <w:numPr>
          <w:ilvl w:val="0"/>
          <w:numId w:val="16"/>
        </w:numPr>
      </w:pPr>
      <w:r w:rsidRPr="00DB09FA">
        <w:t>The premium for dependent health and/or life insurance is paid by the employee monthly by payroll deduction.</w:t>
      </w:r>
    </w:p>
    <w:p w14:paraId="0088A0B7" w14:textId="77777777" w:rsidR="002C34FC" w:rsidRPr="00DB09FA" w:rsidRDefault="002C34FC" w:rsidP="008B12EC">
      <w:pPr>
        <w:pStyle w:val="ListParagraph"/>
      </w:pPr>
    </w:p>
    <w:p w14:paraId="148A322C" w14:textId="77777777" w:rsidR="00305D7D" w:rsidRPr="00DB09FA" w:rsidRDefault="00305D7D" w:rsidP="000875C8">
      <w:pPr>
        <w:pStyle w:val="ListParagraph"/>
        <w:numPr>
          <w:ilvl w:val="0"/>
          <w:numId w:val="16"/>
        </w:numPr>
      </w:pPr>
      <w:r w:rsidRPr="00DB09FA">
        <w:t>Insurance coverage is effective the first of the month following the date of employment.  Premium is never prorated and is paid in arrears instead of being paid in advance. (Premium withheld f</w:t>
      </w:r>
      <w:r w:rsidR="00890311" w:rsidRPr="00DB09FA">
        <w:t>rom</w:t>
      </w:r>
      <w:r w:rsidRPr="00DB09FA">
        <w:t xml:space="preserve"> June payroll is payment for month of June)</w:t>
      </w:r>
    </w:p>
    <w:p w14:paraId="14B3837A" w14:textId="77777777" w:rsidR="002C34FC" w:rsidRPr="00DB09FA" w:rsidRDefault="002C34FC" w:rsidP="008B12EC">
      <w:pPr>
        <w:pStyle w:val="ListParagraph"/>
      </w:pPr>
    </w:p>
    <w:p w14:paraId="45C794DB" w14:textId="77777777" w:rsidR="00305D7D" w:rsidRPr="00DB09FA" w:rsidRDefault="00305D7D" w:rsidP="000875C8">
      <w:pPr>
        <w:pStyle w:val="ListParagraph"/>
        <w:numPr>
          <w:ilvl w:val="0"/>
          <w:numId w:val="16"/>
        </w:numPr>
      </w:pPr>
      <w:r w:rsidRPr="00DB09FA">
        <w:t xml:space="preserve">Employees are responsible for notifying </w:t>
      </w:r>
      <w:r w:rsidR="00E462CB" w:rsidRPr="00DB09FA">
        <w:t xml:space="preserve">the </w:t>
      </w:r>
      <w:r w:rsidR="00890311" w:rsidRPr="00DB09FA">
        <w:t>fiscal agent</w:t>
      </w:r>
      <w:r w:rsidR="0079290F" w:rsidRPr="00DB09FA">
        <w:t>/employer of record</w:t>
      </w:r>
      <w:r w:rsidRPr="00DB09FA">
        <w:t xml:space="preserve"> of changes in coverage or beneficiary and must complete a change card before change will go into effect.  Change will be effective the first of the month following the date the employee signs change card.</w:t>
      </w:r>
    </w:p>
    <w:p w14:paraId="14A67A3A" w14:textId="77777777" w:rsidR="00F749BF" w:rsidRPr="00DB09FA" w:rsidRDefault="00F749BF" w:rsidP="008B12EC">
      <w:pPr>
        <w:pStyle w:val="Heading2"/>
      </w:pPr>
      <w:r w:rsidRPr="00DB09FA">
        <w:t>Workers Compensation</w:t>
      </w:r>
    </w:p>
    <w:p w14:paraId="51ABCB00" w14:textId="07665AC1" w:rsidR="00F749BF" w:rsidRPr="00DB09FA" w:rsidRDefault="00F749BF" w:rsidP="002C34FC">
      <w:pPr>
        <w:rPr>
          <w:rFonts w:ascii="Calibri" w:hAnsi="Calibri" w:cs="Calibri"/>
          <w:szCs w:val="22"/>
        </w:rPr>
      </w:pPr>
      <w:r w:rsidRPr="00DB09FA">
        <w:rPr>
          <w:rFonts w:ascii="Calibri" w:hAnsi="Calibri" w:cs="Calibri"/>
          <w:szCs w:val="22"/>
        </w:rPr>
        <w:t xml:space="preserve">Employees are protected under the state workers compensation law against loss of income due to injury or death that occurs during work activities.  The </w:t>
      </w:r>
      <w:r w:rsidR="003C0E09">
        <w:rPr>
          <w:rFonts w:ascii="Calibri" w:hAnsi="Calibri" w:cs="Calibri"/>
          <w:szCs w:val="22"/>
        </w:rPr>
        <w:t>NEWDB F</w:t>
      </w:r>
      <w:r w:rsidRPr="00DB09FA">
        <w:rPr>
          <w:rFonts w:ascii="Calibri" w:hAnsi="Calibri" w:cs="Calibri"/>
          <w:szCs w:val="22"/>
        </w:rPr>
        <w:t xml:space="preserve">iscal </w:t>
      </w:r>
      <w:r w:rsidR="003C0E09">
        <w:rPr>
          <w:rFonts w:ascii="Calibri" w:hAnsi="Calibri" w:cs="Calibri"/>
          <w:szCs w:val="22"/>
        </w:rPr>
        <w:t>A</w:t>
      </w:r>
      <w:r w:rsidRPr="00DB09FA">
        <w:rPr>
          <w:rFonts w:ascii="Calibri" w:hAnsi="Calibri" w:cs="Calibri"/>
          <w:szCs w:val="22"/>
        </w:rPr>
        <w:t xml:space="preserve">gent pays the entire cost of the </w:t>
      </w:r>
      <w:r w:rsidR="003C0E09">
        <w:rPr>
          <w:rFonts w:ascii="Calibri" w:hAnsi="Calibri" w:cs="Calibri"/>
          <w:szCs w:val="22"/>
        </w:rPr>
        <w:t>w</w:t>
      </w:r>
      <w:r w:rsidRPr="00DB09FA">
        <w:rPr>
          <w:rFonts w:ascii="Calibri" w:hAnsi="Calibri" w:cs="Calibri"/>
          <w:szCs w:val="22"/>
        </w:rPr>
        <w:t xml:space="preserve">orkers </w:t>
      </w:r>
      <w:r w:rsidR="003C0E09">
        <w:rPr>
          <w:rFonts w:ascii="Calibri" w:hAnsi="Calibri" w:cs="Calibri"/>
          <w:szCs w:val="22"/>
        </w:rPr>
        <w:t>c</w:t>
      </w:r>
      <w:r w:rsidRPr="00DB09FA">
        <w:rPr>
          <w:rFonts w:ascii="Calibri" w:hAnsi="Calibri" w:cs="Calibri"/>
          <w:szCs w:val="22"/>
        </w:rPr>
        <w:t>ompensation insurance premium.  Employees must report all job-related accidents, injuries and illness immediately after experiencing symptoms.  The insurance carrier will determine the benefits, if any, the employee deserves.</w:t>
      </w:r>
    </w:p>
    <w:p w14:paraId="4697A73A" w14:textId="77777777" w:rsidR="002C34FC" w:rsidRPr="00DB09FA" w:rsidRDefault="002C34FC" w:rsidP="002C34FC">
      <w:pPr>
        <w:rPr>
          <w:rFonts w:ascii="Calibri" w:hAnsi="Calibri" w:cs="Calibri"/>
          <w:szCs w:val="22"/>
        </w:rPr>
      </w:pPr>
    </w:p>
    <w:p w14:paraId="42F728F2" w14:textId="77777777" w:rsidR="00305D7D" w:rsidRPr="00DB09FA" w:rsidRDefault="00305D7D" w:rsidP="002C34FC">
      <w:pPr>
        <w:rPr>
          <w:rFonts w:ascii="Calibri" w:hAnsi="Calibri" w:cs="Calibri"/>
          <w:szCs w:val="22"/>
        </w:rPr>
      </w:pPr>
      <w:bookmarkStart w:id="29" w:name="__RefHeading__62_365558314"/>
      <w:bookmarkEnd w:id="29"/>
      <w:r w:rsidRPr="00DB09FA">
        <w:rPr>
          <w:rFonts w:ascii="Calibri" w:hAnsi="Calibri" w:cs="Calibri"/>
          <w:b/>
          <w:szCs w:val="22"/>
        </w:rPr>
        <w:t>R</w:t>
      </w:r>
      <w:r w:rsidR="002F4440" w:rsidRPr="00DB09FA">
        <w:rPr>
          <w:rFonts w:ascii="Calibri" w:hAnsi="Calibri" w:cs="Calibri"/>
          <w:b/>
          <w:szCs w:val="22"/>
        </w:rPr>
        <w:t>eporting</w:t>
      </w:r>
      <w:r w:rsidR="002F4440" w:rsidRPr="00DB09FA">
        <w:rPr>
          <w:rFonts w:ascii="Calibri" w:hAnsi="Calibri" w:cs="Calibri"/>
          <w:szCs w:val="22"/>
        </w:rPr>
        <w:t xml:space="preserve"> - A</w:t>
      </w:r>
      <w:r w:rsidRPr="00DB09FA">
        <w:rPr>
          <w:rFonts w:ascii="Calibri" w:hAnsi="Calibri" w:cs="Calibri"/>
          <w:szCs w:val="22"/>
        </w:rPr>
        <w:t>ny employee injured on the job will report the injury immediately to the fiscal agent</w:t>
      </w:r>
      <w:r w:rsidR="003C0E09">
        <w:rPr>
          <w:rFonts w:ascii="Calibri" w:hAnsi="Calibri" w:cs="Calibri"/>
          <w:szCs w:val="22"/>
        </w:rPr>
        <w:t>’s</w:t>
      </w:r>
      <w:r w:rsidRPr="00DB09FA">
        <w:rPr>
          <w:rFonts w:ascii="Calibri" w:hAnsi="Calibri" w:cs="Calibri"/>
          <w:szCs w:val="22"/>
        </w:rPr>
        <w:t xml:space="preserve"> Executive Director regardless of whether the injury is minor or of no apparent significance. </w:t>
      </w:r>
    </w:p>
    <w:p w14:paraId="1EEAB3B1" w14:textId="77777777" w:rsidR="002C34FC" w:rsidRPr="00DB09FA" w:rsidRDefault="002C34FC" w:rsidP="002C34FC">
      <w:pPr>
        <w:rPr>
          <w:rFonts w:ascii="Calibri" w:hAnsi="Calibri" w:cs="Calibri"/>
          <w:szCs w:val="22"/>
        </w:rPr>
      </w:pPr>
    </w:p>
    <w:p w14:paraId="67981E12" w14:textId="2AC7F541" w:rsidR="002F4440" w:rsidRPr="00DB09FA" w:rsidRDefault="002F4440" w:rsidP="002C34FC">
      <w:pPr>
        <w:rPr>
          <w:rFonts w:ascii="Calibri" w:hAnsi="Calibri" w:cs="Calibri"/>
          <w:szCs w:val="22"/>
        </w:rPr>
      </w:pPr>
      <w:r w:rsidRPr="00DB09FA">
        <w:rPr>
          <w:rFonts w:ascii="Calibri" w:hAnsi="Calibri" w:cs="Calibri"/>
          <w:b/>
          <w:szCs w:val="22"/>
        </w:rPr>
        <w:t>Incident Report</w:t>
      </w:r>
      <w:r w:rsidRPr="00DB09FA">
        <w:rPr>
          <w:rFonts w:ascii="Calibri" w:hAnsi="Calibri" w:cs="Calibri"/>
          <w:szCs w:val="22"/>
        </w:rPr>
        <w:t xml:space="preserve"> – Will be completed promptly by the fiscal agent</w:t>
      </w:r>
      <w:r w:rsidR="003C0E09">
        <w:rPr>
          <w:rFonts w:ascii="Calibri" w:hAnsi="Calibri" w:cs="Calibri"/>
          <w:szCs w:val="22"/>
        </w:rPr>
        <w:t>’s</w:t>
      </w:r>
      <w:r w:rsidRPr="00DB09FA">
        <w:rPr>
          <w:rFonts w:ascii="Calibri" w:hAnsi="Calibri" w:cs="Calibri"/>
          <w:szCs w:val="22"/>
        </w:rPr>
        <w:t xml:space="preserve"> Executive Director to ensure documentation and expedite compensation.</w:t>
      </w:r>
      <w:r w:rsidR="003C0E09">
        <w:rPr>
          <w:rFonts w:ascii="Calibri" w:hAnsi="Calibri" w:cs="Calibri"/>
          <w:szCs w:val="22"/>
        </w:rPr>
        <w:t xml:space="preserve"> </w:t>
      </w:r>
      <w:r w:rsidRPr="00DB09FA">
        <w:rPr>
          <w:rFonts w:ascii="Calibri" w:hAnsi="Calibri" w:cs="Calibri"/>
          <w:szCs w:val="22"/>
        </w:rPr>
        <w:t>Failure of an employee to document job-related injuries may result in disciplinary action.  Proper reporting</w:t>
      </w:r>
      <w:r w:rsidR="00FD7B4D">
        <w:rPr>
          <w:rFonts w:ascii="Calibri" w:hAnsi="Calibri" w:cs="Calibri"/>
          <w:szCs w:val="22"/>
        </w:rPr>
        <w:t xml:space="preserve"> of </w:t>
      </w:r>
      <w:r w:rsidRPr="00DB09FA">
        <w:rPr>
          <w:rFonts w:ascii="Calibri" w:hAnsi="Calibri" w:cs="Calibri"/>
          <w:szCs w:val="22"/>
        </w:rPr>
        <w:t xml:space="preserve">job-related injuries protects both the </w:t>
      </w:r>
      <w:r w:rsidR="000C5BDF" w:rsidRPr="00DB09FA">
        <w:rPr>
          <w:rFonts w:ascii="Calibri" w:hAnsi="Calibri" w:cs="Calibri"/>
          <w:szCs w:val="22"/>
        </w:rPr>
        <w:t xml:space="preserve">NEWDB </w:t>
      </w:r>
      <w:r w:rsidRPr="00DB09FA">
        <w:rPr>
          <w:rFonts w:ascii="Calibri" w:hAnsi="Calibri" w:cs="Calibri"/>
          <w:szCs w:val="22"/>
        </w:rPr>
        <w:t>and the employee.</w:t>
      </w:r>
    </w:p>
    <w:p w14:paraId="51C68615" w14:textId="77777777" w:rsidR="00305D7D" w:rsidRPr="008B12EC" w:rsidRDefault="00305D7D" w:rsidP="008B12EC">
      <w:pPr>
        <w:pStyle w:val="Heading2"/>
      </w:pPr>
      <w:bookmarkStart w:id="30" w:name="__RefHeading__64_365558314"/>
      <w:bookmarkEnd w:id="30"/>
      <w:r w:rsidRPr="008B12EC">
        <w:t>Employee Compensation Trust Plan</w:t>
      </w:r>
    </w:p>
    <w:p w14:paraId="4812C2E6" w14:textId="77777777" w:rsidR="00317B5C" w:rsidRPr="00DB09FA" w:rsidRDefault="00305D7D" w:rsidP="002C34FC">
      <w:pPr>
        <w:rPr>
          <w:rFonts w:ascii="Calibri" w:hAnsi="Calibri" w:cs="Calibri"/>
          <w:szCs w:val="22"/>
        </w:rPr>
      </w:pPr>
      <w:r w:rsidRPr="00DB09FA">
        <w:rPr>
          <w:rFonts w:ascii="Calibri" w:hAnsi="Calibri" w:cs="Calibri"/>
          <w:szCs w:val="22"/>
        </w:rPr>
        <w:t xml:space="preserve">The Oklahoma Deferred Compensation Plan was authorized by Senate Bill 264, enacted in the 1972 Legislature.  The plan allows for employees to defer part of their salary for future use, normally at retirement.  A deferred income account is established for each participant.  The participant pays no </w:t>
      </w:r>
      <w:r w:rsidRPr="00DB09FA">
        <w:rPr>
          <w:rFonts w:ascii="Calibri" w:hAnsi="Calibri" w:cs="Calibri"/>
          <w:szCs w:val="22"/>
        </w:rPr>
        <w:lastRenderedPageBreak/>
        <w:t xml:space="preserve">current federal or state income taxes on either the deferred amount or the earning of his account.  Taxes must be paid on distribution or withdrawal of benefits, but this is expected to come at a time when the payee is in a lower tax bracket.  Enrollment in the plan can be made at any time.  Changes in amount being deferred can be made any time during the year.  Information as to whom an employee should contact if interested in the Deferred Compensation Trust Plan is available </w:t>
      </w:r>
      <w:r w:rsidR="00F517FE" w:rsidRPr="00DB09FA">
        <w:rPr>
          <w:rFonts w:ascii="Calibri" w:hAnsi="Calibri" w:cs="Calibri"/>
          <w:szCs w:val="22"/>
        </w:rPr>
        <w:t>through the fiscal agent</w:t>
      </w:r>
      <w:r w:rsidR="0079290F" w:rsidRPr="00DB09FA">
        <w:rPr>
          <w:rFonts w:ascii="Calibri" w:hAnsi="Calibri" w:cs="Calibri"/>
          <w:szCs w:val="22"/>
        </w:rPr>
        <w:t>/employer of record</w:t>
      </w:r>
      <w:r w:rsidRPr="00DB09FA">
        <w:rPr>
          <w:rFonts w:ascii="Calibri" w:hAnsi="Calibri" w:cs="Calibri"/>
          <w:szCs w:val="22"/>
        </w:rPr>
        <w:t>.</w:t>
      </w:r>
      <w:r w:rsidR="00317B5C" w:rsidRPr="00DB09FA">
        <w:rPr>
          <w:rFonts w:ascii="Calibri" w:hAnsi="Calibri" w:cs="Calibri"/>
          <w:szCs w:val="22"/>
        </w:rPr>
        <w:t xml:space="preserve">  </w:t>
      </w:r>
    </w:p>
    <w:p w14:paraId="12CBC148" w14:textId="77777777" w:rsidR="002C34FC" w:rsidRPr="00DB09FA" w:rsidRDefault="002C34FC" w:rsidP="002C34FC">
      <w:pPr>
        <w:rPr>
          <w:rFonts w:ascii="Calibri" w:hAnsi="Calibri" w:cs="Calibri"/>
          <w:szCs w:val="22"/>
        </w:rPr>
      </w:pPr>
    </w:p>
    <w:p w14:paraId="2DC2A4D3" w14:textId="77777777" w:rsidR="003639C1" w:rsidRPr="00DB09FA" w:rsidRDefault="003639C1" w:rsidP="002C34FC">
      <w:pPr>
        <w:rPr>
          <w:rFonts w:ascii="Calibri" w:hAnsi="Calibri" w:cs="Calibri"/>
          <w:szCs w:val="22"/>
        </w:rPr>
      </w:pPr>
      <w:r w:rsidRPr="00DB09FA">
        <w:rPr>
          <w:rFonts w:ascii="Calibri" w:hAnsi="Calibri" w:cs="Calibri"/>
          <w:b/>
          <w:szCs w:val="22"/>
        </w:rPr>
        <w:t>Retirement Program</w:t>
      </w:r>
      <w:r w:rsidR="00DC287A" w:rsidRPr="00DB09FA">
        <w:rPr>
          <w:rFonts w:ascii="Calibri" w:hAnsi="Calibri" w:cs="Calibri"/>
          <w:b/>
          <w:i/>
          <w:szCs w:val="22"/>
        </w:rPr>
        <w:t xml:space="preserve"> -</w:t>
      </w:r>
      <w:r w:rsidRPr="00DB09FA">
        <w:rPr>
          <w:rFonts w:ascii="Calibri" w:hAnsi="Calibri" w:cs="Calibri"/>
          <w:szCs w:val="22"/>
        </w:rPr>
        <w:t xml:space="preserve"> </w:t>
      </w:r>
      <w:r w:rsidR="0079290F" w:rsidRPr="00DB09FA">
        <w:rPr>
          <w:rFonts w:ascii="Calibri" w:hAnsi="Calibri" w:cs="Calibri"/>
          <w:szCs w:val="22"/>
        </w:rPr>
        <w:t>P</w:t>
      </w:r>
      <w:r w:rsidR="00DC287A" w:rsidRPr="00DB09FA">
        <w:rPr>
          <w:rFonts w:ascii="Calibri" w:hAnsi="Calibri" w:cs="Calibri"/>
          <w:szCs w:val="22"/>
        </w:rPr>
        <w:t>ermanent full-time employee</w:t>
      </w:r>
      <w:r w:rsidR="0079290F" w:rsidRPr="00DB09FA">
        <w:rPr>
          <w:rFonts w:ascii="Calibri" w:hAnsi="Calibri" w:cs="Calibri"/>
          <w:szCs w:val="22"/>
        </w:rPr>
        <w:t>s</w:t>
      </w:r>
      <w:r w:rsidR="00DC287A" w:rsidRPr="00DB09FA">
        <w:rPr>
          <w:rFonts w:ascii="Calibri" w:hAnsi="Calibri" w:cs="Calibri"/>
          <w:szCs w:val="22"/>
        </w:rPr>
        <w:t xml:space="preserve"> may contribute according to the policy specifications and/or applicable IRS laws. Each year of employment, NEW</w:t>
      </w:r>
      <w:r w:rsidR="000A776E" w:rsidRPr="00DB09FA">
        <w:rPr>
          <w:rFonts w:ascii="Calibri" w:hAnsi="Calibri" w:cs="Calibri"/>
          <w:szCs w:val="22"/>
        </w:rPr>
        <w:t>D</w:t>
      </w:r>
      <w:r w:rsidR="00DC287A" w:rsidRPr="00DB09FA">
        <w:rPr>
          <w:rFonts w:ascii="Calibri" w:hAnsi="Calibri" w:cs="Calibri"/>
          <w:szCs w:val="22"/>
        </w:rPr>
        <w:t>B will contribute money to a board approved retirement plan on behalf of each eligible employee.  At retirement, employees will be eligible to receive the value of contributions made on their b</w:t>
      </w:r>
      <w:r w:rsidR="006633A1" w:rsidRPr="00DB09FA">
        <w:rPr>
          <w:rFonts w:ascii="Calibri" w:hAnsi="Calibri" w:cs="Calibri"/>
          <w:szCs w:val="22"/>
        </w:rPr>
        <w:t>ehalf and made by them. The NEWD</w:t>
      </w:r>
      <w:r w:rsidR="00DC287A" w:rsidRPr="00DB09FA">
        <w:rPr>
          <w:rFonts w:ascii="Calibri" w:hAnsi="Calibri" w:cs="Calibri"/>
          <w:szCs w:val="22"/>
        </w:rPr>
        <w:t xml:space="preserve">B will match up to 5% of an employee’s wages each pay period.   </w:t>
      </w:r>
      <w:r w:rsidRPr="00DB09FA">
        <w:rPr>
          <w:rFonts w:ascii="Calibri" w:hAnsi="Calibri" w:cs="Calibri"/>
          <w:szCs w:val="22"/>
        </w:rPr>
        <w:t>At termination of employment, employees will be eligible to receive the value of contributions made by them and on their behalf based their years vested service.</w:t>
      </w:r>
    </w:p>
    <w:p w14:paraId="1F39F8F0" w14:textId="77777777" w:rsidR="002C34FC" w:rsidRPr="00DB09FA" w:rsidRDefault="002C34FC" w:rsidP="002C34FC">
      <w:pPr>
        <w:rPr>
          <w:rFonts w:ascii="Calibri" w:hAnsi="Calibri" w:cs="Calibri"/>
          <w:szCs w:val="22"/>
        </w:rPr>
      </w:pPr>
    </w:p>
    <w:p w14:paraId="0E0FD134" w14:textId="77777777" w:rsidR="003639C1" w:rsidRPr="00DB09FA" w:rsidRDefault="003639C1" w:rsidP="002C34FC">
      <w:pPr>
        <w:rPr>
          <w:rFonts w:ascii="Calibri" w:hAnsi="Calibri" w:cs="Calibri"/>
          <w:szCs w:val="22"/>
        </w:rPr>
      </w:pPr>
      <w:r w:rsidRPr="00DB09FA">
        <w:rPr>
          <w:rFonts w:ascii="Calibri" w:hAnsi="Calibri" w:cs="Calibri"/>
          <w:szCs w:val="22"/>
        </w:rPr>
        <w:t xml:space="preserve">Less than 1 year </w:t>
      </w:r>
      <w:r w:rsidRPr="00DB09FA">
        <w:rPr>
          <w:rFonts w:ascii="Calibri" w:hAnsi="Calibri" w:cs="Calibri"/>
          <w:szCs w:val="22"/>
        </w:rPr>
        <w:tab/>
        <w:t>0%</w:t>
      </w:r>
    </w:p>
    <w:p w14:paraId="0FD96C58" w14:textId="77777777" w:rsidR="003639C1" w:rsidRPr="00DB09FA" w:rsidRDefault="003639C1" w:rsidP="002C34FC">
      <w:pPr>
        <w:rPr>
          <w:rFonts w:ascii="Calibri" w:hAnsi="Calibri" w:cs="Calibri"/>
          <w:szCs w:val="22"/>
        </w:rPr>
      </w:pPr>
      <w:r w:rsidRPr="00DB09FA">
        <w:rPr>
          <w:rFonts w:ascii="Calibri" w:hAnsi="Calibri" w:cs="Calibri"/>
          <w:szCs w:val="22"/>
        </w:rPr>
        <w:t>1 Year</w:t>
      </w:r>
      <w:r w:rsidRPr="00DB09FA">
        <w:rPr>
          <w:rFonts w:ascii="Calibri" w:hAnsi="Calibri" w:cs="Calibri"/>
          <w:szCs w:val="22"/>
        </w:rPr>
        <w:tab/>
      </w:r>
      <w:r w:rsidRPr="00DB09FA">
        <w:rPr>
          <w:rFonts w:ascii="Calibri" w:hAnsi="Calibri" w:cs="Calibri"/>
          <w:szCs w:val="22"/>
        </w:rPr>
        <w:tab/>
        <w:t>20%</w:t>
      </w:r>
    </w:p>
    <w:p w14:paraId="231E2524" w14:textId="77777777" w:rsidR="003639C1" w:rsidRPr="00DB09FA" w:rsidRDefault="003639C1" w:rsidP="002C34FC">
      <w:pPr>
        <w:rPr>
          <w:rFonts w:ascii="Calibri" w:hAnsi="Calibri" w:cs="Calibri"/>
          <w:szCs w:val="22"/>
        </w:rPr>
      </w:pPr>
      <w:r w:rsidRPr="00DB09FA">
        <w:rPr>
          <w:rFonts w:ascii="Calibri" w:hAnsi="Calibri" w:cs="Calibri"/>
          <w:szCs w:val="22"/>
        </w:rPr>
        <w:t>2 Years</w:t>
      </w:r>
      <w:r w:rsidRPr="00DB09FA">
        <w:rPr>
          <w:rFonts w:ascii="Calibri" w:hAnsi="Calibri" w:cs="Calibri"/>
          <w:szCs w:val="22"/>
        </w:rPr>
        <w:tab/>
      </w:r>
      <w:r w:rsidR="00DC287A" w:rsidRPr="00DB09FA">
        <w:rPr>
          <w:rFonts w:ascii="Calibri" w:hAnsi="Calibri" w:cs="Calibri"/>
          <w:szCs w:val="22"/>
        </w:rPr>
        <w:tab/>
      </w:r>
      <w:r w:rsidRPr="00DB09FA">
        <w:rPr>
          <w:rFonts w:ascii="Calibri" w:hAnsi="Calibri" w:cs="Calibri"/>
          <w:szCs w:val="22"/>
        </w:rPr>
        <w:t>40%</w:t>
      </w:r>
    </w:p>
    <w:p w14:paraId="5683A042" w14:textId="77777777" w:rsidR="003639C1" w:rsidRPr="00DB09FA" w:rsidRDefault="003639C1" w:rsidP="002C34FC">
      <w:pPr>
        <w:rPr>
          <w:rFonts w:ascii="Calibri" w:hAnsi="Calibri" w:cs="Calibri"/>
          <w:szCs w:val="22"/>
        </w:rPr>
      </w:pPr>
      <w:r w:rsidRPr="00DB09FA">
        <w:rPr>
          <w:rFonts w:ascii="Calibri" w:hAnsi="Calibri" w:cs="Calibri"/>
          <w:szCs w:val="22"/>
        </w:rPr>
        <w:t>3 Years</w:t>
      </w:r>
      <w:r w:rsidRPr="00DB09FA">
        <w:rPr>
          <w:rFonts w:ascii="Calibri" w:hAnsi="Calibri" w:cs="Calibri"/>
          <w:szCs w:val="22"/>
        </w:rPr>
        <w:tab/>
      </w:r>
      <w:r w:rsidR="00DC287A" w:rsidRPr="00DB09FA">
        <w:rPr>
          <w:rFonts w:ascii="Calibri" w:hAnsi="Calibri" w:cs="Calibri"/>
          <w:szCs w:val="22"/>
        </w:rPr>
        <w:tab/>
      </w:r>
      <w:r w:rsidRPr="00DB09FA">
        <w:rPr>
          <w:rFonts w:ascii="Calibri" w:hAnsi="Calibri" w:cs="Calibri"/>
          <w:szCs w:val="22"/>
        </w:rPr>
        <w:t>60%</w:t>
      </w:r>
    </w:p>
    <w:p w14:paraId="12A7D713" w14:textId="77777777" w:rsidR="003639C1" w:rsidRPr="00DB09FA" w:rsidRDefault="003639C1" w:rsidP="002C34FC">
      <w:pPr>
        <w:rPr>
          <w:rFonts w:ascii="Calibri" w:hAnsi="Calibri" w:cs="Calibri"/>
          <w:szCs w:val="22"/>
        </w:rPr>
      </w:pPr>
      <w:r w:rsidRPr="00DB09FA">
        <w:rPr>
          <w:rFonts w:ascii="Calibri" w:hAnsi="Calibri" w:cs="Calibri"/>
          <w:szCs w:val="22"/>
        </w:rPr>
        <w:t>4 Years</w:t>
      </w:r>
      <w:r w:rsidRPr="00DB09FA">
        <w:rPr>
          <w:rFonts w:ascii="Calibri" w:hAnsi="Calibri" w:cs="Calibri"/>
          <w:szCs w:val="22"/>
        </w:rPr>
        <w:tab/>
      </w:r>
      <w:r w:rsidR="00DC287A" w:rsidRPr="00DB09FA">
        <w:rPr>
          <w:rFonts w:ascii="Calibri" w:hAnsi="Calibri" w:cs="Calibri"/>
          <w:szCs w:val="22"/>
        </w:rPr>
        <w:tab/>
      </w:r>
      <w:r w:rsidRPr="00DB09FA">
        <w:rPr>
          <w:rFonts w:ascii="Calibri" w:hAnsi="Calibri" w:cs="Calibri"/>
          <w:szCs w:val="22"/>
        </w:rPr>
        <w:t>80%</w:t>
      </w:r>
    </w:p>
    <w:p w14:paraId="4BF2B83D" w14:textId="77777777" w:rsidR="003639C1" w:rsidRPr="00DB09FA" w:rsidRDefault="003639C1" w:rsidP="002C34FC">
      <w:pPr>
        <w:rPr>
          <w:rFonts w:ascii="Calibri" w:hAnsi="Calibri" w:cs="Calibri"/>
          <w:szCs w:val="22"/>
        </w:rPr>
      </w:pPr>
      <w:r w:rsidRPr="00DB09FA">
        <w:rPr>
          <w:rFonts w:ascii="Calibri" w:hAnsi="Calibri" w:cs="Calibri"/>
          <w:szCs w:val="22"/>
        </w:rPr>
        <w:t>5 Years</w:t>
      </w:r>
      <w:r w:rsidRPr="00DB09FA">
        <w:rPr>
          <w:rFonts w:ascii="Calibri" w:hAnsi="Calibri" w:cs="Calibri"/>
          <w:szCs w:val="22"/>
        </w:rPr>
        <w:tab/>
      </w:r>
      <w:r w:rsidR="00DC287A" w:rsidRPr="00DB09FA">
        <w:rPr>
          <w:rFonts w:ascii="Calibri" w:hAnsi="Calibri" w:cs="Calibri"/>
          <w:szCs w:val="22"/>
        </w:rPr>
        <w:tab/>
      </w:r>
      <w:r w:rsidR="0079290F" w:rsidRPr="00DB09FA">
        <w:rPr>
          <w:rFonts w:ascii="Calibri" w:hAnsi="Calibri" w:cs="Calibri"/>
          <w:szCs w:val="22"/>
        </w:rPr>
        <w:t xml:space="preserve">100%  </w:t>
      </w:r>
    </w:p>
    <w:p w14:paraId="3992C8D0" w14:textId="77777777" w:rsidR="00305D7D" w:rsidRPr="008B12EC" w:rsidRDefault="00305D7D" w:rsidP="008B12EC">
      <w:pPr>
        <w:pStyle w:val="Heading2"/>
      </w:pPr>
      <w:bookmarkStart w:id="31" w:name="__RefHeading__66_365558314"/>
      <w:bookmarkEnd w:id="31"/>
      <w:r w:rsidRPr="008B12EC">
        <w:t>Shared Leave</w:t>
      </w:r>
    </w:p>
    <w:p w14:paraId="4F2EA66F" w14:textId="77777777" w:rsidR="00305D7D" w:rsidRPr="00DB09FA" w:rsidRDefault="00305D7D" w:rsidP="002C34FC">
      <w:pPr>
        <w:rPr>
          <w:rFonts w:ascii="Calibri" w:hAnsi="Calibri" w:cs="Calibri"/>
          <w:szCs w:val="22"/>
        </w:rPr>
      </w:pPr>
      <w:r w:rsidRPr="00DB09FA">
        <w:rPr>
          <w:rFonts w:ascii="Calibri" w:hAnsi="Calibri" w:cs="Calibri"/>
          <w:szCs w:val="22"/>
        </w:rPr>
        <w:t xml:space="preserve">The </w:t>
      </w:r>
      <w:r w:rsidR="000C5BDF" w:rsidRPr="00DB09FA">
        <w:rPr>
          <w:rFonts w:ascii="Calibri" w:hAnsi="Calibri" w:cs="Calibri"/>
          <w:szCs w:val="22"/>
        </w:rPr>
        <w:t>NEWDB</w:t>
      </w:r>
      <w:r w:rsidRPr="00DB09FA">
        <w:rPr>
          <w:rFonts w:ascii="Calibri" w:hAnsi="Calibri" w:cs="Calibri"/>
          <w:szCs w:val="22"/>
        </w:rPr>
        <w:t xml:space="preserve"> leave sharing program permits employees to donate annual or sick leave to a fellow employee who is suffering from or has a relative or household member suffering from an extraordinary or severe illness, injury, impairment, or physical or mental condition which has caused or is likely to cause the employee to take leave without pay or terminate employment or who is otherwise eligible for leave and has exhausted all paid leave.  Basic rules for participation in the leave sharing program are as follows:</w:t>
      </w:r>
    </w:p>
    <w:p w14:paraId="4BB3C61E" w14:textId="77777777" w:rsidR="002C34FC" w:rsidRPr="00DB09FA" w:rsidRDefault="002C34FC" w:rsidP="002C34FC">
      <w:pPr>
        <w:rPr>
          <w:rFonts w:ascii="Calibri" w:hAnsi="Calibri" w:cs="Calibri"/>
          <w:szCs w:val="22"/>
        </w:rPr>
      </w:pPr>
    </w:p>
    <w:p w14:paraId="4AC445EA" w14:textId="77777777" w:rsidR="00305D7D" w:rsidRPr="00DB09FA" w:rsidRDefault="00305D7D" w:rsidP="000875C8">
      <w:pPr>
        <w:pStyle w:val="ListParagraph"/>
        <w:numPr>
          <w:ilvl w:val="0"/>
          <w:numId w:val="17"/>
        </w:numPr>
      </w:pPr>
      <w:r w:rsidRPr="00DB09FA">
        <w:t>The donating employee may donate annual and/or sick leave.</w:t>
      </w:r>
    </w:p>
    <w:p w14:paraId="66BAF3C1" w14:textId="77777777" w:rsidR="00305D7D" w:rsidRPr="00DB09FA" w:rsidRDefault="00305D7D" w:rsidP="000875C8">
      <w:pPr>
        <w:pStyle w:val="ListParagraph"/>
        <w:numPr>
          <w:ilvl w:val="0"/>
          <w:numId w:val="17"/>
        </w:numPr>
      </w:pPr>
      <w:r w:rsidRPr="00DB09FA">
        <w:t>Donated leave must be given voluntarily.</w:t>
      </w:r>
    </w:p>
    <w:p w14:paraId="2D261379" w14:textId="77777777" w:rsidR="00305D7D" w:rsidRPr="00DB09FA" w:rsidRDefault="00305D7D" w:rsidP="000875C8">
      <w:pPr>
        <w:pStyle w:val="ListParagraph"/>
        <w:numPr>
          <w:ilvl w:val="0"/>
          <w:numId w:val="17"/>
        </w:numPr>
      </w:pPr>
      <w:r w:rsidRPr="00DB09FA">
        <w:t>The receiving employee must be out or almost out of all types of leave due to extraordinary circumstances, and the circumstances have put the receiving employee in a position of going on leave without pay or terminating employment.</w:t>
      </w:r>
    </w:p>
    <w:p w14:paraId="28C5D310" w14:textId="77777777" w:rsidR="00305D7D" w:rsidRPr="00DB09FA" w:rsidRDefault="00305D7D" w:rsidP="000875C8">
      <w:pPr>
        <w:pStyle w:val="ListParagraph"/>
        <w:numPr>
          <w:ilvl w:val="0"/>
          <w:numId w:val="17"/>
        </w:numPr>
      </w:pPr>
      <w:r w:rsidRPr="00DB09FA">
        <w:t>A medical certificate from a licensed physician or health care practitioner verifying the severe or extraordinary nature and expected duration of the condition must be submitted if absence is due to the same.</w:t>
      </w:r>
    </w:p>
    <w:p w14:paraId="483ED8F1" w14:textId="77777777" w:rsidR="00305D7D" w:rsidRPr="00DB09FA" w:rsidRDefault="00305D7D" w:rsidP="000875C8">
      <w:pPr>
        <w:pStyle w:val="ListParagraph"/>
        <w:numPr>
          <w:ilvl w:val="0"/>
          <w:numId w:val="17"/>
        </w:numPr>
      </w:pPr>
      <w:r w:rsidRPr="00DB09FA">
        <w:t xml:space="preserve">The receiving employee must be a permanent classified employee or a regular unclassified employee with more than six months continuous service with the </w:t>
      </w:r>
      <w:r w:rsidR="000C5BDF" w:rsidRPr="00DB09FA">
        <w:t>NEWDB</w:t>
      </w:r>
      <w:r w:rsidRPr="00DB09FA">
        <w:t>.</w:t>
      </w:r>
    </w:p>
    <w:p w14:paraId="2E155E02" w14:textId="77777777" w:rsidR="00D06BC2" w:rsidRDefault="00305D7D" w:rsidP="000875C8">
      <w:pPr>
        <w:pStyle w:val="ListParagraph"/>
        <w:numPr>
          <w:ilvl w:val="0"/>
          <w:numId w:val="17"/>
        </w:numPr>
      </w:pPr>
      <w:r w:rsidRPr="00DB09FA">
        <w:t xml:space="preserve">Employees wishing to donate leave should complete the appropriate documentation.   </w:t>
      </w:r>
    </w:p>
    <w:p w14:paraId="04C43F02" w14:textId="77777777" w:rsidR="0055684F" w:rsidRPr="00DB09FA" w:rsidRDefault="0055684F" w:rsidP="00DB09FA">
      <w:pPr>
        <w:rPr>
          <w:rFonts w:ascii="Calibri" w:hAnsi="Calibri" w:cs="Calibri"/>
          <w:szCs w:val="22"/>
        </w:rPr>
      </w:pPr>
    </w:p>
    <w:p w14:paraId="7DE1D982" w14:textId="12868F4F" w:rsidR="00305D7D" w:rsidRPr="008B12EC" w:rsidRDefault="00305D7D" w:rsidP="00DB09FA">
      <w:pPr>
        <w:pStyle w:val="Heading1"/>
      </w:pPr>
      <w:bookmarkStart w:id="32" w:name="__RefHeading__68_365558314"/>
      <w:bookmarkEnd w:id="32"/>
      <w:r w:rsidRPr="00DB09FA">
        <w:t>EMPLOYEE CONDUC</w:t>
      </w:r>
      <w:r w:rsidR="0011527B" w:rsidRPr="00DB09FA">
        <w:t>T</w:t>
      </w:r>
      <w:r w:rsidR="0011527B" w:rsidRPr="008B12EC">
        <w:rPr>
          <w:rFonts w:ascii="Calibri" w:hAnsi="Calibri" w:cs="Calibri"/>
          <w:szCs w:val="22"/>
        </w:rPr>
        <w:t xml:space="preserve">                                                                                             </w:t>
      </w:r>
    </w:p>
    <w:p w14:paraId="424CE25D" w14:textId="045C6FC5" w:rsidR="00305D7D" w:rsidRPr="00DB09FA" w:rsidRDefault="00305D7D" w:rsidP="002C34FC">
      <w:pPr>
        <w:rPr>
          <w:rFonts w:ascii="Calibri" w:hAnsi="Calibri" w:cs="Calibri"/>
          <w:szCs w:val="22"/>
        </w:rPr>
      </w:pPr>
      <w:r w:rsidRPr="00DB09FA">
        <w:rPr>
          <w:rFonts w:ascii="Calibri" w:hAnsi="Calibri" w:cs="Calibri"/>
          <w:szCs w:val="22"/>
        </w:rPr>
        <w:t>Employees are expected to carry out the duties of their office or position in a manner that will uphold the integrity of Local, State and Federal government.</w:t>
      </w:r>
      <w:r w:rsidR="003C0E09">
        <w:rPr>
          <w:rFonts w:ascii="Calibri" w:hAnsi="Calibri" w:cs="Calibri"/>
          <w:szCs w:val="22"/>
        </w:rPr>
        <w:t xml:space="preserve"> </w:t>
      </w:r>
      <w:r w:rsidR="00D84921" w:rsidRPr="00DB09FA">
        <w:rPr>
          <w:rFonts w:ascii="Calibri" w:hAnsi="Calibri" w:cs="Calibri"/>
          <w:szCs w:val="22"/>
        </w:rPr>
        <w:t>NEW</w:t>
      </w:r>
      <w:r w:rsidR="00EB5063" w:rsidRPr="00DB09FA">
        <w:rPr>
          <w:rFonts w:ascii="Calibri" w:hAnsi="Calibri" w:cs="Calibri"/>
          <w:szCs w:val="22"/>
        </w:rPr>
        <w:t>D</w:t>
      </w:r>
      <w:r w:rsidR="00D84921" w:rsidRPr="00DB09FA">
        <w:rPr>
          <w:rFonts w:ascii="Calibri" w:hAnsi="Calibri" w:cs="Calibri"/>
          <w:szCs w:val="22"/>
        </w:rPr>
        <w:t>B</w:t>
      </w:r>
      <w:r w:rsidRPr="00DB09FA">
        <w:rPr>
          <w:rFonts w:ascii="Calibri" w:hAnsi="Calibri" w:cs="Calibri"/>
          <w:szCs w:val="22"/>
        </w:rPr>
        <w:t xml:space="preserve"> </w:t>
      </w:r>
      <w:r w:rsidR="003C0E09">
        <w:rPr>
          <w:rFonts w:ascii="Calibri" w:hAnsi="Calibri" w:cs="Calibri"/>
          <w:szCs w:val="22"/>
        </w:rPr>
        <w:t>e</w:t>
      </w:r>
      <w:r w:rsidR="00145FF8" w:rsidRPr="00DB09FA">
        <w:rPr>
          <w:rFonts w:ascii="Calibri" w:hAnsi="Calibri" w:cs="Calibri"/>
          <w:szCs w:val="22"/>
        </w:rPr>
        <w:t>mployees sh</w:t>
      </w:r>
      <w:r w:rsidR="003C0E09">
        <w:rPr>
          <w:rFonts w:ascii="Calibri" w:hAnsi="Calibri" w:cs="Calibri"/>
          <w:szCs w:val="22"/>
        </w:rPr>
        <w:t xml:space="preserve">all </w:t>
      </w:r>
      <w:r w:rsidR="00145FF8" w:rsidRPr="00DB09FA">
        <w:rPr>
          <w:rFonts w:ascii="Calibri" w:hAnsi="Calibri" w:cs="Calibri"/>
          <w:szCs w:val="22"/>
        </w:rPr>
        <w:t xml:space="preserve">comply with Oklahoma </w:t>
      </w:r>
      <w:r w:rsidR="003C0E09">
        <w:rPr>
          <w:rFonts w:ascii="Calibri" w:hAnsi="Calibri" w:cs="Calibri"/>
          <w:szCs w:val="22"/>
        </w:rPr>
        <w:t>s</w:t>
      </w:r>
      <w:r w:rsidR="00145FF8" w:rsidRPr="00DB09FA">
        <w:rPr>
          <w:rFonts w:ascii="Calibri" w:hAnsi="Calibri" w:cs="Calibri"/>
          <w:szCs w:val="22"/>
        </w:rPr>
        <w:t xml:space="preserve">tate </w:t>
      </w:r>
      <w:r w:rsidR="003C0E09">
        <w:rPr>
          <w:rFonts w:ascii="Calibri" w:hAnsi="Calibri" w:cs="Calibri"/>
          <w:szCs w:val="22"/>
        </w:rPr>
        <w:t>l</w:t>
      </w:r>
      <w:r w:rsidR="00145FF8" w:rsidRPr="00DB09FA">
        <w:rPr>
          <w:rFonts w:ascii="Calibri" w:hAnsi="Calibri" w:cs="Calibri"/>
          <w:szCs w:val="22"/>
        </w:rPr>
        <w:t>aws</w:t>
      </w:r>
      <w:r w:rsidR="003C0E09">
        <w:rPr>
          <w:rFonts w:ascii="Calibri" w:hAnsi="Calibri" w:cs="Calibri"/>
          <w:szCs w:val="22"/>
        </w:rPr>
        <w:t>,</w:t>
      </w:r>
      <w:r w:rsidR="00145FF8" w:rsidRPr="00DB09FA">
        <w:rPr>
          <w:rFonts w:ascii="Calibri" w:hAnsi="Calibri" w:cs="Calibri"/>
          <w:szCs w:val="22"/>
        </w:rPr>
        <w:t xml:space="preserve"> both on and off duty</w:t>
      </w:r>
      <w:r w:rsidR="003C0E09">
        <w:rPr>
          <w:rFonts w:ascii="Calibri" w:hAnsi="Calibri" w:cs="Calibri"/>
          <w:szCs w:val="22"/>
        </w:rPr>
        <w:t>,</w:t>
      </w:r>
      <w:r w:rsidR="00145FF8" w:rsidRPr="00DB09FA">
        <w:rPr>
          <w:rFonts w:ascii="Calibri" w:hAnsi="Calibri" w:cs="Calibri"/>
          <w:szCs w:val="22"/>
        </w:rPr>
        <w:t xml:space="preserve"> and their conduct sh</w:t>
      </w:r>
      <w:r w:rsidR="003C0E09">
        <w:rPr>
          <w:rFonts w:ascii="Calibri" w:hAnsi="Calibri" w:cs="Calibri"/>
          <w:szCs w:val="22"/>
        </w:rPr>
        <w:t xml:space="preserve">all </w:t>
      </w:r>
      <w:r w:rsidR="00145FF8" w:rsidRPr="00DB09FA">
        <w:rPr>
          <w:rFonts w:ascii="Calibri" w:hAnsi="Calibri" w:cs="Calibri"/>
          <w:szCs w:val="22"/>
        </w:rPr>
        <w:t>be governed by the following NEW</w:t>
      </w:r>
      <w:r w:rsidR="00EB5063" w:rsidRPr="00DB09FA">
        <w:rPr>
          <w:rFonts w:ascii="Calibri" w:hAnsi="Calibri" w:cs="Calibri"/>
          <w:szCs w:val="22"/>
        </w:rPr>
        <w:t>D</w:t>
      </w:r>
      <w:r w:rsidR="00145FF8" w:rsidRPr="00DB09FA">
        <w:rPr>
          <w:rFonts w:ascii="Calibri" w:hAnsi="Calibri" w:cs="Calibri"/>
          <w:szCs w:val="22"/>
        </w:rPr>
        <w:t xml:space="preserve">B policies.  Failure to do so may result in disciplinary action. </w:t>
      </w:r>
    </w:p>
    <w:p w14:paraId="1A94E50D" w14:textId="77777777" w:rsidR="002C34FC" w:rsidRPr="00DB09FA" w:rsidRDefault="002C34FC" w:rsidP="002C34FC">
      <w:pPr>
        <w:rPr>
          <w:rFonts w:ascii="Calibri" w:hAnsi="Calibri" w:cs="Calibri"/>
          <w:i/>
          <w:szCs w:val="22"/>
        </w:rPr>
      </w:pPr>
    </w:p>
    <w:p w14:paraId="5D23E057" w14:textId="77777777" w:rsidR="00305D7D" w:rsidRPr="00DB09FA" w:rsidRDefault="00305D7D" w:rsidP="008B12EC">
      <w:pPr>
        <w:pStyle w:val="Heading2"/>
      </w:pPr>
      <w:bookmarkStart w:id="33" w:name="__RefHeading__70_365558314"/>
      <w:bookmarkEnd w:id="33"/>
      <w:r w:rsidRPr="00DB09FA">
        <w:lastRenderedPageBreak/>
        <w:t>Criminal Activity</w:t>
      </w:r>
    </w:p>
    <w:p w14:paraId="4462416C" w14:textId="77777777" w:rsidR="00305D7D" w:rsidRPr="00DB09FA" w:rsidRDefault="00305D7D" w:rsidP="002C34FC">
      <w:pPr>
        <w:rPr>
          <w:rFonts w:ascii="Calibri" w:hAnsi="Calibri" w:cs="Calibri"/>
          <w:szCs w:val="22"/>
        </w:rPr>
      </w:pPr>
      <w:r w:rsidRPr="00DB09FA">
        <w:rPr>
          <w:rFonts w:ascii="Calibri" w:hAnsi="Calibri" w:cs="Calibri"/>
          <w:szCs w:val="22"/>
        </w:rPr>
        <w:t>Criminal records by themselves shall not constitute a basis for disqualification or dismissal from employment, but the</w:t>
      </w:r>
      <w:r w:rsidR="000C5BDF" w:rsidRPr="00DB09FA">
        <w:rPr>
          <w:rFonts w:ascii="Calibri" w:hAnsi="Calibri" w:cs="Calibri"/>
          <w:szCs w:val="22"/>
        </w:rPr>
        <w:t xml:space="preserve"> NEWDB </w:t>
      </w:r>
      <w:r w:rsidRPr="00DB09FA">
        <w:rPr>
          <w:rFonts w:ascii="Calibri" w:hAnsi="Calibri" w:cs="Calibri"/>
          <w:szCs w:val="22"/>
        </w:rPr>
        <w:t xml:space="preserve">shall require full disclosure of any such record by an applicant, and the </w:t>
      </w:r>
      <w:r w:rsidR="000C5BDF" w:rsidRPr="00DB09FA">
        <w:rPr>
          <w:rFonts w:ascii="Calibri" w:hAnsi="Calibri" w:cs="Calibri"/>
          <w:szCs w:val="22"/>
        </w:rPr>
        <w:t>NEWDB</w:t>
      </w:r>
      <w:r w:rsidRPr="00DB09FA">
        <w:rPr>
          <w:rFonts w:ascii="Calibri" w:hAnsi="Calibri" w:cs="Calibri"/>
          <w:szCs w:val="22"/>
        </w:rPr>
        <w:t xml:space="preserve"> will exercise prudent judgment in relation to the position to be filled.  Conviction of a crime involving moral turpitude is cause for dismissal.</w:t>
      </w:r>
    </w:p>
    <w:p w14:paraId="7D678055" w14:textId="72D65198" w:rsidR="00305D7D" w:rsidRPr="00DB09FA" w:rsidRDefault="001403DC" w:rsidP="008B12EC">
      <w:pPr>
        <w:pStyle w:val="Heading2"/>
      </w:pPr>
      <w:bookmarkStart w:id="34" w:name="__RefHeading__72_365558314"/>
      <w:bookmarkEnd w:id="34"/>
      <w:r>
        <w:t>D</w:t>
      </w:r>
      <w:r w:rsidR="00305D7D" w:rsidRPr="00DB09FA">
        <w:t>rug-Free Workplace Policy</w:t>
      </w:r>
    </w:p>
    <w:p w14:paraId="06B3275B" w14:textId="5A4B2B05" w:rsidR="00A11C17" w:rsidRPr="00DB09FA" w:rsidRDefault="00A11C17" w:rsidP="002C34FC">
      <w:pPr>
        <w:rPr>
          <w:rFonts w:ascii="Calibri" w:hAnsi="Calibri" w:cs="Calibri"/>
          <w:szCs w:val="22"/>
        </w:rPr>
      </w:pPr>
      <w:r w:rsidRPr="00DB09FA">
        <w:rPr>
          <w:rFonts w:ascii="Calibri" w:hAnsi="Calibri" w:cs="Calibri"/>
          <w:szCs w:val="22"/>
        </w:rPr>
        <w:t>The N</w:t>
      </w:r>
      <w:r w:rsidR="00FD7B4D">
        <w:rPr>
          <w:rFonts w:ascii="Calibri" w:hAnsi="Calibri" w:cs="Calibri"/>
          <w:szCs w:val="22"/>
        </w:rPr>
        <w:t xml:space="preserve">EWDB </w:t>
      </w:r>
      <w:r w:rsidR="008A6F65" w:rsidRPr="00DB09FA">
        <w:rPr>
          <w:rFonts w:ascii="Calibri" w:hAnsi="Calibri" w:cs="Calibri"/>
          <w:szCs w:val="22"/>
        </w:rPr>
        <w:t>has implemented the Drug-Free workplace Act of 1988, 29 CFR Part 98</w:t>
      </w:r>
      <w:r w:rsidR="0079290F" w:rsidRPr="00DB09FA">
        <w:rPr>
          <w:rFonts w:ascii="Calibri" w:hAnsi="Calibri" w:cs="Calibri"/>
          <w:szCs w:val="22"/>
        </w:rPr>
        <w:t xml:space="preserve">, Sec 98.305.320 and Subpart F </w:t>
      </w:r>
      <w:r w:rsidR="008A6F65" w:rsidRPr="00DB09FA">
        <w:rPr>
          <w:rFonts w:ascii="Calibri" w:hAnsi="Calibri" w:cs="Calibri"/>
          <w:szCs w:val="22"/>
        </w:rPr>
        <w:t xml:space="preserve">to maintain </w:t>
      </w:r>
      <w:r w:rsidRPr="00DB09FA">
        <w:rPr>
          <w:rFonts w:ascii="Calibri" w:hAnsi="Calibri" w:cs="Calibri"/>
          <w:szCs w:val="22"/>
        </w:rPr>
        <w:t xml:space="preserve">a drug free workplace policy, as required to qualify for receipt of federal funds.    </w:t>
      </w:r>
    </w:p>
    <w:p w14:paraId="21F985E2" w14:textId="77777777" w:rsidR="002C34FC" w:rsidRPr="00DB09FA" w:rsidRDefault="002C34FC" w:rsidP="002C34FC">
      <w:pPr>
        <w:rPr>
          <w:rFonts w:ascii="Calibri" w:hAnsi="Calibri" w:cs="Calibri"/>
          <w:szCs w:val="22"/>
        </w:rPr>
      </w:pPr>
    </w:p>
    <w:p w14:paraId="7C91EEF0" w14:textId="10BE4133" w:rsidR="00A11C17" w:rsidRPr="00DB09FA" w:rsidRDefault="00A11C17" w:rsidP="002C34FC">
      <w:pPr>
        <w:rPr>
          <w:rFonts w:ascii="Calibri" w:hAnsi="Calibri" w:cs="Calibri"/>
          <w:szCs w:val="22"/>
        </w:rPr>
      </w:pPr>
      <w:r w:rsidRPr="00DB09FA">
        <w:rPr>
          <w:rFonts w:ascii="Calibri" w:hAnsi="Calibri" w:cs="Calibri"/>
          <w:szCs w:val="22"/>
        </w:rPr>
        <w:t>The unlawful manufacture, distribution, dispensing, possession, or use of a controlled substance is prohibited by any employee of NEW</w:t>
      </w:r>
      <w:r w:rsidR="00F02654" w:rsidRPr="00DB09FA">
        <w:rPr>
          <w:rFonts w:ascii="Calibri" w:hAnsi="Calibri" w:cs="Calibri"/>
          <w:szCs w:val="22"/>
        </w:rPr>
        <w:t>D</w:t>
      </w:r>
      <w:r w:rsidRPr="00DB09FA">
        <w:rPr>
          <w:rFonts w:ascii="Calibri" w:hAnsi="Calibri" w:cs="Calibri"/>
          <w:szCs w:val="22"/>
        </w:rPr>
        <w:t>B while on Company premises or while acting in any capacity on behalf of the NEW</w:t>
      </w:r>
      <w:r w:rsidR="00F02654" w:rsidRPr="00DB09FA">
        <w:rPr>
          <w:rFonts w:ascii="Calibri" w:hAnsi="Calibri" w:cs="Calibri"/>
          <w:szCs w:val="22"/>
        </w:rPr>
        <w:t>D</w:t>
      </w:r>
      <w:r w:rsidRPr="00DB09FA">
        <w:rPr>
          <w:rFonts w:ascii="Calibri" w:hAnsi="Calibri" w:cs="Calibri"/>
          <w:szCs w:val="22"/>
        </w:rPr>
        <w:t>B.  Any employee convicted of such acts may be subject to immediate termination, as set forth in the Rehabilitation Act of 1973, as amended, or required to participate successfully in a drug abuse assistance or rehabilitation program approved for such purposes.</w:t>
      </w:r>
    </w:p>
    <w:p w14:paraId="0588641A" w14:textId="77777777" w:rsidR="002C34FC" w:rsidRPr="00DB09FA" w:rsidRDefault="002C34FC" w:rsidP="002C34FC">
      <w:pPr>
        <w:rPr>
          <w:rFonts w:ascii="Calibri" w:hAnsi="Calibri" w:cs="Calibri"/>
          <w:szCs w:val="22"/>
        </w:rPr>
      </w:pPr>
    </w:p>
    <w:p w14:paraId="5C74F71C" w14:textId="77777777" w:rsidR="00A11C17" w:rsidRPr="00DB09FA" w:rsidRDefault="00A11C17" w:rsidP="002C34FC">
      <w:pPr>
        <w:rPr>
          <w:rFonts w:ascii="Calibri" w:hAnsi="Calibri" w:cs="Calibri"/>
          <w:szCs w:val="22"/>
        </w:rPr>
      </w:pPr>
      <w:r w:rsidRPr="00DB09FA">
        <w:rPr>
          <w:rFonts w:ascii="Calibri" w:hAnsi="Calibri" w:cs="Calibri"/>
          <w:szCs w:val="22"/>
        </w:rPr>
        <w:t>Any employee who wishes more information about the importance of maintaining a drug-free workplace will be provided information including but not limited to:</w:t>
      </w:r>
    </w:p>
    <w:p w14:paraId="0E38D9D2" w14:textId="77777777" w:rsidR="00A11C17" w:rsidRPr="00DB09FA" w:rsidRDefault="00A11C17" w:rsidP="000875C8">
      <w:pPr>
        <w:pStyle w:val="ListParagraph"/>
        <w:numPr>
          <w:ilvl w:val="0"/>
          <w:numId w:val="18"/>
        </w:numPr>
      </w:pPr>
      <w:r w:rsidRPr="00DB09FA">
        <w:t>The dangers of drug abuse in the workplace;</w:t>
      </w:r>
    </w:p>
    <w:p w14:paraId="36090F4D" w14:textId="77777777" w:rsidR="00A11C17" w:rsidRPr="00DB09FA" w:rsidRDefault="0073524F" w:rsidP="000875C8">
      <w:pPr>
        <w:pStyle w:val="ListParagraph"/>
        <w:numPr>
          <w:ilvl w:val="0"/>
          <w:numId w:val="18"/>
        </w:numPr>
      </w:pPr>
      <w:r w:rsidRPr="00DB09FA">
        <w:t>The NEW</w:t>
      </w:r>
      <w:r w:rsidR="00F02654" w:rsidRPr="00DB09FA">
        <w:t>D</w:t>
      </w:r>
      <w:r w:rsidRPr="00DB09FA">
        <w:t>B</w:t>
      </w:r>
      <w:r w:rsidR="00A11C17" w:rsidRPr="00DB09FA">
        <w:t>’s policy of maintaining a drug free workplace;</w:t>
      </w:r>
    </w:p>
    <w:p w14:paraId="149CD7CA" w14:textId="77777777" w:rsidR="00A11C17" w:rsidRPr="00DB09FA" w:rsidRDefault="00A11C17" w:rsidP="000875C8">
      <w:pPr>
        <w:pStyle w:val="ListParagraph"/>
        <w:numPr>
          <w:ilvl w:val="0"/>
          <w:numId w:val="18"/>
        </w:numPr>
      </w:pPr>
      <w:r w:rsidRPr="00DB09FA">
        <w:t>Available resources for drug counseling, rehabilitation, and employee assistance programs through links in the community;</w:t>
      </w:r>
    </w:p>
    <w:p w14:paraId="600F198D" w14:textId="77777777" w:rsidR="00A11C17" w:rsidRPr="00DB09FA" w:rsidRDefault="00A11C17" w:rsidP="000875C8">
      <w:pPr>
        <w:pStyle w:val="ListParagraph"/>
        <w:numPr>
          <w:ilvl w:val="0"/>
          <w:numId w:val="18"/>
        </w:numPr>
      </w:pPr>
      <w:r w:rsidRPr="00DB09FA">
        <w:t>The penalties imposed upon employees for drug abuse violations in the workplace.</w:t>
      </w:r>
    </w:p>
    <w:p w14:paraId="3E5426C4" w14:textId="77777777" w:rsidR="00A11C17" w:rsidRPr="00DB09FA" w:rsidRDefault="00A11C17" w:rsidP="00AA4672">
      <w:pPr>
        <w:rPr>
          <w:rFonts w:ascii="Calibri" w:hAnsi="Calibri" w:cs="Calibri"/>
          <w:szCs w:val="22"/>
        </w:rPr>
      </w:pPr>
      <w:r w:rsidRPr="00DB09FA">
        <w:rPr>
          <w:rFonts w:ascii="Calibri" w:hAnsi="Calibri" w:cs="Calibri"/>
          <w:szCs w:val="22"/>
        </w:rPr>
        <w:t xml:space="preserve">All employees will sign a statement stating that they have been notified of </w:t>
      </w:r>
      <w:r w:rsidR="0073524F" w:rsidRPr="00DB09FA">
        <w:rPr>
          <w:rFonts w:ascii="Calibri" w:hAnsi="Calibri" w:cs="Calibri"/>
          <w:szCs w:val="22"/>
        </w:rPr>
        <w:t>the NEW</w:t>
      </w:r>
      <w:r w:rsidR="00EB5063" w:rsidRPr="00DB09FA">
        <w:rPr>
          <w:rFonts w:ascii="Calibri" w:hAnsi="Calibri" w:cs="Calibri"/>
          <w:szCs w:val="22"/>
        </w:rPr>
        <w:t>D</w:t>
      </w:r>
      <w:r w:rsidR="0073524F" w:rsidRPr="00DB09FA">
        <w:rPr>
          <w:rFonts w:ascii="Calibri" w:hAnsi="Calibri" w:cs="Calibri"/>
          <w:szCs w:val="22"/>
        </w:rPr>
        <w:t>B</w:t>
      </w:r>
      <w:r w:rsidRPr="00DB09FA">
        <w:rPr>
          <w:rFonts w:ascii="Calibri" w:hAnsi="Calibri" w:cs="Calibri"/>
          <w:szCs w:val="22"/>
        </w:rPr>
        <w:t xml:space="preserve">’s drug-free workplace policy and agreeing that they will abide by the terms of the policy and that they will notify </w:t>
      </w:r>
      <w:r w:rsidR="0073524F" w:rsidRPr="00DB09FA">
        <w:rPr>
          <w:rFonts w:ascii="Calibri" w:hAnsi="Calibri" w:cs="Calibri"/>
          <w:szCs w:val="22"/>
        </w:rPr>
        <w:t>NEW</w:t>
      </w:r>
      <w:r w:rsidR="00F02654" w:rsidRPr="00DB09FA">
        <w:rPr>
          <w:rFonts w:ascii="Calibri" w:hAnsi="Calibri" w:cs="Calibri"/>
          <w:szCs w:val="22"/>
        </w:rPr>
        <w:t>D</w:t>
      </w:r>
      <w:r w:rsidR="0073524F" w:rsidRPr="00DB09FA">
        <w:rPr>
          <w:rFonts w:ascii="Calibri" w:hAnsi="Calibri" w:cs="Calibri"/>
          <w:szCs w:val="22"/>
        </w:rPr>
        <w:t>B</w:t>
      </w:r>
      <w:r w:rsidRPr="00DB09FA">
        <w:rPr>
          <w:rFonts w:ascii="Calibri" w:hAnsi="Calibri" w:cs="Calibri"/>
          <w:szCs w:val="22"/>
        </w:rPr>
        <w:t xml:space="preserve"> in writing of his or her conviction for a violation of a criminal drug statute occurring in the workplace no later than five calendar days after such conviction.</w:t>
      </w:r>
    </w:p>
    <w:p w14:paraId="3D60004D" w14:textId="77777777" w:rsidR="00A11C17" w:rsidRPr="00DB09FA" w:rsidRDefault="00A11C17" w:rsidP="00AA4672">
      <w:pPr>
        <w:rPr>
          <w:rFonts w:ascii="Calibri" w:hAnsi="Calibri" w:cs="Calibri"/>
          <w:szCs w:val="22"/>
        </w:rPr>
      </w:pPr>
      <w:r w:rsidRPr="00DB09FA">
        <w:rPr>
          <w:rFonts w:ascii="Calibri" w:hAnsi="Calibri" w:cs="Calibri"/>
          <w:szCs w:val="22"/>
        </w:rPr>
        <w:t>Within 30 calendar days of receiving notice with respect to a</w:t>
      </w:r>
      <w:r w:rsidR="0073524F" w:rsidRPr="00DB09FA">
        <w:rPr>
          <w:rFonts w:ascii="Calibri" w:hAnsi="Calibri" w:cs="Calibri"/>
          <w:szCs w:val="22"/>
        </w:rPr>
        <w:t>n</w:t>
      </w:r>
      <w:r w:rsidRPr="00DB09FA">
        <w:rPr>
          <w:rFonts w:ascii="Calibri" w:hAnsi="Calibri" w:cs="Calibri"/>
          <w:szCs w:val="22"/>
        </w:rPr>
        <w:t xml:space="preserve"> employee who is so convicted, </w:t>
      </w:r>
      <w:r w:rsidR="0073524F" w:rsidRPr="00DB09FA">
        <w:rPr>
          <w:rFonts w:ascii="Calibri" w:hAnsi="Calibri" w:cs="Calibri"/>
          <w:szCs w:val="22"/>
        </w:rPr>
        <w:t>NEW</w:t>
      </w:r>
      <w:r w:rsidR="00F02654" w:rsidRPr="00DB09FA">
        <w:rPr>
          <w:rFonts w:ascii="Calibri" w:hAnsi="Calibri" w:cs="Calibri"/>
          <w:szCs w:val="22"/>
        </w:rPr>
        <w:t>D</w:t>
      </w:r>
      <w:r w:rsidR="0073524F" w:rsidRPr="00DB09FA">
        <w:rPr>
          <w:rFonts w:ascii="Calibri" w:hAnsi="Calibri" w:cs="Calibri"/>
          <w:szCs w:val="22"/>
        </w:rPr>
        <w:t>B</w:t>
      </w:r>
      <w:r w:rsidRPr="00DB09FA">
        <w:rPr>
          <w:rFonts w:ascii="Calibri" w:hAnsi="Calibri" w:cs="Calibri"/>
          <w:szCs w:val="22"/>
        </w:rPr>
        <w:t xml:space="preserve"> will take appropriate personnel action against such an employee, up to and including termination consistent with the requirement of the Rehabilitation Act of 1973, as amended, or require the employee to participate in a drug abuse assistance or rehabilitation program approved for such purposes by a Federal, State, or local health, law enforcement, or other appropriate agency.</w:t>
      </w:r>
    </w:p>
    <w:p w14:paraId="1EE0F95A" w14:textId="77777777" w:rsidR="00305D7D" w:rsidRPr="00DB09FA" w:rsidRDefault="00305D7D" w:rsidP="008B12EC">
      <w:pPr>
        <w:pStyle w:val="Heading2"/>
      </w:pPr>
      <w:bookmarkStart w:id="35" w:name="__RefHeading__74_365558314"/>
      <w:bookmarkEnd w:id="35"/>
      <w:r w:rsidRPr="00DB09FA">
        <w:t>Sexual Harassment</w:t>
      </w:r>
    </w:p>
    <w:p w14:paraId="37CAC491" w14:textId="77777777" w:rsidR="00305D7D" w:rsidRPr="00DB09FA" w:rsidRDefault="00305D7D" w:rsidP="00AA4672">
      <w:pPr>
        <w:rPr>
          <w:rFonts w:ascii="Calibri" w:hAnsi="Calibri" w:cs="Calibri"/>
          <w:szCs w:val="22"/>
        </w:rPr>
      </w:pPr>
      <w:r w:rsidRPr="00DB09FA">
        <w:rPr>
          <w:rFonts w:ascii="Calibri" w:hAnsi="Calibri" w:cs="Calibri"/>
          <w:szCs w:val="22"/>
        </w:rPr>
        <w:t>Sexual Harassment is a form of unlawful discrimination based on sex.  It includes, but is not limited to unwelcome sexual advances, requests for sexual favors, or other verbal or physical conduct of a sexual nature when (1) submission to such conduct is explicitly or implicitly a requirement of the individual’s employment; (2) submission or rejection is used as a basis for any employment decision concerning that individual; or (3) such conduct has the purpose or effect of unreasonably interfering with the individual’s work performance or creating an intimidating, hostile or offensive work environment.</w:t>
      </w:r>
    </w:p>
    <w:p w14:paraId="78E3C477" w14:textId="77777777" w:rsidR="00AA4672" w:rsidRPr="00DB09FA" w:rsidRDefault="00AA4672" w:rsidP="00AA4672">
      <w:pPr>
        <w:rPr>
          <w:rFonts w:ascii="Calibri" w:hAnsi="Calibri" w:cs="Calibri"/>
          <w:szCs w:val="22"/>
        </w:rPr>
      </w:pPr>
    </w:p>
    <w:p w14:paraId="54F5089C" w14:textId="77777777" w:rsidR="00305D7D" w:rsidRPr="00DB09FA" w:rsidRDefault="00305D7D" w:rsidP="00AA4672">
      <w:pPr>
        <w:rPr>
          <w:rFonts w:ascii="Calibri" w:hAnsi="Calibri" w:cs="Calibri"/>
          <w:szCs w:val="22"/>
        </w:rPr>
      </w:pPr>
      <w:r w:rsidRPr="00DB09FA">
        <w:rPr>
          <w:rFonts w:ascii="Calibri" w:hAnsi="Calibri" w:cs="Calibri"/>
          <w:szCs w:val="22"/>
        </w:rPr>
        <w:t>Such behavior is prohibited by the Civil Rights Act of 1964, by the regulatory guidelines of the Equal Employment Opportunity Commission, by applicable state and federal laws, and this policy.</w:t>
      </w:r>
    </w:p>
    <w:p w14:paraId="57581A6B" w14:textId="77777777" w:rsidR="00AA4672" w:rsidRPr="00DB09FA" w:rsidRDefault="00AA4672" w:rsidP="00AA4672">
      <w:pPr>
        <w:rPr>
          <w:rFonts w:ascii="Calibri" w:hAnsi="Calibri" w:cs="Calibri"/>
          <w:szCs w:val="22"/>
        </w:rPr>
      </w:pPr>
    </w:p>
    <w:p w14:paraId="69FA5B3A" w14:textId="77777777" w:rsidR="00305D7D" w:rsidRPr="00DB09FA" w:rsidRDefault="00305D7D" w:rsidP="00AA4672">
      <w:pPr>
        <w:rPr>
          <w:rFonts w:ascii="Calibri" w:hAnsi="Calibri" w:cs="Calibri"/>
          <w:szCs w:val="22"/>
        </w:rPr>
      </w:pPr>
      <w:r w:rsidRPr="00DB09FA">
        <w:rPr>
          <w:rFonts w:ascii="Calibri" w:hAnsi="Calibri" w:cs="Calibri"/>
          <w:szCs w:val="22"/>
        </w:rPr>
        <w:t>Sexual harassment will not be condoned or tolerated.  Any supervisory employee, employee with authority for personnel matters, o</w:t>
      </w:r>
      <w:r w:rsidR="000C5BDF" w:rsidRPr="00DB09FA">
        <w:rPr>
          <w:rFonts w:ascii="Calibri" w:hAnsi="Calibri" w:cs="Calibri"/>
          <w:szCs w:val="22"/>
        </w:rPr>
        <w:t>r other agent or officer of the NEWDB</w:t>
      </w:r>
      <w:r w:rsidRPr="00DB09FA">
        <w:rPr>
          <w:rFonts w:ascii="Calibri" w:hAnsi="Calibri" w:cs="Calibri"/>
          <w:szCs w:val="22"/>
        </w:rPr>
        <w:t xml:space="preserve"> who knows or should know </w:t>
      </w:r>
      <w:r w:rsidRPr="00DB09FA">
        <w:rPr>
          <w:rFonts w:ascii="Calibri" w:hAnsi="Calibri" w:cs="Calibri"/>
          <w:szCs w:val="22"/>
        </w:rPr>
        <w:lastRenderedPageBreak/>
        <w:t>that any employee is being subjected to sexual harassment must take immediate corrective action to report the facts.</w:t>
      </w:r>
    </w:p>
    <w:p w14:paraId="448AB08A" w14:textId="57FC17EB" w:rsidR="00305D7D" w:rsidRPr="00DB09FA" w:rsidRDefault="00305D7D" w:rsidP="00AA4672">
      <w:pPr>
        <w:rPr>
          <w:rFonts w:ascii="Calibri" w:hAnsi="Calibri" w:cs="Calibri"/>
          <w:szCs w:val="22"/>
        </w:rPr>
      </w:pPr>
      <w:r w:rsidRPr="00DB09FA">
        <w:rPr>
          <w:rFonts w:ascii="Calibri" w:hAnsi="Calibri" w:cs="Calibri"/>
          <w:szCs w:val="22"/>
        </w:rPr>
        <w:t xml:space="preserve">Any employee who believes that he or she has been the victim of unlawful sexual harassment or retaliation for complaining of sexual harassment should complain to the EEO officer; to a supervisor; or file a grievance in accordance with the </w:t>
      </w:r>
      <w:r w:rsidR="00E53495" w:rsidRPr="00DB09FA">
        <w:rPr>
          <w:rFonts w:ascii="Calibri" w:hAnsi="Calibri" w:cs="Calibri"/>
          <w:szCs w:val="22"/>
        </w:rPr>
        <w:t>agency’s</w:t>
      </w:r>
      <w:r w:rsidRPr="00DB09FA">
        <w:rPr>
          <w:rFonts w:ascii="Calibri" w:hAnsi="Calibri" w:cs="Calibri"/>
          <w:szCs w:val="22"/>
        </w:rPr>
        <w:t xml:space="preserve"> grievance procedures.  Complaints of discrimination can also be filed with the U.S. Department of Labor’s Director o</w:t>
      </w:r>
      <w:r w:rsidR="00AA4672" w:rsidRPr="00DB09FA">
        <w:rPr>
          <w:rFonts w:ascii="Calibri" w:hAnsi="Calibri" w:cs="Calibri"/>
          <w:szCs w:val="22"/>
        </w:rPr>
        <w:t>f the Civil Rights Center (CRC)</w:t>
      </w:r>
    </w:p>
    <w:p w14:paraId="17A36A43" w14:textId="77777777" w:rsidR="00AA4672" w:rsidRPr="00DB09FA" w:rsidRDefault="00AA4672" w:rsidP="00AA4672">
      <w:pPr>
        <w:rPr>
          <w:rFonts w:ascii="Calibri" w:hAnsi="Calibri" w:cs="Calibri"/>
          <w:szCs w:val="22"/>
        </w:rPr>
      </w:pPr>
    </w:p>
    <w:p w14:paraId="733054CB" w14:textId="77777777" w:rsidR="00305D7D" w:rsidRPr="00DB09FA" w:rsidRDefault="00305D7D" w:rsidP="00AA4672">
      <w:pPr>
        <w:rPr>
          <w:rFonts w:ascii="Calibri" w:hAnsi="Calibri" w:cs="Calibri"/>
          <w:szCs w:val="22"/>
        </w:rPr>
      </w:pPr>
      <w:r w:rsidRPr="00DB09FA">
        <w:rPr>
          <w:rFonts w:ascii="Calibri" w:hAnsi="Calibri" w:cs="Calibri"/>
          <w:szCs w:val="22"/>
        </w:rPr>
        <w:t>All complaints will be thoroughly investigated and if a conclusion is reached that sexual harassment</w:t>
      </w:r>
      <w:r w:rsidR="00F517FE" w:rsidRPr="00DB09FA">
        <w:rPr>
          <w:rFonts w:ascii="Calibri" w:hAnsi="Calibri" w:cs="Calibri"/>
          <w:szCs w:val="22"/>
        </w:rPr>
        <w:t xml:space="preserve"> has </w:t>
      </w:r>
      <w:r w:rsidR="00AA4672" w:rsidRPr="00DB09FA">
        <w:rPr>
          <w:rFonts w:ascii="Calibri" w:hAnsi="Calibri" w:cs="Calibri"/>
          <w:szCs w:val="22"/>
        </w:rPr>
        <w:t>occurred;</w:t>
      </w:r>
      <w:r w:rsidR="00F517FE" w:rsidRPr="00DB09FA">
        <w:rPr>
          <w:rFonts w:ascii="Calibri" w:hAnsi="Calibri" w:cs="Calibri"/>
          <w:szCs w:val="22"/>
        </w:rPr>
        <w:t xml:space="preserve"> </w:t>
      </w:r>
      <w:r w:rsidRPr="00DB09FA">
        <w:rPr>
          <w:rFonts w:ascii="Calibri" w:hAnsi="Calibri" w:cs="Calibri"/>
          <w:szCs w:val="22"/>
        </w:rPr>
        <w:t>appropriate disciplinary action will be taken.  Appropriate action will also be taken against any supervisor or other responsible employee who fails to take corrective action if he or she knows or should know that sexual harassment is occurring or receives a complaint alleging sexual harassment.  Such conduct may be grounds for adverse personnel action, up to and including termination.</w:t>
      </w:r>
    </w:p>
    <w:p w14:paraId="2031E263" w14:textId="77777777" w:rsidR="00AA4672" w:rsidRPr="00DB09FA" w:rsidRDefault="00AA4672" w:rsidP="00AA4672">
      <w:pPr>
        <w:rPr>
          <w:rFonts w:ascii="Calibri" w:hAnsi="Calibri" w:cs="Calibri"/>
          <w:szCs w:val="22"/>
        </w:rPr>
      </w:pPr>
    </w:p>
    <w:p w14:paraId="48BA3B33" w14:textId="6DD807F5" w:rsidR="00FD7B4D" w:rsidRDefault="00305D7D" w:rsidP="00AA4672">
      <w:pPr>
        <w:rPr>
          <w:rFonts w:ascii="Calibri" w:hAnsi="Calibri" w:cs="Calibri"/>
          <w:szCs w:val="22"/>
        </w:rPr>
      </w:pPr>
      <w:r w:rsidRPr="00DB09FA">
        <w:rPr>
          <w:rFonts w:ascii="Calibri" w:hAnsi="Calibri" w:cs="Calibri"/>
          <w:szCs w:val="22"/>
        </w:rPr>
        <w:t>It is the respon</w:t>
      </w:r>
      <w:r w:rsidR="000C5BDF" w:rsidRPr="00DB09FA">
        <w:rPr>
          <w:rFonts w:ascii="Calibri" w:hAnsi="Calibri" w:cs="Calibri"/>
          <w:szCs w:val="22"/>
        </w:rPr>
        <w:t>sibility of all employee in the NEWDB</w:t>
      </w:r>
      <w:r w:rsidRPr="00DB09FA">
        <w:rPr>
          <w:rFonts w:ascii="Calibri" w:hAnsi="Calibri" w:cs="Calibri"/>
          <w:szCs w:val="22"/>
        </w:rPr>
        <w:t>, supervisory and non-supervisory, to adhere to this policy.</w:t>
      </w:r>
    </w:p>
    <w:p w14:paraId="176453B4" w14:textId="77777777" w:rsidR="00305D7D" w:rsidRPr="00DB09FA" w:rsidRDefault="00305D7D" w:rsidP="008B12EC">
      <w:pPr>
        <w:pStyle w:val="Heading2"/>
      </w:pPr>
      <w:bookmarkStart w:id="36" w:name="__RefHeading__76_365558314"/>
      <w:bookmarkEnd w:id="36"/>
      <w:r w:rsidRPr="00DB09FA">
        <w:t>Political Activity</w:t>
      </w:r>
    </w:p>
    <w:p w14:paraId="7EEBEDA3" w14:textId="7D2E6A1C" w:rsidR="00CF27D8" w:rsidRPr="00DB09FA" w:rsidRDefault="00E276E1" w:rsidP="00AA4672">
      <w:pPr>
        <w:rPr>
          <w:rFonts w:ascii="Calibri" w:hAnsi="Calibri" w:cs="Calibri"/>
          <w:szCs w:val="22"/>
        </w:rPr>
      </w:pPr>
      <w:r w:rsidRPr="00DB09FA">
        <w:rPr>
          <w:rFonts w:ascii="Calibri" w:hAnsi="Calibri" w:cs="Calibri"/>
          <w:szCs w:val="22"/>
        </w:rPr>
        <w:t>Partisan political activity for employees is restricted by law (74 O</w:t>
      </w:r>
      <w:r w:rsidR="0079290F" w:rsidRPr="00DB09FA">
        <w:rPr>
          <w:rFonts w:ascii="Calibri" w:hAnsi="Calibri" w:cs="Calibri"/>
          <w:szCs w:val="22"/>
        </w:rPr>
        <w:t xml:space="preserve">.S. 1973, Sec 818, (6) and (7) </w:t>
      </w:r>
      <w:r w:rsidR="00CF27D8" w:rsidRPr="00DB09FA">
        <w:rPr>
          <w:rFonts w:ascii="Calibri" w:hAnsi="Calibri" w:cs="Calibri"/>
          <w:szCs w:val="22"/>
        </w:rPr>
        <w:t>NEW</w:t>
      </w:r>
      <w:r w:rsidR="00F02654" w:rsidRPr="00DB09FA">
        <w:rPr>
          <w:rFonts w:ascii="Calibri" w:hAnsi="Calibri" w:cs="Calibri"/>
          <w:szCs w:val="22"/>
        </w:rPr>
        <w:t>DB</w:t>
      </w:r>
      <w:r w:rsidR="00CF27D8" w:rsidRPr="00DB09FA">
        <w:rPr>
          <w:rFonts w:ascii="Calibri" w:hAnsi="Calibri" w:cs="Calibri"/>
          <w:szCs w:val="22"/>
        </w:rPr>
        <w:t xml:space="preserve"> employees shall not participate in partisan politics during normal working hours. This means the devoting of time or labor during usual office hours toward the campaign of any candidate for office or for the nomin</w:t>
      </w:r>
      <w:r w:rsidR="00581B45" w:rsidRPr="00DB09FA">
        <w:rPr>
          <w:rFonts w:ascii="Calibri" w:hAnsi="Calibri" w:cs="Calibri"/>
          <w:szCs w:val="22"/>
        </w:rPr>
        <w:t>ation to any office. Use of NEWD</w:t>
      </w:r>
      <w:r w:rsidR="00CF27D8" w:rsidRPr="00DB09FA">
        <w:rPr>
          <w:rFonts w:ascii="Calibri" w:hAnsi="Calibri" w:cs="Calibri"/>
          <w:szCs w:val="22"/>
        </w:rPr>
        <w:t>B property or facilities</w:t>
      </w:r>
      <w:r w:rsidR="00FD7B4D">
        <w:rPr>
          <w:rFonts w:ascii="Calibri" w:hAnsi="Calibri" w:cs="Calibri"/>
          <w:szCs w:val="22"/>
        </w:rPr>
        <w:t>,</w:t>
      </w:r>
      <w:r w:rsidR="00E53495">
        <w:rPr>
          <w:rFonts w:ascii="Calibri" w:hAnsi="Calibri" w:cs="Calibri"/>
          <w:szCs w:val="22"/>
        </w:rPr>
        <w:t xml:space="preserve"> </w:t>
      </w:r>
      <w:r w:rsidR="00CF27D8" w:rsidRPr="00DB09FA">
        <w:rPr>
          <w:rFonts w:ascii="Calibri" w:hAnsi="Calibri" w:cs="Calibri"/>
          <w:szCs w:val="22"/>
        </w:rPr>
        <w:t>stationary, telephone, offices, etc. for campai</w:t>
      </w:r>
      <w:r w:rsidR="0079290F" w:rsidRPr="00DB09FA">
        <w:rPr>
          <w:rFonts w:ascii="Calibri" w:hAnsi="Calibri" w:cs="Calibri"/>
          <w:szCs w:val="22"/>
        </w:rPr>
        <w:t>gning is prohibited. Use of NEWD</w:t>
      </w:r>
      <w:r w:rsidR="00CF27D8" w:rsidRPr="00DB09FA">
        <w:rPr>
          <w:rFonts w:ascii="Calibri" w:hAnsi="Calibri" w:cs="Calibri"/>
          <w:szCs w:val="22"/>
        </w:rPr>
        <w:t xml:space="preserve">B offices for partisan political meetings is prohibited. </w:t>
      </w:r>
    </w:p>
    <w:p w14:paraId="2FA916B8" w14:textId="77777777" w:rsidR="00305D7D" w:rsidRPr="00DB09FA" w:rsidRDefault="00305D7D" w:rsidP="008B12EC">
      <w:pPr>
        <w:pStyle w:val="Heading2"/>
      </w:pPr>
      <w:bookmarkStart w:id="37" w:name="__RefHeading__78_365558314"/>
      <w:bookmarkEnd w:id="37"/>
      <w:r w:rsidRPr="00DB09FA">
        <w:t>Solicitations</w:t>
      </w:r>
    </w:p>
    <w:p w14:paraId="04D9546F" w14:textId="710EEFCA" w:rsidR="00305D7D" w:rsidRPr="00DB09FA" w:rsidRDefault="00305D7D" w:rsidP="00AA4672">
      <w:pPr>
        <w:rPr>
          <w:rFonts w:ascii="Calibri" w:hAnsi="Calibri" w:cs="Calibri"/>
          <w:szCs w:val="22"/>
        </w:rPr>
      </w:pPr>
      <w:r w:rsidRPr="00DB09FA">
        <w:rPr>
          <w:rFonts w:ascii="Calibri" w:hAnsi="Calibri" w:cs="Calibri"/>
          <w:szCs w:val="22"/>
        </w:rPr>
        <w:t>No solicitations shall be conducted among the staff by non</w:t>
      </w:r>
      <w:r w:rsidR="00FD7B4D">
        <w:rPr>
          <w:rFonts w:ascii="Calibri" w:hAnsi="Calibri" w:cs="Calibri"/>
          <w:szCs w:val="22"/>
        </w:rPr>
        <w:t>-</w:t>
      </w:r>
      <w:r w:rsidR="0079290F" w:rsidRPr="00DB09FA">
        <w:rPr>
          <w:rFonts w:ascii="Calibri" w:hAnsi="Calibri" w:cs="Calibri"/>
          <w:szCs w:val="22"/>
        </w:rPr>
        <w:t>NEWD</w:t>
      </w:r>
      <w:r w:rsidR="00E276E1" w:rsidRPr="00DB09FA">
        <w:rPr>
          <w:rFonts w:ascii="Calibri" w:hAnsi="Calibri" w:cs="Calibri"/>
          <w:szCs w:val="22"/>
        </w:rPr>
        <w:t>B</w:t>
      </w:r>
      <w:r w:rsidRPr="00DB09FA">
        <w:rPr>
          <w:rFonts w:ascii="Calibri" w:hAnsi="Calibri" w:cs="Calibri"/>
          <w:szCs w:val="22"/>
        </w:rPr>
        <w:t xml:space="preserve"> personnel except those sanctioned by the Governor’s Office and/or </w:t>
      </w:r>
      <w:r w:rsidR="00FD7B4D" w:rsidRPr="00DB09FA">
        <w:rPr>
          <w:rFonts w:ascii="Calibri" w:hAnsi="Calibri" w:cs="Calibri"/>
          <w:szCs w:val="22"/>
        </w:rPr>
        <w:t>the</w:t>
      </w:r>
      <w:r w:rsidR="00FD7B4D">
        <w:rPr>
          <w:rFonts w:ascii="Calibri" w:hAnsi="Calibri" w:cs="Calibri"/>
          <w:szCs w:val="22"/>
        </w:rPr>
        <w:t xml:space="preserve"> Executive </w:t>
      </w:r>
      <w:r w:rsidRPr="00DB09FA">
        <w:rPr>
          <w:rFonts w:ascii="Calibri" w:hAnsi="Calibri" w:cs="Calibri"/>
          <w:szCs w:val="22"/>
        </w:rPr>
        <w:t xml:space="preserve">Director.  Any person desiring to speak to members of the </w:t>
      </w:r>
      <w:r w:rsidR="00E276E1" w:rsidRPr="00DB09FA">
        <w:rPr>
          <w:rFonts w:ascii="Calibri" w:hAnsi="Calibri" w:cs="Calibri"/>
          <w:szCs w:val="22"/>
        </w:rPr>
        <w:t>NEW</w:t>
      </w:r>
      <w:r w:rsidR="00F02654" w:rsidRPr="00DB09FA">
        <w:rPr>
          <w:rFonts w:ascii="Calibri" w:hAnsi="Calibri" w:cs="Calibri"/>
          <w:szCs w:val="22"/>
        </w:rPr>
        <w:t>D</w:t>
      </w:r>
      <w:r w:rsidR="00E276E1" w:rsidRPr="00DB09FA">
        <w:rPr>
          <w:rFonts w:ascii="Calibri" w:hAnsi="Calibri" w:cs="Calibri"/>
          <w:szCs w:val="22"/>
        </w:rPr>
        <w:t>B</w:t>
      </w:r>
      <w:r w:rsidRPr="00DB09FA">
        <w:rPr>
          <w:rFonts w:ascii="Calibri" w:hAnsi="Calibri" w:cs="Calibri"/>
          <w:szCs w:val="22"/>
        </w:rPr>
        <w:t xml:space="preserve"> staff for the purpose of soliciting outside business must first be approved by the </w:t>
      </w:r>
      <w:r w:rsidR="00FD7B4D">
        <w:rPr>
          <w:rFonts w:ascii="Calibri" w:hAnsi="Calibri" w:cs="Calibri"/>
          <w:szCs w:val="22"/>
        </w:rPr>
        <w:t xml:space="preserve">Executive </w:t>
      </w:r>
      <w:r w:rsidRPr="00DB09FA">
        <w:rPr>
          <w:rFonts w:ascii="Calibri" w:hAnsi="Calibri" w:cs="Calibri"/>
          <w:szCs w:val="22"/>
        </w:rPr>
        <w:t>Director</w:t>
      </w:r>
      <w:r w:rsidR="00E276E1" w:rsidRPr="00DB09FA">
        <w:rPr>
          <w:rFonts w:ascii="Calibri" w:hAnsi="Calibri" w:cs="Calibri"/>
          <w:szCs w:val="22"/>
        </w:rPr>
        <w:t xml:space="preserve"> or</w:t>
      </w:r>
      <w:r w:rsidRPr="00DB09FA">
        <w:rPr>
          <w:rFonts w:ascii="Calibri" w:hAnsi="Calibri" w:cs="Calibri"/>
          <w:szCs w:val="22"/>
        </w:rPr>
        <w:t xml:space="preserve"> designee.</w:t>
      </w:r>
    </w:p>
    <w:p w14:paraId="3C2CA9C0" w14:textId="77777777" w:rsidR="00305D7D" w:rsidRPr="00DB09FA" w:rsidRDefault="00305D7D" w:rsidP="008B12EC">
      <w:pPr>
        <w:pStyle w:val="Heading2"/>
      </w:pPr>
      <w:bookmarkStart w:id="38" w:name="__RefHeading__80_365558314"/>
      <w:bookmarkEnd w:id="38"/>
      <w:r w:rsidRPr="00DB09FA">
        <w:t>Outside Employment</w:t>
      </w:r>
    </w:p>
    <w:p w14:paraId="1878FCCD" w14:textId="77777777" w:rsidR="00305D7D" w:rsidRPr="00DB09FA" w:rsidRDefault="00BE3C66" w:rsidP="00AA4672">
      <w:pPr>
        <w:rPr>
          <w:rFonts w:ascii="Calibri" w:hAnsi="Calibri" w:cs="Calibri"/>
          <w:szCs w:val="22"/>
        </w:rPr>
      </w:pPr>
      <w:r w:rsidRPr="00DB09FA">
        <w:rPr>
          <w:rFonts w:ascii="Calibri" w:hAnsi="Calibri" w:cs="Calibri"/>
          <w:szCs w:val="22"/>
        </w:rPr>
        <w:t>NEW</w:t>
      </w:r>
      <w:r w:rsidR="00F02654" w:rsidRPr="00DB09FA">
        <w:rPr>
          <w:rFonts w:ascii="Calibri" w:hAnsi="Calibri" w:cs="Calibri"/>
          <w:szCs w:val="22"/>
        </w:rPr>
        <w:t>D</w:t>
      </w:r>
      <w:r w:rsidRPr="00DB09FA">
        <w:rPr>
          <w:rFonts w:ascii="Calibri" w:hAnsi="Calibri" w:cs="Calibri"/>
          <w:szCs w:val="22"/>
        </w:rPr>
        <w:t>B</w:t>
      </w:r>
      <w:r w:rsidR="00305D7D" w:rsidRPr="00DB09FA">
        <w:rPr>
          <w:rFonts w:ascii="Calibri" w:hAnsi="Calibri" w:cs="Calibri"/>
          <w:szCs w:val="22"/>
        </w:rPr>
        <w:t xml:space="preserve"> employees will not accept part-time work or other employment outside of </w:t>
      </w:r>
      <w:r w:rsidRPr="00DB09FA">
        <w:rPr>
          <w:rFonts w:ascii="Calibri" w:hAnsi="Calibri" w:cs="Calibri"/>
          <w:szCs w:val="22"/>
        </w:rPr>
        <w:t xml:space="preserve">the </w:t>
      </w:r>
      <w:r w:rsidR="000C5BDF" w:rsidRPr="00DB09FA">
        <w:rPr>
          <w:rFonts w:ascii="Calibri" w:hAnsi="Calibri" w:cs="Calibri"/>
          <w:szCs w:val="22"/>
        </w:rPr>
        <w:t xml:space="preserve">NEWDB </w:t>
      </w:r>
      <w:r w:rsidR="00305D7D" w:rsidRPr="00DB09FA">
        <w:rPr>
          <w:rFonts w:ascii="Calibri" w:hAnsi="Calibri" w:cs="Calibri"/>
          <w:szCs w:val="22"/>
        </w:rPr>
        <w:t>that will conflict with their</w:t>
      </w:r>
      <w:r w:rsidR="000C5BDF" w:rsidRPr="00DB09FA">
        <w:rPr>
          <w:rFonts w:ascii="Calibri" w:hAnsi="Calibri" w:cs="Calibri"/>
          <w:szCs w:val="22"/>
        </w:rPr>
        <w:t xml:space="preserve"> NEWDB</w:t>
      </w:r>
      <w:r w:rsidR="00305D7D" w:rsidRPr="00DB09FA">
        <w:rPr>
          <w:rFonts w:ascii="Calibri" w:hAnsi="Calibri" w:cs="Calibri"/>
          <w:szCs w:val="22"/>
        </w:rPr>
        <w:t xml:space="preserve"> responsibilities or which would impair their independence of judgment in the performance of their public duties.</w:t>
      </w:r>
    </w:p>
    <w:p w14:paraId="7486F3F9" w14:textId="77777777" w:rsidR="00305D7D" w:rsidRPr="008B12EC" w:rsidRDefault="00305D7D" w:rsidP="008B12EC">
      <w:pPr>
        <w:pStyle w:val="Heading2"/>
      </w:pPr>
      <w:bookmarkStart w:id="39" w:name="__RefHeading__82_365558314"/>
      <w:bookmarkEnd w:id="39"/>
      <w:r w:rsidRPr="008B12EC">
        <w:t>Gifts and Other Compensation</w:t>
      </w:r>
    </w:p>
    <w:p w14:paraId="784A9DCD" w14:textId="77777777" w:rsidR="00305D7D" w:rsidRPr="00DB09FA" w:rsidRDefault="00305D7D" w:rsidP="000875C8">
      <w:pPr>
        <w:pStyle w:val="ListParagraph"/>
        <w:numPr>
          <w:ilvl w:val="0"/>
          <w:numId w:val="19"/>
        </w:numPr>
      </w:pPr>
      <w:r w:rsidRPr="00DB09FA">
        <w:t>State law 74 O.S. 1403 prohibits any state employee from accepting any compensation, gift, loan, entertainment, favor or service given for the purpose of influencing such employee in the discharge of his or her official duties, however, that this section shall not apply to bona fide campaign contributions.</w:t>
      </w:r>
    </w:p>
    <w:p w14:paraId="6194B589" w14:textId="77777777" w:rsidR="00AA4672" w:rsidRPr="00DB09FA" w:rsidRDefault="00AA4672" w:rsidP="008B12EC">
      <w:pPr>
        <w:pStyle w:val="ListParagraph"/>
      </w:pPr>
    </w:p>
    <w:p w14:paraId="2105308C" w14:textId="77777777" w:rsidR="00305D7D" w:rsidRPr="00DB09FA" w:rsidRDefault="00305D7D" w:rsidP="000875C8">
      <w:pPr>
        <w:pStyle w:val="ListParagraph"/>
        <w:numPr>
          <w:ilvl w:val="0"/>
          <w:numId w:val="19"/>
        </w:numPr>
      </w:pPr>
      <w:r w:rsidRPr="00DB09FA">
        <w:t>State law 74 O.S. 1403 prohibits any state employee from receiving any compensation that would impair employee’s independence of judgment, for his or her services as an officer or employee of any state agency, from any source other that the state, unless otherwise provided by law.</w:t>
      </w:r>
    </w:p>
    <w:p w14:paraId="5F24344A" w14:textId="77777777" w:rsidR="00305D7D" w:rsidRPr="00DB09FA" w:rsidRDefault="00305D7D" w:rsidP="008B12EC">
      <w:pPr>
        <w:pStyle w:val="Heading3"/>
      </w:pPr>
      <w:bookmarkStart w:id="40" w:name="__RefHeading__84_365558314"/>
      <w:bookmarkEnd w:id="40"/>
      <w:r w:rsidRPr="008B12EC">
        <w:lastRenderedPageBreak/>
        <w:t>Honorarium</w:t>
      </w:r>
    </w:p>
    <w:p w14:paraId="0AF6D506" w14:textId="492A0CBE" w:rsidR="00305D7D" w:rsidRDefault="00305D7D" w:rsidP="00AA4672">
      <w:pPr>
        <w:rPr>
          <w:rFonts w:ascii="Calibri" w:hAnsi="Calibri" w:cs="Calibri"/>
          <w:szCs w:val="22"/>
        </w:rPr>
      </w:pPr>
      <w:r w:rsidRPr="00DB09FA">
        <w:rPr>
          <w:rFonts w:ascii="Calibri" w:hAnsi="Calibri" w:cs="Calibri"/>
          <w:szCs w:val="22"/>
        </w:rPr>
        <w:t xml:space="preserve">Honorarium or gratuities may not be accepted for services performed while participating at conferences, meetings, or events for which </w:t>
      </w:r>
      <w:r w:rsidR="0055684F">
        <w:rPr>
          <w:rFonts w:ascii="Calibri" w:hAnsi="Calibri" w:cs="Calibri"/>
          <w:szCs w:val="22"/>
        </w:rPr>
        <w:t xml:space="preserve">the NEWDB provides </w:t>
      </w:r>
      <w:r w:rsidRPr="00DB09FA">
        <w:rPr>
          <w:rFonts w:ascii="Calibri" w:hAnsi="Calibri" w:cs="Calibri"/>
          <w:szCs w:val="22"/>
        </w:rPr>
        <w:t>reimbursement or where the employee represents the</w:t>
      </w:r>
      <w:r w:rsidR="000C5BDF" w:rsidRPr="00DB09FA">
        <w:rPr>
          <w:rFonts w:ascii="Calibri" w:hAnsi="Calibri" w:cs="Calibri"/>
          <w:szCs w:val="22"/>
        </w:rPr>
        <w:t xml:space="preserve"> NEWDB</w:t>
      </w:r>
      <w:r w:rsidRPr="00DB09FA">
        <w:rPr>
          <w:rFonts w:ascii="Calibri" w:hAnsi="Calibri" w:cs="Calibri"/>
          <w:szCs w:val="22"/>
        </w:rPr>
        <w:t xml:space="preserve"> while on travel status.</w:t>
      </w:r>
    </w:p>
    <w:p w14:paraId="6D37B395" w14:textId="77777777" w:rsidR="008B12EC" w:rsidRPr="00DB09FA" w:rsidRDefault="008B12EC" w:rsidP="00AA4672">
      <w:pPr>
        <w:rPr>
          <w:rFonts w:ascii="Calibri" w:hAnsi="Calibri" w:cs="Calibri"/>
          <w:szCs w:val="22"/>
        </w:rPr>
      </w:pPr>
    </w:p>
    <w:p w14:paraId="3A570E5D" w14:textId="77777777" w:rsidR="00305D7D" w:rsidRPr="00DB09FA" w:rsidRDefault="00305D7D" w:rsidP="008B12EC">
      <w:pPr>
        <w:pStyle w:val="Heading3"/>
      </w:pPr>
      <w:bookmarkStart w:id="41" w:name="__RefHeading__86_365558314"/>
      <w:bookmarkEnd w:id="41"/>
      <w:r w:rsidRPr="00DB09FA">
        <w:t>Rights of Expression and Communication</w:t>
      </w:r>
    </w:p>
    <w:p w14:paraId="38CECEB1" w14:textId="7CF0D640" w:rsidR="00305D7D" w:rsidRDefault="00305D7D" w:rsidP="00AA4672">
      <w:pPr>
        <w:rPr>
          <w:rFonts w:ascii="Calibri" w:hAnsi="Calibri" w:cs="Calibri"/>
          <w:szCs w:val="22"/>
        </w:rPr>
      </w:pPr>
      <w:r w:rsidRPr="00DB09FA">
        <w:rPr>
          <w:rFonts w:ascii="Calibri" w:hAnsi="Calibri" w:cs="Calibri"/>
          <w:szCs w:val="22"/>
        </w:rPr>
        <w:t xml:space="preserve">No supervisor shall prohibit employees of the </w:t>
      </w:r>
      <w:r w:rsidR="000C5BDF" w:rsidRPr="00DB09FA">
        <w:rPr>
          <w:rFonts w:ascii="Calibri" w:hAnsi="Calibri" w:cs="Calibri"/>
          <w:szCs w:val="22"/>
        </w:rPr>
        <w:t>NEWDB</w:t>
      </w:r>
      <w:r w:rsidRPr="00DB09FA">
        <w:rPr>
          <w:rFonts w:ascii="Calibri" w:hAnsi="Calibri" w:cs="Calibri"/>
          <w:szCs w:val="22"/>
        </w:rPr>
        <w:t xml:space="preserve"> from discussing the operations of the </w:t>
      </w:r>
      <w:r w:rsidR="000C5BDF" w:rsidRPr="00DB09FA">
        <w:rPr>
          <w:rFonts w:ascii="Calibri" w:hAnsi="Calibri" w:cs="Calibri"/>
          <w:szCs w:val="22"/>
        </w:rPr>
        <w:t>NEWDB</w:t>
      </w:r>
      <w:r w:rsidRPr="00DB09FA">
        <w:rPr>
          <w:rFonts w:ascii="Calibri" w:hAnsi="Calibri" w:cs="Calibri"/>
          <w:szCs w:val="22"/>
        </w:rPr>
        <w:t>, either specifically or generally with any member of the Legislature.</w:t>
      </w:r>
    </w:p>
    <w:p w14:paraId="3E5840FF" w14:textId="77777777" w:rsidR="00135C59" w:rsidRPr="00DB09FA" w:rsidRDefault="00135C59" w:rsidP="00AA4672">
      <w:pPr>
        <w:rPr>
          <w:rFonts w:ascii="Calibri" w:hAnsi="Calibri" w:cs="Calibri"/>
          <w:szCs w:val="22"/>
        </w:rPr>
      </w:pPr>
    </w:p>
    <w:p w14:paraId="70DC2C06" w14:textId="77777777" w:rsidR="00305D7D" w:rsidRPr="00DB09FA" w:rsidRDefault="00305D7D" w:rsidP="00135C59">
      <w:pPr>
        <w:pStyle w:val="Heading3"/>
      </w:pPr>
      <w:bookmarkStart w:id="42" w:name="__RefHeading__88_365558314"/>
      <w:bookmarkEnd w:id="42"/>
      <w:r w:rsidRPr="00DB09FA">
        <w:t>Employee Grievance - Appeals Procedure</w:t>
      </w:r>
    </w:p>
    <w:p w14:paraId="4991C635" w14:textId="77777777" w:rsidR="00AA4672" w:rsidRPr="00DB09FA" w:rsidRDefault="00DE0DB2" w:rsidP="00AA4672">
      <w:pPr>
        <w:rPr>
          <w:rFonts w:ascii="Calibri" w:hAnsi="Calibri" w:cs="Calibri"/>
          <w:szCs w:val="22"/>
        </w:rPr>
      </w:pPr>
      <w:r w:rsidRPr="00DB09FA">
        <w:rPr>
          <w:rFonts w:ascii="Calibri" w:hAnsi="Calibri" w:cs="Calibri"/>
          <w:szCs w:val="22"/>
        </w:rPr>
        <w:t>Any employee who has a complaint or grievance concerning sexual harassment, disciplinary action, termination, demotion, denial of promotion or merit increase, layoff, or discrimination based on a category—i.e., race, age, disability, sex—recognized by federal and local civil rights laws has the right to file a grievance according to procedures outlined in this policy.</w:t>
      </w:r>
    </w:p>
    <w:p w14:paraId="786DCBF9" w14:textId="77777777" w:rsidR="00DE0DB2" w:rsidRPr="00DB09FA" w:rsidRDefault="00DE0DB2" w:rsidP="00AA4672">
      <w:pPr>
        <w:rPr>
          <w:rFonts w:ascii="Calibri" w:hAnsi="Calibri" w:cs="Calibri"/>
          <w:szCs w:val="22"/>
        </w:rPr>
      </w:pPr>
      <w:r w:rsidRPr="00DB09FA">
        <w:rPr>
          <w:rFonts w:ascii="Calibri" w:hAnsi="Calibri" w:cs="Calibri"/>
          <w:szCs w:val="22"/>
        </w:rPr>
        <w:t xml:space="preserve">  </w:t>
      </w:r>
    </w:p>
    <w:p w14:paraId="2736FECD" w14:textId="77777777" w:rsidR="00DE0DB2" w:rsidRPr="00DB09FA" w:rsidRDefault="00DE0DB2" w:rsidP="00AA4672">
      <w:pPr>
        <w:rPr>
          <w:rFonts w:ascii="Calibri" w:hAnsi="Calibri" w:cs="Calibri"/>
          <w:szCs w:val="22"/>
        </w:rPr>
      </w:pPr>
      <w:r w:rsidRPr="00DB09FA">
        <w:rPr>
          <w:rFonts w:ascii="Calibri" w:hAnsi="Calibri" w:cs="Calibri"/>
          <w:szCs w:val="22"/>
        </w:rPr>
        <w:t>Employees should attempt to resolve the problem informally as soon as possible with</w:t>
      </w:r>
      <w:r w:rsidR="00BB2F21" w:rsidRPr="00DB09FA">
        <w:rPr>
          <w:rFonts w:ascii="Calibri" w:hAnsi="Calibri" w:cs="Calibri"/>
          <w:szCs w:val="22"/>
        </w:rPr>
        <w:t xml:space="preserve"> the Executive Director and the</w:t>
      </w:r>
      <w:r w:rsidRPr="00DB09FA">
        <w:rPr>
          <w:rFonts w:ascii="Calibri" w:hAnsi="Calibri" w:cs="Calibri"/>
          <w:szCs w:val="22"/>
        </w:rPr>
        <w:t xml:space="preserve"> Equal</w:t>
      </w:r>
      <w:r w:rsidR="00BB2F21" w:rsidRPr="00DB09FA">
        <w:rPr>
          <w:rFonts w:ascii="Calibri" w:hAnsi="Calibri" w:cs="Calibri"/>
          <w:szCs w:val="22"/>
        </w:rPr>
        <w:t xml:space="preserve"> Opportunity O</w:t>
      </w:r>
      <w:r w:rsidRPr="00DB09FA">
        <w:rPr>
          <w:rFonts w:ascii="Calibri" w:hAnsi="Calibri" w:cs="Calibri"/>
          <w:szCs w:val="22"/>
        </w:rPr>
        <w:t>fficer. If a solution cannot be reached, the employee may present a written formal complaint or grievance to the Executive Director who will cause an appropriate independent investigation of the complaints to be made. If a resolution still cannot be reached the complaint will be handed over to the NEW</w:t>
      </w:r>
      <w:r w:rsidR="00F02654" w:rsidRPr="00DB09FA">
        <w:rPr>
          <w:rFonts w:ascii="Calibri" w:hAnsi="Calibri" w:cs="Calibri"/>
          <w:szCs w:val="22"/>
        </w:rPr>
        <w:t>D</w:t>
      </w:r>
      <w:r w:rsidRPr="00DB09FA">
        <w:rPr>
          <w:rFonts w:ascii="Calibri" w:hAnsi="Calibri" w:cs="Calibri"/>
          <w:szCs w:val="22"/>
        </w:rPr>
        <w:t>B Exec</w:t>
      </w:r>
      <w:r w:rsidR="00AA4672" w:rsidRPr="00DB09FA">
        <w:rPr>
          <w:rFonts w:ascii="Calibri" w:hAnsi="Calibri" w:cs="Calibri"/>
          <w:szCs w:val="22"/>
        </w:rPr>
        <w:t>utive Committee for resolution.</w:t>
      </w:r>
    </w:p>
    <w:p w14:paraId="03D9D552" w14:textId="77777777" w:rsidR="00AA4672" w:rsidRPr="00DB09FA" w:rsidRDefault="00AA4672" w:rsidP="00AA4672">
      <w:pPr>
        <w:rPr>
          <w:rFonts w:ascii="Calibri" w:hAnsi="Calibri" w:cs="Calibri"/>
          <w:szCs w:val="22"/>
        </w:rPr>
      </w:pPr>
    </w:p>
    <w:p w14:paraId="56D94BE8" w14:textId="77777777" w:rsidR="00DE0DB2" w:rsidRPr="00DB09FA" w:rsidRDefault="00DE0DB2" w:rsidP="00AA4672">
      <w:pPr>
        <w:rPr>
          <w:rFonts w:ascii="Calibri" w:hAnsi="Calibri" w:cs="Calibri"/>
          <w:szCs w:val="22"/>
        </w:rPr>
      </w:pPr>
      <w:r w:rsidRPr="00DB09FA">
        <w:rPr>
          <w:rFonts w:ascii="Calibri" w:hAnsi="Calibri" w:cs="Calibri"/>
          <w:szCs w:val="22"/>
        </w:rPr>
        <w:t>No employee will be discriminated against, harassed, intimidated, or suffer any reprisal or retaliation as a result of filing a grievance or complaint or participating in the investigation of a grievance or complaint. If an employee feels that he or she is being subjected to any of the above, that employee has the right to appeal directly to the NEW</w:t>
      </w:r>
      <w:r w:rsidR="00F02654" w:rsidRPr="00DB09FA">
        <w:rPr>
          <w:rFonts w:ascii="Calibri" w:hAnsi="Calibri" w:cs="Calibri"/>
          <w:szCs w:val="22"/>
        </w:rPr>
        <w:t>D</w:t>
      </w:r>
      <w:r w:rsidRPr="00DB09FA">
        <w:rPr>
          <w:rFonts w:ascii="Calibri" w:hAnsi="Calibri" w:cs="Calibri"/>
          <w:szCs w:val="22"/>
        </w:rPr>
        <w:t xml:space="preserve">B </w:t>
      </w:r>
      <w:r w:rsidR="00BB2F21" w:rsidRPr="00DB09FA">
        <w:rPr>
          <w:rFonts w:ascii="Calibri" w:hAnsi="Calibri" w:cs="Calibri"/>
          <w:szCs w:val="22"/>
        </w:rPr>
        <w:t>Chairperson</w:t>
      </w:r>
      <w:r w:rsidRPr="00DB09FA">
        <w:rPr>
          <w:rFonts w:ascii="Calibri" w:hAnsi="Calibri" w:cs="Calibri"/>
          <w:szCs w:val="22"/>
        </w:rPr>
        <w:t>.</w:t>
      </w:r>
    </w:p>
    <w:p w14:paraId="6941E80F" w14:textId="77777777" w:rsidR="00AA4672" w:rsidRPr="00DB09FA" w:rsidRDefault="00AA4672" w:rsidP="00AA4672">
      <w:pPr>
        <w:rPr>
          <w:rFonts w:ascii="Calibri" w:hAnsi="Calibri" w:cs="Calibri"/>
          <w:szCs w:val="22"/>
        </w:rPr>
      </w:pPr>
    </w:p>
    <w:p w14:paraId="20706D0E" w14:textId="77777777" w:rsidR="00AA4672" w:rsidRPr="00DB09FA" w:rsidRDefault="00DE0DB2" w:rsidP="00AA4672">
      <w:pPr>
        <w:rPr>
          <w:rFonts w:ascii="Calibri" w:hAnsi="Calibri" w:cs="Calibri"/>
          <w:szCs w:val="22"/>
        </w:rPr>
      </w:pPr>
      <w:r w:rsidRPr="00DB09FA">
        <w:rPr>
          <w:rFonts w:ascii="Calibri" w:hAnsi="Calibri" w:cs="Calibri"/>
          <w:szCs w:val="22"/>
        </w:rPr>
        <w:t xml:space="preserve">All complaints will be handled in a timely manner. As a goal, </w:t>
      </w:r>
      <w:r w:rsidR="00033D44" w:rsidRPr="00DB09FA">
        <w:rPr>
          <w:rFonts w:ascii="Calibri" w:hAnsi="Calibri" w:cs="Calibri"/>
          <w:szCs w:val="22"/>
        </w:rPr>
        <w:t xml:space="preserve">the </w:t>
      </w:r>
      <w:r w:rsidR="00BB2F21" w:rsidRPr="00DB09FA">
        <w:rPr>
          <w:rFonts w:ascii="Calibri" w:hAnsi="Calibri" w:cs="Calibri"/>
          <w:szCs w:val="22"/>
        </w:rPr>
        <w:t xml:space="preserve">NEWDB </w:t>
      </w:r>
      <w:r w:rsidRPr="00DB09FA">
        <w:rPr>
          <w:rFonts w:ascii="Calibri" w:hAnsi="Calibri" w:cs="Calibri"/>
          <w:szCs w:val="22"/>
        </w:rPr>
        <w:t xml:space="preserve">attempts to resolve a complaint as quickly as possible and within 20 working days from the time of its initiation. If an extension of the time limit becomes necessary all involved parties will be notified. </w:t>
      </w:r>
      <w:r w:rsidR="00541C5A" w:rsidRPr="00DB09FA">
        <w:rPr>
          <w:rFonts w:ascii="Calibri" w:hAnsi="Calibri" w:cs="Calibri"/>
          <w:szCs w:val="22"/>
        </w:rPr>
        <w:t xml:space="preserve"> </w:t>
      </w:r>
    </w:p>
    <w:p w14:paraId="14147141" w14:textId="77777777" w:rsidR="00AA4672" w:rsidRPr="00DB09FA" w:rsidRDefault="00AA4672" w:rsidP="00AA4672">
      <w:pPr>
        <w:rPr>
          <w:rFonts w:ascii="Calibri" w:hAnsi="Calibri" w:cs="Calibri"/>
          <w:szCs w:val="22"/>
        </w:rPr>
      </w:pPr>
    </w:p>
    <w:p w14:paraId="722C21E1" w14:textId="7233859E" w:rsidR="00305D7D" w:rsidRDefault="00DE0DB2" w:rsidP="00AA4672">
      <w:pPr>
        <w:rPr>
          <w:rFonts w:ascii="Calibri" w:hAnsi="Calibri" w:cs="Calibri"/>
          <w:szCs w:val="22"/>
        </w:rPr>
      </w:pPr>
      <w:r w:rsidRPr="00DB09FA">
        <w:rPr>
          <w:rFonts w:ascii="Calibri" w:hAnsi="Calibri" w:cs="Calibri"/>
          <w:szCs w:val="22"/>
        </w:rPr>
        <w:t xml:space="preserve">Unresolved grievances of employees should be turned over to the </w:t>
      </w:r>
      <w:r w:rsidR="000F6011" w:rsidRPr="00DB09FA">
        <w:rPr>
          <w:rFonts w:ascii="Calibri" w:hAnsi="Calibri" w:cs="Calibri"/>
          <w:szCs w:val="22"/>
        </w:rPr>
        <w:t>NEWD</w:t>
      </w:r>
      <w:r w:rsidR="00541C5A" w:rsidRPr="00DB09FA">
        <w:rPr>
          <w:rFonts w:ascii="Calibri" w:hAnsi="Calibri" w:cs="Calibri"/>
          <w:szCs w:val="22"/>
        </w:rPr>
        <w:t xml:space="preserve">B </w:t>
      </w:r>
      <w:r w:rsidRPr="00DB09FA">
        <w:rPr>
          <w:rFonts w:ascii="Calibri" w:hAnsi="Calibri" w:cs="Calibri"/>
          <w:szCs w:val="22"/>
        </w:rPr>
        <w:t xml:space="preserve">Executive Committee for a resolution within twenty-one (21) days of the time the grievance is filed. </w:t>
      </w:r>
      <w:r w:rsidR="00541C5A" w:rsidRPr="00DB09FA">
        <w:rPr>
          <w:rFonts w:ascii="Calibri" w:hAnsi="Calibri" w:cs="Calibri"/>
          <w:szCs w:val="22"/>
        </w:rPr>
        <w:t xml:space="preserve"> </w:t>
      </w:r>
      <w:r w:rsidRPr="00DB09FA">
        <w:rPr>
          <w:rFonts w:ascii="Calibri" w:hAnsi="Calibri" w:cs="Calibri"/>
          <w:szCs w:val="22"/>
        </w:rPr>
        <w:t>Employees may not file grievance procedures challenging the substance of a performance appraisal.</w:t>
      </w:r>
    </w:p>
    <w:p w14:paraId="3D99E846" w14:textId="5470923B" w:rsidR="005D7653" w:rsidRDefault="005D7653" w:rsidP="00AA4672">
      <w:pPr>
        <w:rPr>
          <w:rFonts w:ascii="Calibri" w:hAnsi="Calibri" w:cs="Calibri"/>
          <w:szCs w:val="22"/>
        </w:rPr>
      </w:pPr>
    </w:p>
    <w:p w14:paraId="0EB584CA" w14:textId="77777777" w:rsidR="00135C59" w:rsidRPr="00135C59" w:rsidRDefault="005D7653" w:rsidP="00135C59">
      <w:pPr>
        <w:pStyle w:val="Heading1"/>
        <w:rPr>
          <w:bCs/>
        </w:rPr>
      </w:pPr>
      <w:r>
        <w:t xml:space="preserve">POLICY ADDITIONS AND CLARIFICATIONS: </w:t>
      </w:r>
    </w:p>
    <w:p w14:paraId="35F5A2A2" w14:textId="64B3EF1B" w:rsidR="005D7653" w:rsidRDefault="005D7653" w:rsidP="00135C59">
      <w:pPr>
        <w:rPr>
          <w:b/>
          <w:bCs/>
        </w:rPr>
      </w:pPr>
      <w:r>
        <w:t>The NEWDB Executive Director is authorized to issue additional instructions, guidance, approvals, forms, etc., to further implement the requirements of this policy.</w:t>
      </w:r>
    </w:p>
    <w:p w14:paraId="5FDF8719" w14:textId="01575325" w:rsidR="000C67B7" w:rsidRPr="001403DC" w:rsidRDefault="000C67B7" w:rsidP="00135C59">
      <w:pPr>
        <w:pStyle w:val="Heading2"/>
        <w:rPr>
          <w:lang w:eastAsia="en-US"/>
        </w:rPr>
      </w:pPr>
      <w:r w:rsidRPr="001403DC">
        <w:rPr>
          <w:lang w:eastAsia="en-US"/>
        </w:rPr>
        <w:t>Assurances</w:t>
      </w:r>
    </w:p>
    <w:p w14:paraId="1D4EBC80" w14:textId="77777777" w:rsidR="000C67B7" w:rsidRDefault="000C67B7" w:rsidP="000C67B7">
      <w:pPr>
        <w:pStyle w:val="ListParagraph"/>
        <w:jc w:val="both"/>
        <w:rPr>
          <w:rFonts w:ascii="Calibri" w:hAnsi="Calibri" w:cs="Calibri"/>
          <w:sz w:val="23"/>
          <w:szCs w:val="23"/>
        </w:rPr>
      </w:pPr>
    </w:p>
    <w:p w14:paraId="70A23BFC" w14:textId="77777777" w:rsidR="000C67B7" w:rsidRPr="001403DC" w:rsidRDefault="000C67B7" w:rsidP="000875C8">
      <w:pPr>
        <w:pStyle w:val="ListParagraph"/>
        <w:numPr>
          <w:ilvl w:val="0"/>
          <w:numId w:val="20"/>
        </w:numPr>
      </w:pPr>
      <w:r w:rsidRPr="001403DC">
        <w:t>Section 188 of the WIOA, which prohibits discrimination against all individuals in the United States on the basis of race, color, religion, sec, national origin, age, disability, political affiliation, or belief, and against beneficiaries on the basis of either citizenship/status as a lawfully admitted immigrant authorized to work in the United States or participation in any WIOA Title I-financially assisted program or activity;</w:t>
      </w:r>
    </w:p>
    <w:p w14:paraId="1AE42950" w14:textId="77777777" w:rsidR="000C67B7" w:rsidRPr="001403DC" w:rsidRDefault="000C67B7" w:rsidP="000875C8">
      <w:pPr>
        <w:pStyle w:val="ListParagraph"/>
        <w:numPr>
          <w:ilvl w:val="0"/>
          <w:numId w:val="20"/>
        </w:numPr>
      </w:pPr>
      <w:r w:rsidRPr="001403DC">
        <w:t xml:space="preserve">Title VI of the Civil Rights Act of 1964, as amended, which prohibits discrimination on the bases of race, color and national origin; </w:t>
      </w:r>
    </w:p>
    <w:p w14:paraId="3E1191CB" w14:textId="77777777" w:rsidR="000C67B7" w:rsidRPr="001403DC" w:rsidRDefault="000C67B7" w:rsidP="000875C8">
      <w:pPr>
        <w:pStyle w:val="ListParagraph"/>
        <w:numPr>
          <w:ilvl w:val="0"/>
          <w:numId w:val="20"/>
        </w:numPr>
      </w:pPr>
      <w:r w:rsidRPr="001403DC">
        <w:t>Rehabilitation Act of 1973, as amended, which prohibits discrimination against qualified individuals with disabilities;</w:t>
      </w:r>
    </w:p>
    <w:p w14:paraId="4312E745" w14:textId="77777777" w:rsidR="000C67B7" w:rsidRPr="001403DC" w:rsidRDefault="000C67B7" w:rsidP="000875C8">
      <w:pPr>
        <w:pStyle w:val="ListParagraph"/>
        <w:numPr>
          <w:ilvl w:val="0"/>
          <w:numId w:val="20"/>
        </w:numPr>
      </w:pPr>
      <w:r w:rsidRPr="001403DC">
        <w:lastRenderedPageBreak/>
        <w:t>The Age Discrimination Act of 1975, as amended, which prohibits discrimination on the basis of age;</w:t>
      </w:r>
    </w:p>
    <w:p w14:paraId="473F29B1" w14:textId="77777777" w:rsidR="000C67B7" w:rsidRDefault="000C67B7" w:rsidP="000875C8">
      <w:pPr>
        <w:pStyle w:val="ListParagraph"/>
        <w:numPr>
          <w:ilvl w:val="0"/>
          <w:numId w:val="20"/>
        </w:numPr>
      </w:pPr>
      <w:r w:rsidRPr="001403DC">
        <w:t>Title IX of the Education Amendments of 1972, as amended, which prohibits discrimination on the basis of sex in educational programs.</w:t>
      </w:r>
    </w:p>
    <w:p w14:paraId="5D2F4D28" w14:textId="77777777" w:rsidR="000C67B7" w:rsidRPr="001403DC" w:rsidRDefault="000C67B7" w:rsidP="000C67B7">
      <w:pPr>
        <w:pStyle w:val="NoSpacing"/>
        <w:rPr>
          <w:rFonts w:ascii="Calibri" w:hAnsi="Calibri" w:cs="Calibri"/>
          <w:sz w:val="22"/>
          <w:szCs w:val="22"/>
          <w:lang w:eastAsia="ar-SA"/>
        </w:rPr>
      </w:pPr>
    </w:p>
    <w:p w14:paraId="2CAD6EDF" w14:textId="77777777" w:rsidR="000C67B7" w:rsidRPr="00DB09FA" w:rsidRDefault="000C67B7" w:rsidP="00AA4672">
      <w:pPr>
        <w:rPr>
          <w:rFonts w:ascii="Calibri" w:hAnsi="Calibri" w:cs="Calibri"/>
          <w:szCs w:val="22"/>
        </w:rPr>
      </w:pPr>
    </w:p>
    <w:p w14:paraId="2B4346BA" w14:textId="77777777" w:rsidR="00305D7D" w:rsidRPr="00DB09FA" w:rsidRDefault="00305D7D">
      <w:pPr>
        <w:rPr>
          <w:rFonts w:ascii="Calibri" w:hAnsi="Calibri" w:cs="Calibri"/>
          <w:szCs w:val="22"/>
        </w:rPr>
      </w:pPr>
    </w:p>
    <w:p w14:paraId="2A97AC1E" w14:textId="7CB4101E" w:rsidR="00135C59" w:rsidRDefault="00135C59" w:rsidP="00135C59">
      <w:pPr>
        <w:autoSpaceDE w:val="0"/>
        <w:autoSpaceDN w:val="0"/>
        <w:adjustRightInd w:val="0"/>
        <w:rPr>
          <w:rFonts w:ascii="Calibri" w:hAnsi="Calibri" w:cs="Calibri"/>
          <w:b/>
          <w:color w:val="000000"/>
        </w:rPr>
      </w:pPr>
      <w:r>
        <w:rPr>
          <w:rFonts w:ascii="Calibri" w:hAnsi="Calibri" w:cs="Calibri"/>
          <w:b/>
          <w:color w:val="000000"/>
        </w:rPr>
        <w:t>Approved by NEWDB May 15, 2020</w:t>
      </w:r>
      <w:r>
        <w:rPr>
          <w:rFonts w:ascii="Calibri" w:hAnsi="Calibri" w:cs="Calibri"/>
          <w:b/>
          <w:color w:val="000000"/>
        </w:rPr>
        <w:t>.</w:t>
      </w:r>
    </w:p>
    <w:p w14:paraId="5C574CEF" w14:textId="77777777" w:rsidR="003E1070" w:rsidRPr="00DB09FA" w:rsidRDefault="003E1070">
      <w:pPr>
        <w:rPr>
          <w:rFonts w:ascii="Calibri" w:hAnsi="Calibri" w:cs="Calibri"/>
          <w:szCs w:val="22"/>
        </w:rPr>
      </w:pPr>
    </w:p>
    <w:p w14:paraId="68CEA3B6" w14:textId="22DB4C8E" w:rsidR="0073524F" w:rsidRDefault="008A74FA" w:rsidP="00FE6FCF">
      <w:pPr>
        <w:jc w:val="both"/>
      </w:pPr>
      <w:r>
        <w:br w:type="page"/>
      </w:r>
    </w:p>
    <w:p w14:paraId="5A6B7F31" w14:textId="3E165809" w:rsidR="0073524F" w:rsidRDefault="00AB6A66" w:rsidP="0073524F">
      <w:r>
        <w:rPr>
          <w:noProof/>
        </w:rPr>
        <w:lastRenderedPageBreak/>
        <w:drawing>
          <wp:inline distT="0" distB="0" distL="0" distR="0" wp14:anchorId="6409649E" wp14:editId="6D9667BB">
            <wp:extent cx="5715000" cy="1476375"/>
            <wp:effectExtent l="0" t="0" r="0" b="0"/>
            <wp:docPr id="3" name="Picture 3"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DB Logo 1920x1080 R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p>
    <w:p w14:paraId="68FB613A" w14:textId="77777777" w:rsidR="0073524F" w:rsidRPr="0073524F" w:rsidRDefault="0073524F" w:rsidP="0073524F"/>
    <w:p w14:paraId="0ECDD387" w14:textId="77777777" w:rsidR="00033D44" w:rsidRDefault="00033D44" w:rsidP="00033D44"/>
    <w:p w14:paraId="149FBA95" w14:textId="77777777" w:rsidR="00103560" w:rsidRDefault="00103560" w:rsidP="00103560">
      <w:pPr>
        <w:widowControl w:val="0"/>
        <w:jc w:val="center"/>
        <w:rPr>
          <w:rFonts w:ascii="Arial" w:hAnsi="Arial" w:cs="Arial"/>
          <w:b/>
          <w:snapToGrid w:val="0"/>
          <w:sz w:val="28"/>
          <w:szCs w:val="28"/>
        </w:rPr>
      </w:pPr>
      <w:bookmarkStart w:id="43" w:name="__RefHeading__90_365558314"/>
      <w:bookmarkEnd w:id="43"/>
    </w:p>
    <w:p w14:paraId="4EC5A91D" w14:textId="77777777" w:rsidR="00103560" w:rsidRDefault="00103560" w:rsidP="00103560">
      <w:pPr>
        <w:widowControl w:val="0"/>
        <w:jc w:val="center"/>
        <w:rPr>
          <w:rFonts w:ascii="Arial" w:hAnsi="Arial" w:cs="Arial"/>
          <w:b/>
          <w:snapToGrid w:val="0"/>
          <w:sz w:val="28"/>
          <w:szCs w:val="28"/>
        </w:rPr>
      </w:pPr>
    </w:p>
    <w:p w14:paraId="0FF5A637" w14:textId="1DF170E6" w:rsidR="00FD7B4D" w:rsidRPr="00135C59" w:rsidRDefault="00103560" w:rsidP="00135C59">
      <w:pPr>
        <w:pStyle w:val="Title"/>
        <w:jc w:val="center"/>
        <w:rPr>
          <w:snapToGrid w:val="0"/>
          <w:sz w:val="48"/>
          <w:szCs w:val="48"/>
        </w:rPr>
      </w:pPr>
      <w:r w:rsidRPr="00135C59">
        <w:rPr>
          <w:snapToGrid w:val="0"/>
          <w:sz w:val="48"/>
          <w:szCs w:val="48"/>
        </w:rPr>
        <w:t>PERSONNEL POLICIES</w:t>
      </w:r>
    </w:p>
    <w:p w14:paraId="5DF635F0" w14:textId="77777777" w:rsidR="00103560" w:rsidRPr="00135C59" w:rsidRDefault="00103560" w:rsidP="00135C59">
      <w:pPr>
        <w:pStyle w:val="Title"/>
        <w:jc w:val="center"/>
        <w:rPr>
          <w:snapToGrid w:val="0"/>
          <w:sz w:val="48"/>
          <w:szCs w:val="48"/>
        </w:rPr>
      </w:pPr>
      <w:r w:rsidRPr="00135C59">
        <w:rPr>
          <w:snapToGrid w:val="0"/>
          <w:sz w:val="48"/>
          <w:szCs w:val="48"/>
        </w:rPr>
        <w:t>AND PROCEDURES</w:t>
      </w:r>
    </w:p>
    <w:p w14:paraId="49802D9A" w14:textId="77777777" w:rsidR="0055684F" w:rsidRPr="00135C59" w:rsidRDefault="0055684F" w:rsidP="00135C59">
      <w:pPr>
        <w:pStyle w:val="Title"/>
        <w:jc w:val="center"/>
        <w:rPr>
          <w:snapToGrid w:val="0"/>
          <w:sz w:val="48"/>
          <w:szCs w:val="48"/>
        </w:rPr>
      </w:pPr>
    </w:p>
    <w:p w14:paraId="5562389F" w14:textId="77777777" w:rsidR="0055684F" w:rsidRPr="00135C59" w:rsidRDefault="0055684F" w:rsidP="00135C59">
      <w:pPr>
        <w:pStyle w:val="Title"/>
        <w:jc w:val="center"/>
        <w:rPr>
          <w:snapToGrid w:val="0"/>
          <w:sz w:val="48"/>
          <w:szCs w:val="48"/>
        </w:rPr>
      </w:pPr>
      <w:r w:rsidRPr="00135C59">
        <w:rPr>
          <w:snapToGrid w:val="0"/>
          <w:sz w:val="48"/>
          <w:szCs w:val="48"/>
        </w:rPr>
        <w:t>NEWDB F</w:t>
      </w:r>
      <w:r w:rsidR="007761EC" w:rsidRPr="00135C59">
        <w:rPr>
          <w:snapToGrid w:val="0"/>
          <w:sz w:val="48"/>
          <w:szCs w:val="48"/>
        </w:rPr>
        <w:t>ORMS</w:t>
      </w:r>
    </w:p>
    <w:p w14:paraId="34231723" w14:textId="77777777" w:rsidR="00103560" w:rsidRPr="00DB09FA" w:rsidRDefault="00103560" w:rsidP="00103560">
      <w:pPr>
        <w:widowControl w:val="0"/>
        <w:jc w:val="center"/>
        <w:rPr>
          <w:rFonts w:ascii="Calibri" w:hAnsi="Calibri" w:cs="Calibri"/>
          <w:b/>
          <w:snapToGrid w:val="0"/>
          <w:szCs w:val="22"/>
        </w:rPr>
      </w:pPr>
    </w:p>
    <w:p w14:paraId="413B585B" w14:textId="77777777" w:rsidR="00FD7B4D" w:rsidRPr="00DB09FA" w:rsidRDefault="00FD7B4D" w:rsidP="00FD7B4D">
      <w:pPr>
        <w:rPr>
          <w:rFonts w:ascii="Calibri" w:hAnsi="Calibri" w:cs="Calibri"/>
          <w:szCs w:val="22"/>
        </w:rPr>
      </w:pPr>
    </w:p>
    <w:p w14:paraId="1CB96F35" w14:textId="77777777" w:rsidR="00103560" w:rsidRPr="00DB09FA" w:rsidRDefault="00103560" w:rsidP="00103560">
      <w:pPr>
        <w:widowControl w:val="0"/>
        <w:jc w:val="center"/>
        <w:rPr>
          <w:rFonts w:ascii="Calibri" w:hAnsi="Calibri" w:cs="Calibri"/>
          <w:b/>
          <w:snapToGrid w:val="0"/>
          <w:szCs w:val="22"/>
        </w:rPr>
      </w:pPr>
    </w:p>
    <w:p w14:paraId="700A64AE" w14:textId="35E0DA81" w:rsidR="00103560" w:rsidRPr="00DB09FA" w:rsidRDefault="00103560" w:rsidP="00135C59">
      <w:pPr>
        <w:pStyle w:val="Subtitle"/>
        <w:jc w:val="center"/>
      </w:pPr>
      <w:r w:rsidRPr="00DB09FA">
        <w:t>APPENDIX</w:t>
      </w:r>
    </w:p>
    <w:p w14:paraId="59C5586D" w14:textId="77777777" w:rsidR="00103560" w:rsidRPr="00DB09FA" w:rsidRDefault="00103560" w:rsidP="00103560">
      <w:pPr>
        <w:widowControl w:val="0"/>
        <w:jc w:val="center"/>
        <w:rPr>
          <w:rFonts w:ascii="Calibri" w:hAnsi="Calibri" w:cs="Calibri"/>
          <w:b/>
          <w:snapToGrid w:val="0"/>
          <w:szCs w:val="22"/>
        </w:rPr>
      </w:pPr>
    </w:p>
    <w:p w14:paraId="02DE3920" w14:textId="77777777" w:rsidR="00103560" w:rsidRPr="00DB09FA" w:rsidRDefault="00103560" w:rsidP="00103560">
      <w:pPr>
        <w:widowControl w:val="0"/>
        <w:jc w:val="center"/>
        <w:rPr>
          <w:rFonts w:ascii="Calibri" w:hAnsi="Calibri" w:cs="Calibri"/>
          <w:b/>
          <w:snapToGrid w:val="0"/>
          <w:szCs w:val="22"/>
        </w:rPr>
      </w:pPr>
    </w:p>
    <w:p w14:paraId="224226D7" w14:textId="77777777" w:rsidR="00103560" w:rsidRPr="00DB09FA" w:rsidRDefault="00103560" w:rsidP="00103560">
      <w:pPr>
        <w:widowControl w:val="0"/>
        <w:jc w:val="center"/>
        <w:rPr>
          <w:rFonts w:ascii="Calibri" w:hAnsi="Calibri" w:cs="Calibri"/>
          <w:b/>
          <w:snapToGrid w:val="0"/>
          <w:szCs w:val="22"/>
        </w:rPr>
      </w:pPr>
    </w:p>
    <w:p w14:paraId="5ED8D202" w14:textId="77777777" w:rsidR="00103560" w:rsidRPr="00DB09FA" w:rsidRDefault="00103560" w:rsidP="00103560">
      <w:pPr>
        <w:widowControl w:val="0"/>
        <w:jc w:val="center"/>
        <w:rPr>
          <w:rFonts w:ascii="Calibri" w:hAnsi="Calibri" w:cs="Calibri"/>
          <w:b/>
          <w:snapToGrid w:val="0"/>
          <w:szCs w:val="22"/>
        </w:rPr>
      </w:pPr>
    </w:p>
    <w:p w14:paraId="3EFD87A5" w14:textId="77777777" w:rsidR="0027418F" w:rsidRPr="00DB09FA" w:rsidRDefault="0027418F" w:rsidP="00103560">
      <w:pPr>
        <w:widowControl w:val="0"/>
        <w:jc w:val="center"/>
        <w:rPr>
          <w:rFonts w:ascii="Calibri" w:hAnsi="Calibri" w:cs="Calibri"/>
          <w:b/>
          <w:snapToGrid w:val="0"/>
          <w:szCs w:val="22"/>
        </w:rPr>
      </w:pPr>
    </w:p>
    <w:p w14:paraId="1F499484" w14:textId="77777777" w:rsidR="00103560" w:rsidRPr="00DB09FA" w:rsidRDefault="00103560" w:rsidP="00103560">
      <w:pPr>
        <w:widowControl w:val="0"/>
        <w:jc w:val="center"/>
        <w:rPr>
          <w:rFonts w:ascii="Calibri" w:hAnsi="Calibri" w:cs="Calibri"/>
          <w:b/>
          <w:snapToGrid w:val="0"/>
          <w:szCs w:val="22"/>
        </w:rPr>
      </w:pPr>
    </w:p>
    <w:p w14:paraId="1C6534E3" w14:textId="77777777" w:rsidR="00103560" w:rsidRPr="00DB09FA" w:rsidRDefault="00103560" w:rsidP="00103560">
      <w:pPr>
        <w:rPr>
          <w:rFonts w:ascii="Calibri" w:hAnsi="Calibri" w:cs="Calibri"/>
          <w:szCs w:val="22"/>
        </w:rPr>
      </w:pPr>
    </w:p>
    <w:p w14:paraId="71AAA9BA" w14:textId="77777777" w:rsidR="00305D7D" w:rsidRPr="00DB09FA" w:rsidRDefault="00305D7D">
      <w:pPr>
        <w:pStyle w:val="Heading1"/>
        <w:jc w:val="center"/>
        <w:rPr>
          <w:rFonts w:ascii="Calibri" w:hAnsi="Calibri" w:cs="Calibri"/>
          <w:szCs w:val="22"/>
        </w:rPr>
      </w:pPr>
    </w:p>
    <w:p w14:paraId="3B3E266D" w14:textId="7461AAEF" w:rsidR="00103560" w:rsidRPr="00DB09FA" w:rsidRDefault="005F2BF6" w:rsidP="00103560">
      <w:pPr>
        <w:pStyle w:val="BodyTextIndent"/>
        <w:jc w:val="center"/>
        <w:rPr>
          <w:rFonts w:ascii="Calibri" w:hAnsi="Calibri" w:cs="Calibri"/>
          <w:szCs w:val="22"/>
        </w:rPr>
      </w:pPr>
      <w:r w:rsidRPr="00DB09FA">
        <w:rPr>
          <w:rFonts w:ascii="Calibri" w:hAnsi="Calibri" w:cs="Calibri"/>
          <w:szCs w:val="22"/>
        </w:rPr>
        <w:br w:type="page"/>
      </w:r>
      <w:bookmarkStart w:id="44" w:name="__RefHeading__92_365558314"/>
      <w:bookmarkEnd w:id="44"/>
      <w:r w:rsidR="00AB6A66">
        <w:rPr>
          <w:rFonts w:ascii="Calibri" w:hAnsi="Calibri" w:cs="Calibri"/>
          <w:noProof/>
          <w:szCs w:val="22"/>
        </w:rPr>
        <w:lastRenderedPageBreak/>
        <w:drawing>
          <wp:inline distT="0" distB="0" distL="0" distR="0" wp14:anchorId="5765EE7E" wp14:editId="18D66808">
            <wp:extent cx="5715000" cy="1476375"/>
            <wp:effectExtent l="0" t="0" r="0" b="0"/>
            <wp:docPr id="4" name="Picture 4"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DB Logo 1920x1080 R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p>
    <w:p w14:paraId="5A550621" w14:textId="77777777" w:rsidR="00393AEC" w:rsidRPr="00DB09FA" w:rsidRDefault="00393AEC" w:rsidP="005F2BF6">
      <w:pPr>
        <w:pStyle w:val="BodyTextIndent"/>
        <w:jc w:val="center"/>
        <w:rPr>
          <w:rFonts w:ascii="Calibri" w:hAnsi="Calibri" w:cs="Calibri"/>
          <w:b/>
          <w:bCs/>
          <w:szCs w:val="22"/>
        </w:rPr>
      </w:pPr>
    </w:p>
    <w:p w14:paraId="0AD8F45C" w14:textId="3239C5B8" w:rsidR="00033D44" w:rsidRPr="00135C59" w:rsidRDefault="005F2BF6" w:rsidP="00135C59">
      <w:pPr>
        <w:pStyle w:val="Title"/>
        <w:spacing w:line="240" w:lineRule="auto"/>
        <w:jc w:val="center"/>
        <w:rPr>
          <w:sz w:val="24"/>
          <w:szCs w:val="24"/>
        </w:rPr>
      </w:pPr>
      <w:r w:rsidRPr="00135C59">
        <w:rPr>
          <w:sz w:val="24"/>
          <w:szCs w:val="24"/>
        </w:rPr>
        <w:t>NORTH</w:t>
      </w:r>
      <w:r w:rsidR="00033D44" w:rsidRPr="00135C59">
        <w:rPr>
          <w:sz w:val="24"/>
          <w:szCs w:val="24"/>
        </w:rPr>
        <w:t xml:space="preserve">EAST WORKFORCE </w:t>
      </w:r>
      <w:r w:rsidR="00103560" w:rsidRPr="00135C59">
        <w:rPr>
          <w:sz w:val="24"/>
          <w:szCs w:val="24"/>
        </w:rPr>
        <w:t>DEVELOPMENT</w:t>
      </w:r>
      <w:r w:rsidR="00033D44" w:rsidRPr="00135C59">
        <w:rPr>
          <w:sz w:val="24"/>
          <w:szCs w:val="24"/>
        </w:rPr>
        <w:t xml:space="preserve"> BOARD, INC.</w:t>
      </w:r>
    </w:p>
    <w:p w14:paraId="40233521" w14:textId="77777777" w:rsidR="00033D44" w:rsidRPr="00135C59" w:rsidRDefault="00033D44" w:rsidP="00135C59">
      <w:pPr>
        <w:pStyle w:val="Title"/>
        <w:spacing w:line="240" w:lineRule="auto"/>
        <w:jc w:val="center"/>
        <w:rPr>
          <w:sz w:val="24"/>
          <w:szCs w:val="24"/>
        </w:rPr>
      </w:pPr>
      <w:r w:rsidRPr="00135C59">
        <w:rPr>
          <w:sz w:val="24"/>
          <w:szCs w:val="24"/>
        </w:rPr>
        <w:t>ACKNOWLEDGMENT AND DISCLAIMER</w:t>
      </w:r>
    </w:p>
    <w:p w14:paraId="21BA0650" w14:textId="77777777" w:rsidR="00033D44" w:rsidRPr="00DB09FA" w:rsidRDefault="00033D44" w:rsidP="00135C59">
      <w:pPr>
        <w:jc w:val="both"/>
      </w:pPr>
      <w:r w:rsidRPr="00DB09FA">
        <w:t>These personnel policies include general rules of conduct, disciplinary rules, employment conditions, and benefits. These policies and other information are subject to change at any time due to business needs. While we will normally attempt to provide employees with ad</w:t>
      </w:r>
      <w:r w:rsidR="00103560" w:rsidRPr="00DB09FA">
        <w:t>vance notice of any change, NEWD</w:t>
      </w:r>
      <w:r w:rsidRPr="00DB09FA">
        <w:t xml:space="preserve">B reserves the right to alter these policies at any time without advance notice. </w:t>
      </w:r>
    </w:p>
    <w:p w14:paraId="7890DDF0" w14:textId="77777777" w:rsidR="00033D44" w:rsidRPr="00DB09FA" w:rsidRDefault="00033D44" w:rsidP="00135C59">
      <w:pPr>
        <w:jc w:val="both"/>
      </w:pPr>
      <w:r w:rsidRPr="00DB09FA">
        <w:t>You are employed with NEW</w:t>
      </w:r>
      <w:r w:rsidR="00103560" w:rsidRPr="00DB09FA">
        <w:t>D</w:t>
      </w:r>
      <w:r w:rsidRPr="00DB09FA">
        <w:t xml:space="preserve">B at-will. Nothing contained in these policies or any verbal statement should be construed as creating any type of employment contract, either expressed or implied. This at-will employment relationship can only be modified by a written contract signed by the employee and the Director. </w:t>
      </w:r>
    </w:p>
    <w:p w14:paraId="689F26D6" w14:textId="77777777" w:rsidR="005F2BF6" w:rsidRPr="00DB09FA" w:rsidRDefault="00033D44" w:rsidP="00135C59">
      <w:pPr>
        <w:jc w:val="both"/>
      </w:pPr>
      <w:r w:rsidRPr="00DB09FA">
        <w:t>My signature is an acknowledgment that I understand that my employment and subsequent compensation can be terminated with or without cause at any t</w:t>
      </w:r>
      <w:r w:rsidR="00103560" w:rsidRPr="00DB09FA">
        <w:t>ime at the option of either NEWD</w:t>
      </w:r>
      <w:r w:rsidRPr="00DB09FA">
        <w:t>B or myself. I further understand that I have been given the opportunity to review and state that I understand the contents of these policies.</w:t>
      </w:r>
      <w:r w:rsidR="0027418F" w:rsidRPr="00DB09FA">
        <w:t xml:space="preserve"> </w:t>
      </w:r>
    </w:p>
    <w:p w14:paraId="3CA1DA40" w14:textId="77777777" w:rsidR="005F2BF6" w:rsidRPr="000205AF" w:rsidRDefault="005F2BF6" w:rsidP="00033D44">
      <w:pPr>
        <w:pStyle w:val="Default"/>
        <w:rPr>
          <w:sz w:val="22"/>
          <w:szCs w:val="22"/>
        </w:rPr>
      </w:pPr>
    </w:p>
    <w:p w14:paraId="283EA26B" w14:textId="77777777" w:rsidR="00033D44" w:rsidRPr="00570C60" w:rsidRDefault="00033D44" w:rsidP="00033D44">
      <w:pPr>
        <w:pStyle w:val="Default"/>
        <w:rPr>
          <w:sz w:val="22"/>
          <w:szCs w:val="22"/>
        </w:rPr>
      </w:pPr>
      <w:r w:rsidRPr="000205AF">
        <w:rPr>
          <w:sz w:val="22"/>
          <w:szCs w:val="22"/>
        </w:rPr>
        <w:t xml:space="preserve">______________________________________________ </w:t>
      </w:r>
      <w:r w:rsidR="005F2BF6" w:rsidRPr="00570C60">
        <w:rPr>
          <w:sz w:val="22"/>
          <w:szCs w:val="22"/>
        </w:rPr>
        <w:tab/>
      </w:r>
      <w:r w:rsidRPr="00570C60">
        <w:rPr>
          <w:sz w:val="22"/>
          <w:szCs w:val="22"/>
        </w:rPr>
        <w:t xml:space="preserve">_______________________ </w:t>
      </w:r>
    </w:p>
    <w:p w14:paraId="05E99C32" w14:textId="77777777" w:rsidR="00033D44" w:rsidRPr="006D0731" w:rsidRDefault="005F2BF6" w:rsidP="00033D44">
      <w:pPr>
        <w:pStyle w:val="Default"/>
        <w:rPr>
          <w:sz w:val="22"/>
          <w:szCs w:val="22"/>
        </w:rPr>
      </w:pPr>
      <w:r w:rsidRPr="00790949">
        <w:rPr>
          <w:sz w:val="22"/>
          <w:szCs w:val="22"/>
        </w:rPr>
        <w:t>Employee's S</w:t>
      </w:r>
      <w:r w:rsidR="00033D44" w:rsidRPr="00F93080">
        <w:rPr>
          <w:sz w:val="22"/>
          <w:szCs w:val="22"/>
        </w:rPr>
        <w:t xml:space="preserve">ignature </w:t>
      </w:r>
      <w:r w:rsidRPr="003C7B82">
        <w:rPr>
          <w:sz w:val="22"/>
          <w:szCs w:val="22"/>
        </w:rPr>
        <w:tab/>
      </w:r>
      <w:r w:rsidRPr="003C7B82">
        <w:rPr>
          <w:sz w:val="22"/>
          <w:szCs w:val="22"/>
        </w:rPr>
        <w:tab/>
      </w:r>
      <w:r w:rsidRPr="003C7B82">
        <w:rPr>
          <w:sz w:val="22"/>
          <w:szCs w:val="22"/>
        </w:rPr>
        <w:tab/>
      </w:r>
      <w:r w:rsidRPr="003C7B82">
        <w:rPr>
          <w:sz w:val="22"/>
          <w:szCs w:val="22"/>
        </w:rPr>
        <w:tab/>
      </w:r>
      <w:r w:rsidRPr="003C7B82">
        <w:rPr>
          <w:sz w:val="22"/>
          <w:szCs w:val="22"/>
        </w:rPr>
        <w:tab/>
      </w:r>
      <w:r w:rsidRPr="003C7B82">
        <w:rPr>
          <w:sz w:val="22"/>
          <w:szCs w:val="22"/>
        </w:rPr>
        <w:tab/>
      </w:r>
      <w:r w:rsidR="00033D44" w:rsidRPr="006D0731">
        <w:rPr>
          <w:sz w:val="22"/>
          <w:szCs w:val="22"/>
        </w:rPr>
        <w:t xml:space="preserve">Date </w:t>
      </w:r>
    </w:p>
    <w:p w14:paraId="6E19DBEA" w14:textId="77777777" w:rsidR="005F2BF6" w:rsidRPr="001B4A5F" w:rsidRDefault="005F2BF6" w:rsidP="00033D44">
      <w:pPr>
        <w:pStyle w:val="Default"/>
        <w:rPr>
          <w:sz w:val="22"/>
          <w:szCs w:val="22"/>
        </w:rPr>
      </w:pPr>
    </w:p>
    <w:p w14:paraId="71169139" w14:textId="77777777" w:rsidR="00033D44" w:rsidRPr="001B4A5F" w:rsidRDefault="00033D44" w:rsidP="00033D44">
      <w:pPr>
        <w:pStyle w:val="Default"/>
        <w:rPr>
          <w:sz w:val="22"/>
          <w:szCs w:val="22"/>
        </w:rPr>
      </w:pPr>
      <w:r w:rsidRPr="001B4A5F">
        <w:rPr>
          <w:sz w:val="22"/>
          <w:szCs w:val="22"/>
        </w:rPr>
        <w:t xml:space="preserve">______________________________________________ </w:t>
      </w:r>
    </w:p>
    <w:p w14:paraId="09CE233C" w14:textId="77777777" w:rsidR="00033D44" w:rsidRPr="001B4A5F" w:rsidRDefault="005F2BF6" w:rsidP="00033D44">
      <w:pPr>
        <w:pStyle w:val="Default"/>
        <w:rPr>
          <w:sz w:val="22"/>
          <w:szCs w:val="22"/>
        </w:rPr>
      </w:pPr>
      <w:r w:rsidRPr="001B4A5F">
        <w:rPr>
          <w:sz w:val="22"/>
          <w:szCs w:val="22"/>
        </w:rPr>
        <w:t>Employee's N</w:t>
      </w:r>
      <w:r w:rsidR="00033D44" w:rsidRPr="001B4A5F">
        <w:rPr>
          <w:sz w:val="22"/>
          <w:szCs w:val="22"/>
        </w:rPr>
        <w:t xml:space="preserve">ame (Printed) </w:t>
      </w:r>
    </w:p>
    <w:p w14:paraId="442A5B16" w14:textId="77777777" w:rsidR="005F2BF6" w:rsidRPr="001B4A5F" w:rsidRDefault="005F2BF6" w:rsidP="00033D44">
      <w:pPr>
        <w:pStyle w:val="Default"/>
        <w:rPr>
          <w:sz w:val="22"/>
          <w:szCs w:val="22"/>
        </w:rPr>
      </w:pPr>
    </w:p>
    <w:p w14:paraId="03ED4D15" w14:textId="77777777" w:rsidR="00033D44" w:rsidRPr="001B4A5F" w:rsidRDefault="00033D44" w:rsidP="00033D44">
      <w:pPr>
        <w:pStyle w:val="Default"/>
        <w:rPr>
          <w:sz w:val="22"/>
          <w:szCs w:val="22"/>
        </w:rPr>
      </w:pPr>
      <w:r w:rsidRPr="001B4A5F">
        <w:rPr>
          <w:sz w:val="22"/>
          <w:szCs w:val="22"/>
        </w:rPr>
        <w:t xml:space="preserve">______________________________________________ </w:t>
      </w:r>
      <w:r w:rsidR="005F2BF6" w:rsidRPr="001B4A5F">
        <w:rPr>
          <w:sz w:val="22"/>
          <w:szCs w:val="22"/>
        </w:rPr>
        <w:tab/>
      </w:r>
      <w:r w:rsidRPr="001B4A5F">
        <w:rPr>
          <w:sz w:val="22"/>
          <w:szCs w:val="22"/>
        </w:rPr>
        <w:t xml:space="preserve">_______________________ </w:t>
      </w:r>
    </w:p>
    <w:p w14:paraId="41B2D148" w14:textId="77777777" w:rsidR="00033D44" w:rsidRPr="001B4A5F" w:rsidRDefault="005F2BF6" w:rsidP="00033D44">
      <w:pPr>
        <w:pStyle w:val="Default"/>
        <w:rPr>
          <w:sz w:val="22"/>
          <w:szCs w:val="22"/>
        </w:rPr>
      </w:pPr>
      <w:r w:rsidRPr="001B4A5F">
        <w:rPr>
          <w:sz w:val="22"/>
          <w:szCs w:val="22"/>
        </w:rPr>
        <w:t>Director's S</w:t>
      </w:r>
      <w:r w:rsidR="00033D44" w:rsidRPr="001B4A5F">
        <w:rPr>
          <w:sz w:val="22"/>
          <w:szCs w:val="22"/>
        </w:rPr>
        <w:t xml:space="preserve">ignature </w:t>
      </w:r>
      <w:r w:rsidRPr="001B4A5F">
        <w:rPr>
          <w:sz w:val="22"/>
          <w:szCs w:val="22"/>
        </w:rPr>
        <w:tab/>
      </w:r>
      <w:r w:rsidRPr="001B4A5F">
        <w:rPr>
          <w:sz w:val="22"/>
          <w:szCs w:val="22"/>
        </w:rPr>
        <w:tab/>
      </w:r>
      <w:r w:rsidRPr="001B4A5F">
        <w:rPr>
          <w:sz w:val="22"/>
          <w:szCs w:val="22"/>
        </w:rPr>
        <w:tab/>
      </w:r>
      <w:r w:rsidRPr="001B4A5F">
        <w:rPr>
          <w:sz w:val="22"/>
          <w:szCs w:val="22"/>
        </w:rPr>
        <w:tab/>
      </w:r>
      <w:r w:rsidRPr="001B4A5F">
        <w:rPr>
          <w:sz w:val="22"/>
          <w:szCs w:val="22"/>
        </w:rPr>
        <w:tab/>
      </w:r>
      <w:r w:rsidRPr="001B4A5F">
        <w:rPr>
          <w:sz w:val="22"/>
          <w:szCs w:val="22"/>
        </w:rPr>
        <w:tab/>
      </w:r>
      <w:r w:rsidR="00033D44" w:rsidRPr="001B4A5F">
        <w:rPr>
          <w:sz w:val="22"/>
          <w:szCs w:val="22"/>
        </w:rPr>
        <w:t xml:space="preserve">Date </w:t>
      </w:r>
    </w:p>
    <w:p w14:paraId="041388E8" w14:textId="77777777" w:rsidR="0073524F" w:rsidRPr="001B4A5F" w:rsidRDefault="0073524F" w:rsidP="00033D44">
      <w:pPr>
        <w:pStyle w:val="Default"/>
        <w:rPr>
          <w:b/>
          <w:bCs/>
          <w:sz w:val="22"/>
          <w:szCs w:val="22"/>
        </w:rPr>
      </w:pPr>
    </w:p>
    <w:p w14:paraId="7C77E646" w14:textId="77777777" w:rsidR="00033D44" w:rsidRPr="001B4A5F" w:rsidRDefault="00033D44" w:rsidP="00033D44">
      <w:pPr>
        <w:pStyle w:val="Default"/>
        <w:rPr>
          <w:sz w:val="22"/>
          <w:szCs w:val="22"/>
        </w:rPr>
      </w:pPr>
      <w:r w:rsidRPr="001B4A5F">
        <w:rPr>
          <w:b/>
          <w:bCs/>
          <w:sz w:val="22"/>
          <w:szCs w:val="22"/>
        </w:rPr>
        <w:t xml:space="preserve">Receipt of Addendums </w:t>
      </w:r>
    </w:p>
    <w:p w14:paraId="1EC9FBE6" w14:textId="77777777" w:rsidR="005F2BF6" w:rsidRPr="001B4A5F" w:rsidRDefault="005F2BF6" w:rsidP="00033D44">
      <w:pPr>
        <w:pStyle w:val="Default"/>
        <w:rPr>
          <w:sz w:val="22"/>
          <w:szCs w:val="22"/>
        </w:rPr>
      </w:pPr>
    </w:p>
    <w:p w14:paraId="45D172C2" w14:textId="77777777" w:rsidR="00BA1F5B" w:rsidRDefault="00033D44" w:rsidP="00033D44">
      <w:pPr>
        <w:pStyle w:val="Default"/>
        <w:rPr>
          <w:sz w:val="22"/>
          <w:szCs w:val="22"/>
        </w:rPr>
      </w:pPr>
      <w:r w:rsidRPr="001B4A5F">
        <w:rPr>
          <w:sz w:val="22"/>
          <w:szCs w:val="22"/>
        </w:rPr>
        <w:t xml:space="preserve">Title of Addendum </w:t>
      </w:r>
      <w:r w:rsidR="005F2BF6" w:rsidRPr="001B4A5F">
        <w:rPr>
          <w:sz w:val="22"/>
          <w:szCs w:val="22"/>
        </w:rPr>
        <w:tab/>
      </w:r>
      <w:r w:rsidR="005F2BF6" w:rsidRPr="001B4A5F">
        <w:rPr>
          <w:sz w:val="22"/>
          <w:szCs w:val="22"/>
        </w:rPr>
        <w:tab/>
      </w:r>
      <w:r w:rsidR="005F2BF6" w:rsidRPr="001B4A5F">
        <w:rPr>
          <w:sz w:val="22"/>
          <w:szCs w:val="22"/>
        </w:rPr>
        <w:tab/>
      </w:r>
      <w:r w:rsidRPr="001B4A5F">
        <w:rPr>
          <w:sz w:val="22"/>
          <w:szCs w:val="22"/>
        </w:rPr>
        <w:t>Date Received</w:t>
      </w:r>
      <w:r w:rsidR="005F2BF6" w:rsidRPr="001B4A5F">
        <w:rPr>
          <w:sz w:val="22"/>
          <w:szCs w:val="22"/>
        </w:rPr>
        <w:tab/>
      </w:r>
      <w:r w:rsidRPr="001B4A5F">
        <w:rPr>
          <w:sz w:val="22"/>
          <w:szCs w:val="22"/>
        </w:rPr>
        <w:t>Employee Signature</w:t>
      </w:r>
    </w:p>
    <w:p w14:paraId="0F2C4BE7" w14:textId="77777777" w:rsidR="00033D44" w:rsidRPr="00790949" w:rsidRDefault="00033D44" w:rsidP="00033D44">
      <w:pPr>
        <w:pStyle w:val="Default"/>
        <w:rPr>
          <w:sz w:val="22"/>
          <w:szCs w:val="22"/>
        </w:rPr>
      </w:pPr>
      <w:r w:rsidRPr="00790949">
        <w:rPr>
          <w:sz w:val="22"/>
          <w:szCs w:val="22"/>
        </w:rPr>
        <w:t xml:space="preserve"> </w:t>
      </w:r>
    </w:p>
    <w:p w14:paraId="6BCDA6FF" w14:textId="1B65A043" w:rsidR="00033D44" w:rsidRDefault="00033D44" w:rsidP="00FE6FCF">
      <w:pPr>
        <w:pStyle w:val="Default"/>
        <w:jc w:val="center"/>
        <w:rPr>
          <w:sz w:val="22"/>
          <w:szCs w:val="22"/>
        </w:rPr>
      </w:pPr>
      <w:r w:rsidRPr="00F93080">
        <w:rPr>
          <w:b/>
          <w:sz w:val="22"/>
          <w:szCs w:val="22"/>
        </w:rPr>
        <w:t xml:space="preserve">_____________________________ </w:t>
      </w:r>
      <w:r w:rsidR="005F2BF6" w:rsidRPr="003C7B82">
        <w:rPr>
          <w:b/>
          <w:sz w:val="22"/>
          <w:szCs w:val="22"/>
        </w:rPr>
        <w:tab/>
      </w:r>
      <w:r w:rsidRPr="006D0731">
        <w:rPr>
          <w:b/>
          <w:sz w:val="22"/>
          <w:szCs w:val="22"/>
        </w:rPr>
        <w:t>_________</w:t>
      </w:r>
      <w:r w:rsidR="005F2BF6" w:rsidRPr="001B4A5F">
        <w:rPr>
          <w:b/>
          <w:sz w:val="22"/>
          <w:szCs w:val="22"/>
        </w:rPr>
        <w:t>_</w:t>
      </w:r>
      <w:r w:rsidRPr="001B4A5F">
        <w:rPr>
          <w:b/>
          <w:sz w:val="22"/>
          <w:szCs w:val="22"/>
        </w:rPr>
        <w:t xml:space="preserve">____ </w:t>
      </w:r>
      <w:r w:rsidR="005F2BF6" w:rsidRPr="001B4A5F">
        <w:rPr>
          <w:b/>
          <w:sz w:val="22"/>
          <w:szCs w:val="22"/>
        </w:rPr>
        <w:tab/>
      </w:r>
      <w:r w:rsidRPr="001B4A5F">
        <w:rPr>
          <w:b/>
          <w:sz w:val="22"/>
          <w:szCs w:val="22"/>
        </w:rPr>
        <w:t xml:space="preserve">_______________________ </w:t>
      </w:r>
      <w:r w:rsidR="005F2BF6" w:rsidRPr="00DB09FA">
        <w:rPr>
          <w:sz w:val="22"/>
          <w:szCs w:val="22"/>
        </w:rPr>
        <w:tab/>
      </w:r>
      <w:r w:rsidR="00FE6FCF">
        <w:rPr>
          <w:noProof/>
        </w:rPr>
        <w:drawing>
          <wp:inline distT="0" distB="0" distL="0" distR="0" wp14:anchorId="4D6182BB" wp14:editId="6B1EE5E0">
            <wp:extent cx="2286000" cy="4000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p w14:paraId="4B8C6D89" w14:textId="7965B677" w:rsidR="00033D44" w:rsidRPr="00FE6FCF" w:rsidRDefault="00FE6FCF" w:rsidP="00FE6FCF">
      <w:pPr>
        <w:pStyle w:val="Default"/>
        <w:jc w:val="center"/>
        <w:rPr>
          <w:sz w:val="16"/>
          <w:szCs w:val="16"/>
        </w:rPr>
      </w:pPr>
      <w:r w:rsidRPr="00FE6FCF">
        <w:rPr>
          <w:sz w:val="16"/>
          <w:szCs w:val="16"/>
        </w:rPr>
        <w:t>Equal opportunity employment/program. Auxiliary aids and services available upon request to individuals with disabilities.</w:t>
      </w:r>
    </w:p>
    <w:p w14:paraId="655305FF" w14:textId="77777777" w:rsidR="00305D7D" w:rsidRPr="00FE6FCF" w:rsidRDefault="00305D7D">
      <w:pPr>
        <w:rPr>
          <w:rFonts w:ascii="Calibri" w:hAnsi="Calibri" w:cs="Calibri"/>
          <w:sz w:val="16"/>
          <w:szCs w:val="16"/>
        </w:rPr>
      </w:pPr>
    </w:p>
    <w:p w14:paraId="3D19F0B0" w14:textId="13E5B8B3" w:rsidR="00AC59EA" w:rsidRPr="00DB09FA" w:rsidRDefault="00AB6A66" w:rsidP="00AC59EA">
      <w:pPr>
        <w:pStyle w:val="Heading2"/>
        <w:numPr>
          <w:ilvl w:val="0"/>
          <w:numId w:val="0"/>
        </w:numPr>
        <w:spacing w:before="120"/>
        <w:jc w:val="center"/>
        <w:rPr>
          <w:rFonts w:ascii="Calibri" w:hAnsi="Calibri" w:cs="Calibri"/>
          <w:caps/>
          <w:szCs w:val="22"/>
        </w:rPr>
      </w:pPr>
      <w:bookmarkStart w:id="45" w:name="__RefHeading__94_365558314"/>
      <w:bookmarkStart w:id="46" w:name="__RefHeading__96_365558314"/>
      <w:bookmarkStart w:id="47" w:name="__RefHeading__98_365558314"/>
      <w:bookmarkStart w:id="48" w:name="__RefHeading__100_365558314"/>
      <w:bookmarkStart w:id="49" w:name="__RefHeading__102_365558314"/>
      <w:bookmarkStart w:id="50" w:name="__RefHeading__104_365558314"/>
      <w:bookmarkEnd w:id="45"/>
      <w:bookmarkEnd w:id="46"/>
      <w:bookmarkEnd w:id="47"/>
      <w:bookmarkEnd w:id="48"/>
      <w:bookmarkEnd w:id="49"/>
      <w:bookmarkEnd w:id="50"/>
      <w:r>
        <w:rPr>
          <w:rFonts w:ascii="Calibri" w:hAnsi="Calibri" w:cs="Calibri"/>
          <w:caps/>
          <w:noProof/>
          <w:szCs w:val="22"/>
        </w:rPr>
        <w:lastRenderedPageBreak/>
        <w:drawing>
          <wp:inline distT="0" distB="0" distL="0" distR="0" wp14:anchorId="7C7B4398" wp14:editId="761B645A">
            <wp:extent cx="5715000" cy="1476375"/>
            <wp:effectExtent l="0" t="0" r="0" b="0"/>
            <wp:docPr id="5" name="Picture 5"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DB Logo 1920x1080 R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p>
    <w:p w14:paraId="78799F77" w14:textId="5D0C13B6" w:rsidR="00FA0A21" w:rsidRPr="00DB09FA" w:rsidRDefault="00305D7D" w:rsidP="00FA0A21">
      <w:pPr>
        <w:pStyle w:val="Heading2"/>
        <w:spacing w:before="120"/>
        <w:jc w:val="center"/>
        <w:rPr>
          <w:rFonts w:ascii="Calibri" w:hAnsi="Calibri" w:cs="Calibri"/>
          <w:sz w:val="36"/>
          <w:szCs w:val="36"/>
        </w:rPr>
      </w:pPr>
      <w:r w:rsidRPr="00DB09FA">
        <w:rPr>
          <w:rFonts w:ascii="Calibri" w:hAnsi="Calibri" w:cs="Calibri"/>
          <w:caps/>
          <w:sz w:val="36"/>
          <w:szCs w:val="36"/>
        </w:rPr>
        <w:t>Annual Performance Appraisal</w:t>
      </w:r>
    </w:p>
    <w:p w14:paraId="6CE78C24" w14:textId="77777777" w:rsidR="00FA0A21" w:rsidRPr="00DB09FA" w:rsidRDefault="00FA0A21" w:rsidP="00FA0A21">
      <w:pPr>
        <w:rPr>
          <w:rFonts w:ascii="Calibri" w:hAnsi="Calibri" w:cs="Calibri"/>
          <w:szCs w:val="22"/>
        </w:rPr>
      </w:pPr>
      <w:r w:rsidRPr="00DB09FA">
        <w:rPr>
          <w:rFonts w:ascii="Calibri" w:hAnsi="Calibri" w:cs="Calibri"/>
          <w:szCs w:val="22"/>
        </w:rPr>
        <w:t xml:space="preserve">Name: </w:t>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rPr>
        <w:t xml:space="preserve"> </w:t>
      </w:r>
    </w:p>
    <w:p w14:paraId="09F84149" w14:textId="77777777" w:rsidR="00FA0A21" w:rsidRPr="00DB09FA" w:rsidRDefault="00FA0A21" w:rsidP="00FA0A21">
      <w:pPr>
        <w:rPr>
          <w:rFonts w:ascii="Calibri" w:hAnsi="Calibri" w:cs="Calibri"/>
          <w:szCs w:val="22"/>
        </w:rPr>
      </w:pPr>
    </w:p>
    <w:p w14:paraId="13ED38E8" w14:textId="77777777" w:rsidR="00FA0A21" w:rsidRPr="00DB09FA" w:rsidRDefault="00FA0A21" w:rsidP="00FA0A21">
      <w:pPr>
        <w:tabs>
          <w:tab w:val="left" w:pos="8640"/>
        </w:tabs>
        <w:rPr>
          <w:rFonts w:ascii="Calibri" w:hAnsi="Calibri" w:cs="Calibri"/>
          <w:szCs w:val="22"/>
          <w:u w:val="single"/>
        </w:rPr>
      </w:pPr>
      <w:r w:rsidRPr="00DB09FA">
        <w:rPr>
          <w:rFonts w:ascii="Calibri" w:hAnsi="Calibri" w:cs="Calibri"/>
          <w:szCs w:val="22"/>
        </w:rPr>
        <w:t xml:space="preserve">Evaluation Period: </w:t>
      </w:r>
      <w:r w:rsidRPr="00DB09FA">
        <w:rPr>
          <w:rFonts w:ascii="Calibri" w:hAnsi="Calibri" w:cs="Calibri"/>
          <w:szCs w:val="22"/>
          <w:u w:val="single"/>
        </w:rPr>
        <w:tab/>
      </w:r>
    </w:p>
    <w:p w14:paraId="0EACD647" w14:textId="77777777" w:rsidR="00FA0A21" w:rsidRPr="00DB09FA" w:rsidRDefault="00FA0A21" w:rsidP="00FA0A21">
      <w:pPr>
        <w:rPr>
          <w:rFonts w:ascii="Calibri" w:hAnsi="Calibri" w:cs="Calibri"/>
          <w:szCs w:val="22"/>
        </w:rPr>
      </w:pPr>
    </w:p>
    <w:p w14:paraId="17A52BE6" w14:textId="77777777" w:rsidR="00FA0A21" w:rsidRPr="00DB09FA" w:rsidRDefault="00FA0A21" w:rsidP="00FA0A21">
      <w:pPr>
        <w:rPr>
          <w:rFonts w:ascii="Calibri" w:hAnsi="Calibri" w:cs="Calibri"/>
          <w:szCs w:val="22"/>
          <w:u w:val="single"/>
        </w:rPr>
      </w:pPr>
      <w:r w:rsidRPr="00DB09FA">
        <w:rPr>
          <w:rFonts w:ascii="Calibri" w:hAnsi="Calibri" w:cs="Calibri"/>
          <w:szCs w:val="22"/>
        </w:rPr>
        <w:t xml:space="preserve">Title: </w:t>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rPr>
        <w:t xml:space="preserve"> Date: </w:t>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p>
    <w:p w14:paraId="3691E2AF" w14:textId="77777777" w:rsidR="00FA0A21" w:rsidRPr="00DB09FA" w:rsidRDefault="00FA0A21" w:rsidP="00FA0A21">
      <w:pPr>
        <w:rPr>
          <w:rFonts w:ascii="Calibri" w:hAnsi="Calibri" w:cs="Calibri"/>
          <w:b/>
          <w:szCs w:val="22"/>
        </w:rPr>
      </w:pPr>
    </w:p>
    <w:p w14:paraId="15B21C08" w14:textId="77777777" w:rsidR="00FA0A21" w:rsidRPr="00DB09FA" w:rsidRDefault="00FA0A21" w:rsidP="00FA0A21">
      <w:pPr>
        <w:rPr>
          <w:rFonts w:ascii="Calibri" w:hAnsi="Calibri" w:cs="Calibri"/>
          <w:b/>
          <w:szCs w:val="22"/>
        </w:rPr>
      </w:pPr>
      <w:r w:rsidRPr="00DB09FA">
        <w:rPr>
          <w:rFonts w:ascii="Calibri" w:hAnsi="Calibri" w:cs="Calibri"/>
          <w:b/>
          <w:szCs w:val="22"/>
        </w:rPr>
        <w:t>Performance Rating Definitions</w:t>
      </w:r>
    </w:p>
    <w:p w14:paraId="6E878077" w14:textId="77777777" w:rsidR="000769BF" w:rsidRPr="00DB09FA" w:rsidRDefault="00FA0A21" w:rsidP="00FA0A21">
      <w:pPr>
        <w:rPr>
          <w:rFonts w:ascii="Calibri" w:hAnsi="Calibri" w:cs="Calibri"/>
          <w:szCs w:val="22"/>
        </w:rPr>
      </w:pPr>
      <w:r w:rsidRPr="00DB09FA">
        <w:rPr>
          <w:rFonts w:ascii="Calibri" w:hAnsi="Calibri" w:cs="Calibri"/>
          <w:szCs w:val="22"/>
        </w:rPr>
        <w:t xml:space="preserve">The following ratings must be used to ensure commonality of language and consistency on overall ratings: </w:t>
      </w:r>
    </w:p>
    <w:p w14:paraId="5790BA93" w14:textId="335D2561" w:rsidR="000769BF" w:rsidRPr="00DB09FA" w:rsidRDefault="00FA0A21" w:rsidP="00FA0A21">
      <w:pPr>
        <w:tabs>
          <w:tab w:val="left" w:pos="720"/>
          <w:tab w:val="left" w:pos="3240"/>
        </w:tabs>
        <w:rPr>
          <w:rFonts w:ascii="Calibri" w:hAnsi="Calibri" w:cs="Calibri"/>
          <w:szCs w:val="22"/>
        </w:rPr>
      </w:pPr>
      <w:r w:rsidRPr="00DB09FA">
        <w:rPr>
          <w:rFonts w:ascii="Calibri" w:hAnsi="Calibri" w:cs="Calibri"/>
          <w:szCs w:val="22"/>
        </w:rPr>
        <w:tab/>
        <w:t>Outstanding</w:t>
      </w:r>
      <w:r w:rsidRPr="00DB09FA">
        <w:rPr>
          <w:rFonts w:ascii="Calibri" w:hAnsi="Calibri" w:cs="Calibri"/>
          <w:szCs w:val="22"/>
        </w:rPr>
        <w:tab/>
        <w:t>Performance is consistently superior</w:t>
      </w:r>
    </w:p>
    <w:p w14:paraId="05F62DDC" w14:textId="176FC22C" w:rsidR="000769BF" w:rsidRPr="00DB09FA" w:rsidRDefault="00FA0A21" w:rsidP="00FA0A21">
      <w:pPr>
        <w:tabs>
          <w:tab w:val="left" w:pos="720"/>
          <w:tab w:val="left" w:pos="3240"/>
        </w:tabs>
        <w:rPr>
          <w:rFonts w:ascii="Calibri" w:hAnsi="Calibri" w:cs="Calibri"/>
          <w:szCs w:val="22"/>
        </w:rPr>
      </w:pPr>
      <w:r w:rsidRPr="00DB09FA">
        <w:rPr>
          <w:rFonts w:ascii="Calibri" w:hAnsi="Calibri" w:cs="Calibri"/>
          <w:szCs w:val="22"/>
        </w:rPr>
        <w:tab/>
        <w:t>Exceeds Expectations</w:t>
      </w:r>
      <w:r w:rsidRPr="00DB09FA">
        <w:rPr>
          <w:rFonts w:ascii="Calibri" w:hAnsi="Calibri" w:cs="Calibri"/>
          <w:szCs w:val="22"/>
        </w:rPr>
        <w:tab/>
        <w:t>Performance is routinely above job requirements</w:t>
      </w:r>
    </w:p>
    <w:p w14:paraId="441B9D45" w14:textId="3578D3D9" w:rsidR="000769BF" w:rsidRPr="00DB09FA" w:rsidRDefault="00FA0A21" w:rsidP="00FA0A21">
      <w:pPr>
        <w:tabs>
          <w:tab w:val="left" w:pos="720"/>
          <w:tab w:val="left" w:pos="3240"/>
        </w:tabs>
        <w:rPr>
          <w:rFonts w:ascii="Calibri" w:hAnsi="Calibri" w:cs="Calibri"/>
          <w:szCs w:val="22"/>
        </w:rPr>
      </w:pPr>
      <w:r w:rsidRPr="00DB09FA">
        <w:rPr>
          <w:rFonts w:ascii="Calibri" w:hAnsi="Calibri" w:cs="Calibri"/>
          <w:szCs w:val="22"/>
        </w:rPr>
        <w:tab/>
        <w:t>Meets Expectations</w:t>
      </w:r>
      <w:r w:rsidRPr="00DB09FA">
        <w:rPr>
          <w:rFonts w:ascii="Calibri" w:hAnsi="Calibri" w:cs="Calibri"/>
          <w:szCs w:val="22"/>
        </w:rPr>
        <w:tab/>
        <w:t>Performance is regularly competent and dependable</w:t>
      </w:r>
    </w:p>
    <w:p w14:paraId="605F4CF7" w14:textId="7763F8B5" w:rsidR="000769BF" w:rsidRPr="00DB09FA" w:rsidRDefault="00FA0A21" w:rsidP="00FA0A21">
      <w:pPr>
        <w:tabs>
          <w:tab w:val="left" w:pos="720"/>
          <w:tab w:val="left" w:pos="3240"/>
        </w:tabs>
        <w:rPr>
          <w:rFonts w:ascii="Calibri" w:hAnsi="Calibri" w:cs="Calibri"/>
          <w:szCs w:val="22"/>
        </w:rPr>
      </w:pPr>
      <w:r w:rsidRPr="00DB09FA">
        <w:rPr>
          <w:rFonts w:ascii="Calibri" w:hAnsi="Calibri" w:cs="Calibri"/>
          <w:szCs w:val="22"/>
        </w:rPr>
        <w:tab/>
        <w:t>Below Expectations</w:t>
      </w:r>
      <w:r w:rsidRPr="00DB09FA">
        <w:rPr>
          <w:rFonts w:ascii="Calibri" w:hAnsi="Calibri" w:cs="Calibri"/>
          <w:szCs w:val="22"/>
        </w:rPr>
        <w:tab/>
        <w:t>Performance fails to meet job requirements on a frequent basis</w:t>
      </w:r>
    </w:p>
    <w:p w14:paraId="431882DC" w14:textId="77777777" w:rsidR="00FA0A21" w:rsidRPr="00DB09FA" w:rsidRDefault="00FA0A21" w:rsidP="00FA0A21">
      <w:pPr>
        <w:tabs>
          <w:tab w:val="left" w:pos="720"/>
          <w:tab w:val="left" w:pos="3240"/>
        </w:tabs>
        <w:rPr>
          <w:rFonts w:ascii="Calibri" w:hAnsi="Calibri" w:cs="Calibri"/>
          <w:szCs w:val="22"/>
        </w:rPr>
      </w:pPr>
      <w:r w:rsidRPr="00DB09FA">
        <w:rPr>
          <w:rFonts w:ascii="Calibri" w:hAnsi="Calibri" w:cs="Calibri"/>
          <w:szCs w:val="22"/>
        </w:rPr>
        <w:tab/>
        <w:t>Unsatisfactory</w:t>
      </w:r>
      <w:r w:rsidRPr="00DB09FA">
        <w:rPr>
          <w:rFonts w:ascii="Calibri" w:hAnsi="Calibri" w:cs="Calibri"/>
          <w:szCs w:val="22"/>
        </w:rPr>
        <w:tab/>
        <w:t>Performance is consistently unacceptable</w:t>
      </w:r>
    </w:p>
    <w:p w14:paraId="1E6117AD" w14:textId="77777777" w:rsidR="000769BF" w:rsidRPr="00DB09FA" w:rsidRDefault="000769BF" w:rsidP="00FA0A21">
      <w:pPr>
        <w:tabs>
          <w:tab w:val="left" w:pos="720"/>
          <w:tab w:val="left" w:pos="3240"/>
        </w:tabs>
        <w:rPr>
          <w:rFonts w:ascii="Calibri" w:hAnsi="Calibri" w:cs="Calibri"/>
          <w:szCs w:val="22"/>
        </w:rPr>
      </w:pPr>
    </w:p>
    <w:p w14:paraId="0DD614F4" w14:textId="47F1DD0E" w:rsidR="00FA0A21" w:rsidRPr="00DB09FA" w:rsidRDefault="005554D5" w:rsidP="000875C8">
      <w:pPr>
        <w:numPr>
          <w:ilvl w:val="0"/>
          <w:numId w:val="3"/>
        </w:numPr>
        <w:suppressAutoHyphens w:val="0"/>
        <w:rPr>
          <w:rFonts w:ascii="Calibri" w:hAnsi="Calibri" w:cs="Calibri"/>
          <w:szCs w:val="22"/>
        </w:rPr>
      </w:pPr>
      <w:r>
        <w:rPr>
          <w:b/>
        </w:rPr>
        <w:t>PERFORMANCE FACTORS</w:t>
      </w:r>
      <w:r w:rsidR="00E53495">
        <w:rPr>
          <w:b/>
        </w:rPr>
        <w:t>: (</w:t>
      </w:r>
      <w:r w:rsidR="00FA0A21" w:rsidRPr="00DB09FA">
        <w:rPr>
          <w:rFonts w:ascii="Calibri" w:hAnsi="Calibri" w:cs="Calibri"/>
          <w:szCs w:val="22"/>
        </w:rPr>
        <w:t>use job description as basis of this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0"/>
        <w:gridCol w:w="2648"/>
        <w:gridCol w:w="450"/>
      </w:tblGrid>
      <w:tr w:rsidR="00FA0A21" w:rsidRPr="001B4A5F" w14:paraId="3AE49AA8" w14:textId="77777777" w:rsidTr="00D54A42">
        <w:trPr>
          <w:cantSplit/>
          <w:trHeight w:val="161"/>
        </w:trPr>
        <w:tc>
          <w:tcPr>
            <w:tcW w:w="6100" w:type="dxa"/>
            <w:vMerge w:val="restart"/>
            <w:tcBorders>
              <w:right w:val="single" w:sz="4" w:space="0" w:color="auto"/>
            </w:tcBorders>
          </w:tcPr>
          <w:p w14:paraId="68EE8498" w14:textId="77777777" w:rsidR="00FA0A21" w:rsidRPr="00DB09FA" w:rsidRDefault="00FA0A21" w:rsidP="00D54A42">
            <w:pPr>
              <w:rPr>
                <w:rFonts w:ascii="Calibri" w:hAnsi="Calibri" w:cs="Calibri"/>
                <w:b/>
                <w:szCs w:val="22"/>
              </w:rPr>
            </w:pPr>
            <w:r w:rsidRPr="00DB09FA">
              <w:rPr>
                <w:rFonts w:ascii="Calibri" w:hAnsi="Calibri" w:cs="Calibri"/>
                <w:b/>
                <w:szCs w:val="22"/>
              </w:rPr>
              <w:t>Administration</w:t>
            </w:r>
            <w:r w:rsidRPr="00DB09FA">
              <w:rPr>
                <w:rFonts w:ascii="Calibri" w:hAnsi="Calibri" w:cs="Calibri"/>
                <w:szCs w:val="22"/>
              </w:rPr>
              <w:t xml:space="preserve"> - Measures effectiveness in planning, organizing and efficiently handling activities and eliminating unnecessary activities</w:t>
            </w:r>
          </w:p>
        </w:tc>
        <w:tc>
          <w:tcPr>
            <w:tcW w:w="2648" w:type="dxa"/>
            <w:tcBorders>
              <w:top w:val="single" w:sz="4" w:space="0" w:color="auto"/>
              <w:left w:val="single" w:sz="4" w:space="0" w:color="auto"/>
              <w:bottom w:val="nil"/>
              <w:right w:val="single" w:sz="4" w:space="0" w:color="auto"/>
            </w:tcBorders>
          </w:tcPr>
          <w:p w14:paraId="21619EA7"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Outstanding</w:t>
            </w:r>
          </w:p>
        </w:tc>
        <w:tc>
          <w:tcPr>
            <w:tcW w:w="450" w:type="dxa"/>
            <w:tcBorders>
              <w:left w:val="single" w:sz="4" w:space="0" w:color="auto"/>
            </w:tcBorders>
          </w:tcPr>
          <w:p w14:paraId="39102191" w14:textId="77777777" w:rsidR="00FA0A21" w:rsidRPr="00DB09FA" w:rsidRDefault="00FA0A21" w:rsidP="00D54A42">
            <w:pPr>
              <w:rPr>
                <w:rFonts w:ascii="Calibri" w:hAnsi="Calibri" w:cs="Calibri"/>
                <w:b/>
                <w:szCs w:val="22"/>
              </w:rPr>
            </w:pPr>
          </w:p>
        </w:tc>
      </w:tr>
      <w:tr w:rsidR="00FA0A21" w:rsidRPr="001B4A5F" w14:paraId="26A4BA5A" w14:textId="77777777" w:rsidTr="00D54A42">
        <w:trPr>
          <w:cantSplit/>
          <w:trHeight w:val="161"/>
        </w:trPr>
        <w:tc>
          <w:tcPr>
            <w:tcW w:w="6100" w:type="dxa"/>
            <w:vMerge/>
            <w:tcBorders>
              <w:right w:val="single" w:sz="4" w:space="0" w:color="auto"/>
            </w:tcBorders>
          </w:tcPr>
          <w:p w14:paraId="6F0DF6D8"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05C3B82E"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407D6BFE" w14:textId="77777777" w:rsidR="00FA0A21" w:rsidRPr="00DB09FA" w:rsidRDefault="00FA0A21" w:rsidP="00D54A42">
            <w:pPr>
              <w:rPr>
                <w:rFonts w:ascii="Calibri" w:hAnsi="Calibri" w:cs="Calibri"/>
                <w:b/>
                <w:szCs w:val="22"/>
              </w:rPr>
            </w:pPr>
          </w:p>
        </w:tc>
      </w:tr>
      <w:tr w:rsidR="00FA0A21" w:rsidRPr="001B4A5F" w14:paraId="4A216EAE" w14:textId="77777777" w:rsidTr="00D54A42">
        <w:trPr>
          <w:cantSplit/>
          <w:trHeight w:val="161"/>
        </w:trPr>
        <w:tc>
          <w:tcPr>
            <w:tcW w:w="6100" w:type="dxa"/>
            <w:vMerge/>
            <w:tcBorders>
              <w:right w:val="single" w:sz="4" w:space="0" w:color="auto"/>
            </w:tcBorders>
          </w:tcPr>
          <w:p w14:paraId="188DE8B0"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1724612F"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69B11938" w14:textId="77777777" w:rsidR="00FA0A21" w:rsidRPr="00DB09FA" w:rsidRDefault="00FA0A21" w:rsidP="00D54A42">
            <w:pPr>
              <w:rPr>
                <w:rFonts w:ascii="Calibri" w:hAnsi="Calibri" w:cs="Calibri"/>
                <w:b/>
                <w:szCs w:val="22"/>
              </w:rPr>
            </w:pPr>
          </w:p>
        </w:tc>
      </w:tr>
      <w:tr w:rsidR="00FA0A21" w:rsidRPr="001B4A5F" w14:paraId="73F5E17D" w14:textId="77777777" w:rsidTr="00D54A42">
        <w:trPr>
          <w:cantSplit/>
          <w:trHeight w:val="161"/>
        </w:trPr>
        <w:tc>
          <w:tcPr>
            <w:tcW w:w="6100" w:type="dxa"/>
            <w:vMerge/>
            <w:tcBorders>
              <w:right w:val="single" w:sz="4" w:space="0" w:color="auto"/>
            </w:tcBorders>
          </w:tcPr>
          <w:p w14:paraId="7F9FF448"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366B5DA7"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4FF48DEF" w14:textId="77777777" w:rsidR="00FA0A21" w:rsidRPr="00DB09FA" w:rsidRDefault="00FA0A21" w:rsidP="00D54A42">
            <w:pPr>
              <w:rPr>
                <w:rFonts w:ascii="Calibri" w:hAnsi="Calibri" w:cs="Calibri"/>
                <w:b/>
                <w:szCs w:val="22"/>
              </w:rPr>
            </w:pPr>
          </w:p>
        </w:tc>
      </w:tr>
      <w:tr w:rsidR="00FA0A21" w:rsidRPr="001B4A5F" w14:paraId="22FA96AE" w14:textId="77777777" w:rsidTr="00D54A42">
        <w:trPr>
          <w:cantSplit/>
          <w:trHeight w:val="161"/>
        </w:trPr>
        <w:tc>
          <w:tcPr>
            <w:tcW w:w="6100" w:type="dxa"/>
            <w:vMerge/>
            <w:tcBorders>
              <w:right w:val="single" w:sz="4" w:space="0" w:color="auto"/>
            </w:tcBorders>
          </w:tcPr>
          <w:p w14:paraId="3AD8662E"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1AD4D099"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tcBorders>
          </w:tcPr>
          <w:p w14:paraId="715347E9" w14:textId="77777777" w:rsidR="00FA0A21" w:rsidRPr="00DB09FA" w:rsidRDefault="00FA0A21" w:rsidP="00D54A42">
            <w:pPr>
              <w:rPr>
                <w:rFonts w:ascii="Calibri" w:hAnsi="Calibri" w:cs="Calibri"/>
                <w:b/>
                <w:szCs w:val="22"/>
              </w:rPr>
            </w:pPr>
          </w:p>
        </w:tc>
      </w:tr>
      <w:tr w:rsidR="00FA0A21" w:rsidRPr="001B4A5F" w14:paraId="4BBB8190" w14:textId="77777777" w:rsidTr="00D54A42">
        <w:trPr>
          <w:cantSplit/>
          <w:trHeight w:val="161"/>
        </w:trPr>
        <w:tc>
          <w:tcPr>
            <w:tcW w:w="6100" w:type="dxa"/>
            <w:vMerge/>
            <w:tcBorders>
              <w:right w:val="single" w:sz="4" w:space="0" w:color="auto"/>
            </w:tcBorders>
          </w:tcPr>
          <w:p w14:paraId="02734D62"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single" w:sz="4" w:space="0" w:color="auto"/>
              <w:right w:val="single" w:sz="4" w:space="0" w:color="auto"/>
            </w:tcBorders>
          </w:tcPr>
          <w:p w14:paraId="1C6C569C"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NA</w:t>
            </w:r>
          </w:p>
        </w:tc>
        <w:tc>
          <w:tcPr>
            <w:tcW w:w="450" w:type="dxa"/>
            <w:tcBorders>
              <w:left w:val="single" w:sz="4" w:space="0" w:color="auto"/>
            </w:tcBorders>
          </w:tcPr>
          <w:p w14:paraId="03436662" w14:textId="77777777" w:rsidR="00FA0A21" w:rsidRPr="00DB09FA" w:rsidRDefault="00FA0A21" w:rsidP="00D54A42">
            <w:pPr>
              <w:rPr>
                <w:rFonts w:ascii="Calibri" w:hAnsi="Calibri" w:cs="Calibri"/>
                <w:b/>
                <w:szCs w:val="22"/>
              </w:rPr>
            </w:pPr>
          </w:p>
        </w:tc>
      </w:tr>
      <w:tr w:rsidR="00FA0A21" w:rsidRPr="001B4A5F" w14:paraId="5C04BDA3" w14:textId="77777777" w:rsidTr="00D54A42">
        <w:trPr>
          <w:cantSplit/>
          <w:trHeight w:val="285"/>
        </w:trPr>
        <w:tc>
          <w:tcPr>
            <w:tcW w:w="6100" w:type="dxa"/>
            <w:vMerge w:val="restart"/>
            <w:tcBorders>
              <w:right w:val="single" w:sz="4" w:space="0" w:color="auto"/>
            </w:tcBorders>
          </w:tcPr>
          <w:p w14:paraId="7366417C" w14:textId="77777777" w:rsidR="00FA0A21" w:rsidRPr="00DB09FA" w:rsidRDefault="00FA0A21" w:rsidP="00D54A42">
            <w:pPr>
              <w:rPr>
                <w:rFonts w:ascii="Calibri" w:hAnsi="Calibri" w:cs="Calibri"/>
                <w:b/>
                <w:szCs w:val="22"/>
              </w:rPr>
            </w:pPr>
            <w:r w:rsidRPr="00DB09FA">
              <w:rPr>
                <w:rFonts w:ascii="Calibri" w:hAnsi="Calibri" w:cs="Calibri"/>
                <w:b/>
                <w:szCs w:val="22"/>
              </w:rPr>
              <w:t xml:space="preserve">Knowledge of Work - </w:t>
            </w:r>
            <w:r w:rsidRPr="00DB09FA">
              <w:rPr>
                <w:rFonts w:ascii="Calibri" w:hAnsi="Calibri" w:cs="Calibri"/>
                <w:szCs w:val="22"/>
              </w:rPr>
              <w:t>Consider employee's skill level, knowledge and understanding of all phases of the job and those requiring improved skills and/or experience.</w:t>
            </w:r>
          </w:p>
        </w:tc>
        <w:tc>
          <w:tcPr>
            <w:tcW w:w="2648" w:type="dxa"/>
            <w:tcBorders>
              <w:top w:val="single" w:sz="4" w:space="0" w:color="auto"/>
              <w:left w:val="single" w:sz="4" w:space="0" w:color="auto"/>
              <w:bottom w:val="nil"/>
              <w:right w:val="single" w:sz="4" w:space="0" w:color="auto"/>
            </w:tcBorders>
          </w:tcPr>
          <w:p w14:paraId="34EB3087"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Outstanding</w:t>
            </w:r>
          </w:p>
        </w:tc>
        <w:tc>
          <w:tcPr>
            <w:tcW w:w="450" w:type="dxa"/>
            <w:tcBorders>
              <w:left w:val="single" w:sz="4" w:space="0" w:color="auto"/>
            </w:tcBorders>
          </w:tcPr>
          <w:p w14:paraId="3DB175E6" w14:textId="77777777" w:rsidR="00FA0A21" w:rsidRPr="00DB09FA" w:rsidRDefault="00FA0A21" w:rsidP="00D54A42">
            <w:pPr>
              <w:rPr>
                <w:rFonts w:ascii="Calibri" w:hAnsi="Calibri" w:cs="Calibri"/>
                <w:b/>
                <w:szCs w:val="22"/>
              </w:rPr>
            </w:pPr>
          </w:p>
        </w:tc>
      </w:tr>
      <w:tr w:rsidR="00FA0A21" w:rsidRPr="001B4A5F" w14:paraId="7C01ACF1" w14:textId="77777777" w:rsidTr="00D54A42">
        <w:trPr>
          <w:cantSplit/>
          <w:trHeight w:val="161"/>
        </w:trPr>
        <w:tc>
          <w:tcPr>
            <w:tcW w:w="6100" w:type="dxa"/>
            <w:vMerge/>
            <w:tcBorders>
              <w:right w:val="single" w:sz="4" w:space="0" w:color="auto"/>
            </w:tcBorders>
          </w:tcPr>
          <w:p w14:paraId="3CEC0230"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451CBB76"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7A507767" w14:textId="77777777" w:rsidR="00FA0A21" w:rsidRPr="00DB09FA" w:rsidRDefault="00FA0A21" w:rsidP="00D54A42">
            <w:pPr>
              <w:rPr>
                <w:rFonts w:ascii="Calibri" w:hAnsi="Calibri" w:cs="Calibri"/>
                <w:b/>
                <w:szCs w:val="22"/>
              </w:rPr>
            </w:pPr>
          </w:p>
        </w:tc>
      </w:tr>
      <w:tr w:rsidR="00FA0A21" w:rsidRPr="001B4A5F" w14:paraId="570FB23E" w14:textId="77777777" w:rsidTr="00D54A42">
        <w:trPr>
          <w:cantSplit/>
          <w:trHeight w:val="161"/>
        </w:trPr>
        <w:tc>
          <w:tcPr>
            <w:tcW w:w="6100" w:type="dxa"/>
            <w:vMerge/>
            <w:tcBorders>
              <w:right w:val="single" w:sz="4" w:space="0" w:color="auto"/>
            </w:tcBorders>
          </w:tcPr>
          <w:p w14:paraId="67548392"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30487924"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675C32A4" w14:textId="77777777" w:rsidR="00FA0A21" w:rsidRPr="00DB09FA" w:rsidRDefault="00FA0A21" w:rsidP="00D54A42">
            <w:pPr>
              <w:rPr>
                <w:rFonts w:ascii="Calibri" w:hAnsi="Calibri" w:cs="Calibri"/>
                <w:b/>
                <w:szCs w:val="22"/>
              </w:rPr>
            </w:pPr>
          </w:p>
        </w:tc>
      </w:tr>
      <w:tr w:rsidR="00FA0A21" w:rsidRPr="001B4A5F" w14:paraId="69C8284D" w14:textId="77777777" w:rsidTr="00D54A42">
        <w:trPr>
          <w:cantSplit/>
          <w:trHeight w:val="161"/>
        </w:trPr>
        <w:tc>
          <w:tcPr>
            <w:tcW w:w="6100" w:type="dxa"/>
            <w:vMerge/>
            <w:tcBorders>
              <w:right w:val="single" w:sz="4" w:space="0" w:color="auto"/>
            </w:tcBorders>
          </w:tcPr>
          <w:p w14:paraId="1035C73F"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7A2983BD"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25AFF148" w14:textId="77777777" w:rsidR="00FA0A21" w:rsidRPr="00DB09FA" w:rsidRDefault="00FA0A21" w:rsidP="00D54A42">
            <w:pPr>
              <w:rPr>
                <w:rFonts w:ascii="Calibri" w:hAnsi="Calibri" w:cs="Calibri"/>
                <w:b/>
                <w:szCs w:val="22"/>
              </w:rPr>
            </w:pPr>
          </w:p>
        </w:tc>
      </w:tr>
      <w:tr w:rsidR="00FA0A21" w:rsidRPr="001B4A5F" w14:paraId="0EF95115" w14:textId="77777777" w:rsidTr="00D54A42">
        <w:trPr>
          <w:cantSplit/>
          <w:trHeight w:val="161"/>
        </w:trPr>
        <w:tc>
          <w:tcPr>
            <w:tcW w:w="6100" w:type="dxa"/>
            <w:vMerge/>
            <w:tcBorders>
              <w:right w:val="single" w:sz="4" w:space="0" w:color="auto"/>
            </w:tcBorders>
          </w:tcPr>
          <w:p w14:paraId="3EBF0750"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41884CC6"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tcBorders>
          </w:tcPr>
          <w:p w14:paraId="24F61110" w14:textId="77777777" w:rsidR="00FA0A21" w:rsidRPr="00DB09FA" w:rsidRDefault="00FA0A21" w:rsidP="00D54A42">
            <w:pPr>
              <w:rPr>
                <w:rFonts w:ascii="Calibri" w:hAnsi="Calibri" w:cs="Calibri"/>
                <w:b/>
                <w:szCs w:val="22"/>
              </w:rPr>
            </w:pPr>
          </w:p>
        </w:tc>
      </w:tr>
      <w:tr w:rsidR="00FA0A21" w:rsidRPr="001B4A5F" w14:paraId="3DD79C3F" w14:textId="77777777" w:rsidTr="00D54A42">
        <w:trPr>
          <w:cantSplit/>
          <w:trHeight w:val="161"/>
        </w:trPr>
        <w:tc>
          <w:tcPr>
            <w:tcW w:w="6100" w:type="dxa"/>
            <w:vMerge/>
            <w:tcBorders>
              <w:right w:val="single" w:sz="4" w:space="0" w:color="auto"/>
            </w:tcBorders>
          </w:tcPr>
          <w:p w14:paraId="0DA843EF"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single" w:sz="4" w:space="0" w:color="auto"/>
              <w:right w:val="single" w:sz="4" w:space="0" w:color="auto"/>
            </w:tcBorders>
          </w:tcPr>
          <w:p w14:paraId="0B42EF3C"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NA</w:t>
            </w:r>
          </w:p>
        </w:tc>
        <w:tc>
          <w:tcPr>
            <w:tcW w:w="450" w:type="dxa"/>
            <w:tcBorders>
              <w:left w:val="single" w:sz="4" w:space="0" w:color="auto"/>
            </w:tcBorders>
          </w:tcPr>
          <w:p w14:paraId="21E0883F" w14:textId="77777777" w:rsidR="00FA0A21" w:rsidRPr="00DB09FA" w:rsidRDefault="00FA0A21" w:rsidP="00D54A42">
            <w:pPr>
              <w:rPr>
                <w:rFonts w:ascii="Calibri" w:hAnsi="Calibri" w:cs="Calibri"/>
                <w:b/>
                <w:szCs w:val="22"/>
              </w:rPr>
            </w:pPr>
          </w:p>
        </w:tc>
      </w:tr>
      <w:tr w:rsidR="00FA0A21" w:rsidRPr="001B4A5F" w14:paraId="2D6A97BC" w14:textId="77777777" w:rsidTr="00D54A42">
        <w:trPr>
          <w:cantSplit/>
          <w:trHeight w:val="268"/>
        </w:trPr>
        <w:tc>
          <w:tcPr>
            <w:tcW w:w="6100" w:type="dxa"/>
            <w:vMerge w:val="restart"/>
            <w:tcBorders>
              <w:right w:val="single" w:sz="4" w:space="0" w:color="auto"/>
            </w:tcBorders>
          </w:tcPr>
          <w:p w14:paraId="1392020B" w14:textId="51C464C0" w:rsidR="00FA0A21" w:rsidRPr="00DB09FA" w:rsidRDefault="00FA0A21" w:rsidP="00D54A42">
            <w:pPr>
              <w:rPr>
                <w:rFonts w:ascii="Calibri" w:hAnsi="Calibri" w:cs="Calibri"/>
                <w:szCs w:val="22"/>
              </w:rPr>
            </w:pPr>
            <w:r w:rsidRPr="00DB09FA">
              <w:rPr>
                <w:rFonts w:ascii="Calibri" w:hAnsi="Calibri" w:cs="Calibri"/>
                <w:b/>
                <w:szCs w:val="22"/>
              </w:rPr>
              <w:t xml:space="preserve">Communication </w:t>
            </w:r>
            <w:r w:rsidRPr="00DB09FA">
              <w:rPr>
                <w:rFonts w:ascii="Calibri" w:hAnsi="Calibri" w:cs="Calibri"/>
                <w:szCs w:val="22"/>
              </w:rPr>
              <w:t>- Measures effectiveness in listening to others, expressing ideas, both orally and in writing and providing relevant and timely information to board, partners, subordinates and customers.</w:t>
            </w:r>
          </w:p>
          <w:p w14:paraId="63651BB6" w14:textId="77777777" w:rsidR="00FA0A21" w:rsidRPr="00DB09FA" w:rsidRDefault="00FA0A21" w:rsidP="00D54A42">
            <w:pPr>
              <w:rPr>
                <w:rFonts w:ascii="Calibri" w:hAnsi="Calibri" w:cs="Calibri"/>
                <w:szCs w:val="22"/>
              </w:rPr>
            </w:pPr>
          </w:p>
          <w:p w14:paraId="38E50C67" w14:textId="77777777" w:rsidR="00FA0A21" w:rsidRPr="00DB09FA" w:rsidRDefault="00FA0A21" w:rsidP="00D54A42">
            <w:pPr>
              <w:rPr>
                <w:rFonts w:ascii="Calibri" w:hAnsi="Calibri" w:cs="Calibri"/>
                <w:szCs w:val="22"/>
              </w:rPr>
            </w:pPr>
          </w:p>
          <w:p w14:paraId="4619ABDA" w14:textId="77777777" w:rsidR="00FA0A21" w:rsidRPr="00DB09FA" w:rsidRDefault="00FA0A21" w:rsidP="00D54A42">
            <w:pPr>
              <w:rPr>
                <w:rFonts w:ascii="Calibri" w:hAnsi="Calibri" w:cs="Calibri"/>
                <w:b/>
                <w:szCs w:val="22"/>
              </w:rPr>
            </w:pPr>
          </w:p>
        </w:tc>
        <w:tc>
          <w:tcPr>
            <w:tcW w:w="2648" w:type="dxa"/>
            <w:tcBorders>
              <w:top w:val="single" w:sz="4" w:space="0" w:color="auto"/>
              <w:left w:val="single" w:sz="4" w:space="0" w:color="auto"/>
              <w:bottom w:val="nil"/>
              <w:right w:val="single" w:sz="4" w:space="0" w:color="auto"/>
            </w:tcBorders>
          </w:tcPr>
          <w:p w14:paraId="61E29B44"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Outstanding</w:t>
            </w:r>
          </w:p>
        </w:tc>
        <w:tc>
          <w:tcPr>
            <w:tcW w:w="450" w:type="dxa"/>
            <w:tcBorders>
              <w:left w:val="single" w:sz="4" w:space="0" w:color="auto"/>
            </w:tcBorders>
          </w:tcPr>
          <w:p w14:paraId="4D6B6E12" w14:textId="77777777" w:rsidR="00FA0A21" w:rsidRPr="00DB09FA" w:rsidRDefault="00FA0A21" w:rsidP="00D54A42">
            <w:pPr>
              <w:rPr>
                <w:rFonts w:ascii="Calibri" w:hAnsi="Calibri" w:cs="Calibri"/>
                <w:b/>
                <w:szCs w:val="22"/>
              </w:rPr>
            </w:pPr>
          </w:p>
        </w:tc>
      </w:tr>
      <w:tr w:rsidR="00FA0A21" w:rsidRPr="001B4A5F" w14:paraId="04734ACC" w14:textId="77777777" w:rsidTr="00D54A42">
        <w:trPr>
          <w:cantSplit/>
          <w:trHeight w:val="161"/>
        </w:trPr>
        <w:tc>
          <w:tcPr>
            <w:tcW w:w="6100" w:type="dxa"/>
            <w:vMerge/>
            <w:tcBorders>
              <w:right w:val="single" w:sz="4" w:space="0" w:color="auto"/>
            </w:tcBorders>
          </w:tcPr>
          <w:p w14:paraId="6D4BD00D"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10796AE0"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1D05D96F" w14:textId="77777777" w:rsidR="00FA0A21" w:rsidRPr="00DB09FA" w:rsidRDefault="00FA0A21" w:rsidP="00D54A42">
            <w:pPr>
              <w:rPr>
                <w:rFonts w:ascii="Calibri" w:hAnsi="Calibri" w:cs="Calibri"/>
                <w:b/>
                <w:szCs w:val="22"/>
              </w:rPr>
            </w:pPr>
          </w:p>
        </w:tc>
      </w:tr>
      <w:tr w:rsidR="00FA0A21" w:rsidRPr="001B4A5F" w14:paraId="1EF9F5A0" w14:textId="77777777" w:rsidTr="00D54A42">
        <w:trPr>
          <w:cantSplit/>
          <w:trHeight w:val="161"/>
        </w:trPr>
        <w:tc>
          <w:tcPr>
            <w:tcW w:w="6100" w:type="dxa"/>
            <w:vMerge/>
            <w:tcBorders>
              <w:right w:val="single" w:sz="4" w:space="0" w:color="auto"/>
            </w:tcBorders>
          </w:tcPr>
          <w:p w14:paraId="560934EC"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3A402025"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491E002F" w14:textId="77777777" w:rsidR="00FA0A21" w:rsidRPr="00DB09FA" w:rsidRDefault="00FA0A21" w:rsidP="00D54A42">
            <w:pPr>
              <w:rPr>
                <w:rFonts w:ascii="Calibri" w:hAnsi="Calibri" w:cs="Calibri"/>
                <w:b/>
                <w:szCs w:val="22"/>
              </w:rPr>
            </w:pPr>
          </w:p>
        </w:tc>
      </w:tr>
      <w:tr w:rsidR="00FA0A21" w:rsidRPr="001B4A5F" w14:paraId="3DCDF306" w14:textId="77777777" w:rsidTr="00D54A42">
        <w:trPr>
          <w:cantSplit/>
          <w:trHeight w:val="161"/>
        </w:trPr>
        <w:tc>
          <w:tcPr>
            <w:tcW w:w="6100" w:type="dxa"/>
            <w:vMerge/>
            <w:tcBorders>
              <w:right w:val="single" w:sz="4" w:space="0" w:color="auto"/>
            </w:tcBorders>
          </w:tcPr>
          <w:p w14:paraId="7650B9D6"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11F64839"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303D6163" w14:textId="77777777" w:rsidR="00FA0A21" w:rsidRPr="00DB09FA" w:rsidRDefault="00FA0A21" w:rsidP="00D54A42">
            <w:pPr>
              <w:rPr>
                <w:rFonts w:ascii="Calibri" w:hAnsi="Calibri" w:cs="Calibri"/>
                <w:b/>
                <w:szCs w:val="22"/>
              </w:rPr>
            </w:pPr>
          </w:p>
        </w:tc>
      </w:tr>
      <w:tr w:rsidR="00FA0A21" w:rsidRPr="001B4A5F" w14:paraId="669F5881" w14:textId="77777777" w:rsidTr="00D54A42">
        <w:trPr>
          <w:cantSplit/>
          <w:trHeight w:val="161"/>
        </w:trPr>
        <w:tc>
          <w:tcPr>
            <w:tcW w:w="6100" w:type="dxa"/>
            <w:vMerge/>
            <w:tcBorders>
              <w:right w:val="single" w:sz="4" w:space="0" w:color="auto"/>
            </w:tcBorders>
          </w:tcPr>
          <w:p w14:paraId="20F101C7"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58DDE58A"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tcBorders>
          </w:tcPr>
          <w:p w14:paraId="53BBCC74" w14:textId="77777777" w:rsidR="00FA0A21" w:rsidRPr="00DB09FA" w:rsidRDefault="00FA0A21" w:rsidP="00D54A42">
            <w:pPr>
              <w:rPr>
                <w:rFonts w:ascii="Calibri" w:hAnsi="Calibri" w:cs="Calibri"/>
                <w:b/>
                <w:szCs w:val="22"/>
              </w:rPr>
            </w:pPr>
          </w:p>
        </w:tc>
      </w:tr>
      <w:tr w:rsidR="00FA0A21" w:rsidRPr="001B4A5F" w14:paraId="38170333" w14:textId="77777777" w:rsidTr="00D54A42">
        <w:trPr>
          <w:cantSplit/>
          <w:trHeight w:val="161"/>
        </w:trPr>
        <w:tc>
          <w:tcPr>
            <w:tcW w:w="6100" w:type="dxa"/>
            <w:vMerge/>
            <w:tcBorders>
              <w:right w:val="single" w:sz="4" w:space="0" w:color="auto"/>
            </w:tcBorders>
          </w:tcPr>
          <w:p w14:paraId="0A1328F4"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single" w:sz="4" w:space="0" w:color="auto"/>
              <w:right w:val="single" w:sz="4" w:space="0" w:color="auto"/>
            </w:tcBorders>
          </w:tcPr>
          <w:p w14:paraId="1C16D52F"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NA</w:t>
            </w:r>
          </w:p>
        </w:tc>
        <w:tc>
          <w:tcPr>
            <w:tcW w:w="450" w:type="dxa"/>
            <w:tcBorders>
              <w:left w:val="single" w:sz="4" w:space="0" w:color="auto"/>
            </w:tcBorders>
          </w:tcPr>
          <w:p w14:paraId="32FD3CEC" w14:textId="77777777" w:rsidR="00FA0A21" w:rsidRPr="00DB09FA" w:rsidRDefault="00FA0A21" w:rsidP="00D54A42">
            <w:pPr>
              <w:rPr>
                <w:rFonts w:ascii="Calibri" w:hAnsi="Calibri" w:cs="Calibri"/>
                <w:b/>
                <w:szCs w:val="22"/>
              </w:rPr>
            </w:pPr>
          </w:p>
        </w:tc>
      </w:tr>
      <w:tr w:rsidR="00FA0A21" w:rsidRPr="001B4A5F" w14:paraId="104A29DE" w14:textId="77777777" w:rsidTr="00D54A42">
        <w:trPr>
          <w:cantSplit/>
          <w:trHeight w:val="268"/>
        </w:trPr>
        <w:tc>
          <w:tcPr>
            <w:tcW w:w="6100" w:type="dxa"/>
            <w:vMerge w:val="restart"/>
            <w:tcBorders>
              <w:right w:val="single" w:sz="4" w:space="0" w:color="auto"/>
            </w:tcBorders>
          </w:tcPr>
          <w:p w14:paraId="65E290B8" w14:textId="24BA3243" w:rsidR="00FA0A21" w:rsidRPr="00DB09FA" w:rsidRDefault="00FA0A21" w:rsidP="00D54A42">
            <w:pPr>
              <w:rPr>
                <w:rFonts w:ascii="Calibri" w:hAnsi="Calibri" w:cs="Calibri"/>
                <w:b/>
                <w:szCs w:val="22"/>
              </w:rPr>
            </w:pPr>
            <w:r w:rsidRPr="00DB09FA">
              <w:rPr>
                <w:rFonts w:ascii="Calibri" w:hAnsi="Calibri" w:cs="Calibri"/>
                <w:b/>
                <w:szCs w:val="22"/>
              </w:rPr>
              <w:t>Teamwork</w:t>
            </w:r>
            <w:r w:rsidRPr="00DB09FA">
              <w:rPr>
                <w:rFonts w:ascii="Calibri" w:hAnsi="Calibri" w:cs="Calibri"/>
                <w:szCs w:val="22"/>
              </w:rPr>
              <w:t xml:space="preserve"> - Measures how well </w:t>
            </w:r>
            <w:proofErr w:type="gramStart"/>
            <w:r w:rsidR="00E53495" w:rsidRPr="00DB09FA">
              <w:rPr>
                <w:rFonts w:ascii="Calibri" w:hAnsi="Calibri" w:cs="Calibri"/>
                <w:szCs w:val="22"/>
              </w:rPr>
              <w:t>this individual fosters</w:t>
            </w:r>
            <w:proofErr w:type="gramEnd"/>
            <w:r w:rsidR="00E53495" w:rsidRPr="00DB09FA">
              <w:rPr>
                <w:rFonts w:ascii="Calibri" w:hAnsi="Calibri" w:cs="Calibri"/>
                <w:szCs w:val="22"/>
              </w:rPr>
              <w:t xml:space="preserve"> partnership</w:t>
            </w:r>
            <w:r w:rsidRPr="00DB09FA">
              <w:rPr>
                <w:rFonts w:ascii="Calibri" w:hAnsi="Calibri" w:cs="Calibri"/>
                <w:szCs w:val="22"/>
              </w:rPr>
              <w:t>, respects the rights of others and shows a cooperative spirit.</w:t>
            </w:r>
          </w:p>
        </w:tc>
        <w:tc>
          <w:tcPr>
            <w:tcW w:w="2648" w:type="dxa"/>
            <w:tcBorders>
              <w:top w:val="single" w:sz="4" w:space="0" w:color="auto"/>
              <w:left w:val="single" w:sz="4" w:space="0" w:color="auto"/>
              <w:bottom w:val="nil"/>
              <w:right w:val="single" w:sz="4" w:space="0" w:color="auto"/>
            </w:tcBorders>
          </w:tcPr>
          <w:p w14:paraId="3FD6D0D7"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Outstanding</w:t>
            </w:r>
          </w:p>
        </w:tc>
        <w:tc>
          <w:tcPr>
            <w:tcW w:w="450" w:type="dxa"/>
            <w:tcBorders>
              <w:left w:val="single" w:sz="4" w:space="0" w:color="auto"/>
            </w:tcBorders>
          </w:tcPr>
          <w:p w14:paraId="2F169475" w14:textId="77777777" w:rsidR="00FA0A21" w:rsidRPr="00DB09FA" w:rsidRDefault="00FA0A21" w:rsidP="00D54A42">
            <w:pPr>
              <w:rPr>
                <w:rFonts w:ascii="Calibri" w:hAnsi="Calibri" w:cs="Calibri"/>
                <w:b/>
                <w:szCs w:val="22"/>
              </w:rPr>
            </w:pPr>
          </w:p>
        </w:tc>
      </w:tr>
      <w:tr w:rsidR="00FA0A21" w:rsidRPr="001B4A5F" w14:paraId="30D28EF6" w14:textId="77777777" w:rsidTr="00D54A42">
        <w:trPr>
          <w:cantSplit/>
          <w:trHeight w:val="161"/>
        </w:trPr>
        <w:tc>
          <w:tcPr>
            <w:tcW w:w="6100" w:type="dxa"/>
            <w:vMerge/>
            <w:tcBorders>
              <w:right w:val="single" w:sz="4" w:space="0" w:color="auto"/>
            </w:tcBorders>
          </w:tcPr>
          <w:p w14:paraId="0834E991"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70F110D3"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6B1F74D9" w14:textId="77777777" w:rsidR="00FA0A21" w:rsidRPr="00DB09FA" w:rsidRDefault="00FA0A21" w:rsidP="00D54A42">
            <w:pPr>
              <w:rPr>
                <w:rFonts w:ascii="Calibri" w:hAnsi="Calibri" w:cs="Calibri"/>
                <w:b/>
                <w:szCs w:val="22"/>
              </w:rPr>
            </w:pPr>
          </w:p>
        </w:tc>
      </w:tr>
      <w:tr w:rsidR="00FA0A21" w:rsidRPr="001B4A5F" w14:paraId="3C9A79D7" w14:textId="77777777" w:rsidTr="00D54A42">
        <w:trPr>
          <w:cantSplit/>
          <w:trHeight w:val="161"/>
        </w:trPr>
        <w:tc>
          <w:tcPr>
            <w:tcW w:w="6100" w:type="dxa"/>
            <w:vMerge/>
            <w:tcBorders>
              <w:right w:val="single" w:sz="4" w:space="0" w:color="auto"/>
            </w:tcBorders>
          </w:tcPr>
          <w:p w14:paraId="18C33D06"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1508D7DD"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0F4DF41B" w14:textId="77777777" w:rsidR="00FA0A21" w:rsidRPr="00DB09FA" w:rsidRDefault="00FA0A21" w:rsidP="00D54A42">
            <w:pPr>
              <w:rPr>
                <w:rFonts w:ascii="Calibri" w:hAnsi="Calibri" w:cs="Calibri"/>
                <w:b/>
                <w:szCs w:val="22"/>
              </w:rPr>
            </w:pPr>
          </w:p>
        </w:tc>
      </w:tr>
      <w:tr w:rsidR="00FA0A21" w:rsidRPr="001B4A5F" w14:paraId="690EF65C" w14:textId="77777777" w:rsidTr="00D54A42">
        <w:trPr>
          <w:cantSplit/>
          <w:trHeight w:val="161"/>
        </w:trPr>
        <w:tc>
          <w:tcPr>
            <w:tcW w:w="6100" w:type="dxa"/>
            <w:vMerge/>
            <w:tcBorders>
              <w:right w:val="single" w:sz="4" w:space="0" w:color="auto"/>
            </w:tcBorders>
          </w:tcPr>
          <w:p w14:paraId="0D40F245"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0F9AE748"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44A7810F" w14:textId="77777777" w:rsidR="00FA0A21" w:rsidRPr="00DB09FA" w:rsidRDefault="00FA0A21" w:rsidP="00D54A42">
            <w:pPr>
              <w:rPr>
                <w:rFonts w:ascii="Calibri" w:hAnsi="Calibri" w:cs="Calibri"/>
                <w:b/>
                <w:szCs w:val="22"/>
              </w:rPr>
            </w:pPr>
          </w:p>
        </w:tc>
      </w:tr>
      <w:tr w:rsidR="00FA0A21" w:rsidRPr="001B4A5F" w14:paraId="4F89BE4C" w14:textId="77777777" w:rsidTr="00D54A42">
        <w:trPr>
          <w:cantSplit/>
          <w:trHeight w:val="161"/>
        </w:trPr>
        <w:tc>
          <w:tcPr>
            <w:tcW w:w="6100" w:type="dxa"/>
            <w:vMerge/>
            <w:tcBorders>
              <w:right w:val="single" w:sz="4" w:space="0" w:color="auto"/>
            </w:tcBorders>
          </w:tcPr>
          <w:p w14:paraId="7E0E266C"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7FE4F8DD"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tcBorders>
          </w:tcPr>
          <w:p w14:paraId="0E2C2B67" w14:textId="77777777" w:rsidR="00FA0A21" w:rsidRPr="00DB09FA" w:rsidRDefault="00FA0A21" w:rsidP="00D54A42">
            <w:pPr>
              <w:rPr>
                <w:rFonts w:ascii="Calibri" w:hAnsi="Calibri" w:cs="Calibri"/>
                <w:b/>
                <w:szCs w:val="22"/>
              </w:rPr>
            </w:pPr>
          </w:p>
        </w:tc>
      </w:tr>
      <w:tr w:rsidR="00FA0A21" w:rsidRPr="001B4A5F" w14:paraId="65C93BE3" w14:textId="77777777" w:rsidTr="00D54A42">
        <w:trPr>
          <w:cantSplit/>
          <w:trHeight w:val="161"/>
        </w:trPr>
        <w:tc>
          <w:tcPr>
            <w:tcW w:w="6100" w:type="dxa"/>
            <w:vMerge/>
            <w:tcBorders>
              <w:right w:val="single" w:sz="4" w:space="0" w:color="auto"/>
            </w:tcBorders>
          </w:tcPr>
          <w:p w14:paraId="72564611"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single" w:sz="4" w:space="0" w:color="auto"/>
              <w:right w:val="single" w:sz="4" w:space="0" w:color="auto"/>
            </w:tcBorders>
          </w:tcPr>
          <w:p w14:paraId="72CAFFEC"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NA</w:t>
            </w:r>
          </w:p>
        </w:tc>
        <w:tc>
          <w:tcPr>
            <w:tcW w:w="450" w:type="dxa"/>
            <w:tcBorders>
              <w:left w:val="single" w:sz="4" w:space="0" w:color="auto"/>
            </w:tcBorders>
          </w:tcPr>
          <w:p w14:paraId="70C8E36A" w14:textId="77777777" w:rsidR="00FA0A21" w:rsidRPr="00DB09FA" w:rsidRDefault="00FA0A21" w:rsidP="00D54A42">
            <w:pPr>
              <w:rPr>
                <w:rFonts w:ascii="Calibri" w:hAnsi="Calibri" w:cs="Calibri"/>
                <w:b/>
                <w:szCs w:val="22"/>
              </w:rPr>
            </w:pPr>
          </w:p>
        </w:tc>
      </w:tr>
      <w:tr w:rsidR="00FA0A21" w:rsidRPr="001B4A5F" w14:paraId="1E015CFA" w14:textId="77777777" w:rsidTr="00D54A42">
        <w:trPr>
          <w:cantSplit/>
          <w:trHeight w:val="285"/>
        </w:trPr>
        <w:tc>
          <w:tcPr>
            <w:tcW w:w="6100" w:type="dxa"/>
            <w:vMerge w:val="restart"/>
            <w:tcBorders>
              <w:right w:val="single" w:sz="4" w:space="0" w:color="auto"/>
            </w:tcBorders>
          </w:tcPr>
          <w:p w14:paraId="740B6055" w14:textId="77777777" w:rsidR="00FA0A21" w:rsidRPr="00DB09FA" w:rsidRDefault="00FA0A21" w:rsidP="00D54A42">
            <w:pPr>
              <w:rPr>
                <w:rFonts w:ascii="Calibri" w:hAnsi="Calibri" w:cs="Calibri"/>
                <w:szCs w:val="22"/>
              </w:rPr>
            </w:pPr>
            <w:r w:rsidRPr="00DB09FA">
              <w:rPr>
                <w:rFonts w:ascii="Calibri" w:hAnsi="Calibri" w:cs="Calibri"/>
                <w:b/>
                <w:szCs w:val="22"/>
              </w:rPr>
              <w:t>Decision Making/Problem Solving</w:t>
            </w:r>
            <w:r w:rsidRPr="00DB09FA">
              <w:rPr>
                <w:rFonts w:ascii="Calibri" w:hAnsi="Calibri" w:cs="Calibri"/>
                <w:szCs w:val="22"/>
              </w:rPr>
              <w:t xml:space="preserve"> - Measures effectiveness in understanding problems and making timely, practical decisions.</w:t>
            </w:r>
          </w:p>
          <w:p w14:paraId="737B9A28" w14:textId="77777777" w:rsidR="00FA0A21" w:rsidRPr="00DB09FA" w:rsidRDefault="00FA0A21" w:rsidP="00D54A42">
            <w:pPr>
              <w:rPr>
                <w:rFonts w:ascii="Calibri" w:hAnsi="Calibri" w:cs="Calibri"/>
                <w:b/>
                <w:szCs w:val="22"/>
              </w:rPr>
            </w:pPr>
          </w:p>
        </w:tc>
        <w:tc>
          <w:tcPr>
            <w:tcW w:w="2648" w:type="dxa"/>
            <w:tcBorders>
              <w:top w:val="single" w:sz="4" w:space="0" w:color="auto"/>
              <w:left w:val="single" w:sz="4" w:space="0" w:color="auto"/>
              <w:bottom w:val="nil"/>
              <w:right w:val="single" w:sz="4" w:space="0" w:color="auto"/>
            </w:tcBorders>
          </w:tcPr>
          <w:p w14:paraId="67D5E558"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Outstanding</w:t>
            </w:r>
          </w:p>
        </w:tc>
        <w:tc>
          <w:tcPr>
            <w:tcW w:w="450" w:type="dxa"/>
            <w:tcBorders>
              <w:left w:val="single" w:sz="4" w:space="0" w:color="auto"/>
            </w:tcBorders>
          </w:tcPr>
          <w:p w14:paraId="13CC41B4" w14:textId="77777777" w:rsidR="00FA0A21" w:rsidRPr="00DB09FA" w:rsidRDefault="00FA0A21" w:rsidP="00D54A42">
            <w:pPr>
              <w:rPr>
                <w:rFonts w:ascii="Calibri" w:hAnsi="Calibri" w:cs="Calibri"/>
                <w:b/>
                <w:szCs w:val="22"/>
              </w:rPr>
            </w:pPr>
          </w:p>
        </w:tc>
      </w:tr>
      <w:tr w:rsidR="00FA0A21" w:rsidRPr="001B4A5F" w14:paraId="39107609" w14:textId="77777777" w:rsidTr="00D54A42">
        <w:trPr>
          <w:cantSplit/>
          <w:trHeight w:val="161"/>
        </w:trPr>
        <w:tc>
          <w:tcPr>
            <w:tcW w:w="6100" w:type="dxa"/>
            <w:vMerge/>
            <w:tcBorders>
              <w:right w:val="single" w:sz="4" w:space="0" w:color="auto"/>
            </w:tcBorders>
          </w:tcPr>
          <w:p w14:paraId="35589A58"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2325EC4D"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00E700A5" w14:textId="77777777" w:rsidR="00FA0A21" w:rsidRPr="00DB09FA" w:rsidRDefault="00FA0A21" w:rsidP="00D54A42">
            <w:pPr>
              <w:rPr>
                <w:rFonts w:ascii="Calibri" w:hAnsi="Calibri" w:cs="Calibri"/>
                <w:b/>
                <w:szCs w:val="22"/>
              </w:rPr>
            </w:pPr>
          </w:p>
        </w:tc>
      </w:tr>
      <w:tr w:rsidR="00FA0A21" w:rsidRPr="001B4A5F" w14:paraId="1FF9B8C3" w14:textId="77777777" w:rsidTr="00D54A42">
        <w:trPr>
          <w:cantSplit/>
          <w:trHeight w:val="161"/>
        </w:trPr>
        <w:tc>
          <w:tcPr>
            <w:tcW w:w="6100" w:type="dxa"/>
            <w:vMerge/>
            <w:tcBorders>
              <w:right w:val="single" w:sz="4" w:space="0" w:color="auto"/>
            </w:tcBorders>
          </w:tcPr>
          <w:p w14:paraId="478D04AC"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07F911C8"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792BCA38" w14:textId="77777777" w:rsidR="00FA0A21" w:rsidRPr="00DB09FA" w:rsidRDefault="00FA0A21" w:rsidP="00D54A42">
            <w:pPr>
              <w:rPr>
                <w:rFonts w:ascii="Calibri" w:hAnsi="Calibri" w:cs="Calibri"/>
                <w:b/>
                <w:szCs w:val="22"/>
              </w:rPr>
            </w:pPr>
          </w:p>
        </w:tc>
      </w:tr>
      <w:tr w:rsidR="00FA0A21" w:rsidRPr="001B4A5F" w14:paraId="31533F61" w14:textId="77777777" w:rsidTr="00D54A42">
        <w:trPr>
          <w:cantSplit/>
          <w:trHeight w:val="161"/>
        </w:trPr>
        <w:tc>
          <w:tcPr>
            <w:tcW w:w="6100" w:type="dxa"/>
            <w:vMerge/>
            <w:tcBorders>
              <w:right w:val="single" w:sz="4" w:space="0" w:color="auto"/>
            </w:tcBorders>
          </w:tcPr>
          <w:p w14:paraId="4A31D267"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746190C8"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5DFC40EA" w14:textId="77777777" w:rsidR="00FA0A21" w:rsidRPr="00DB09FA" w:rsidRDefault="00FA0A21" w:rsidP="00D54A42">
            <w:pPr>
              <w:rPr>
                <w:rFonts w:ascii="Calibri" w:hAnsi="Calibri" w:cs="Calibri"/>
                <w:b/>
                <w:szCs w:val="22"/>
              </w:rPr>
            </w:pPr>
          </w:p>
        </w:tc>
      </w:tr>
      <w:tr w:rsidR="00FA0A21" w:rsidRPr="001B4A5F" w14:paraId="133E1BF7" w14:textId="77777777" w:rsidTr="00D54A42">
        <w:trPr>
          <w:cantSplit/>
          <w:trHeight w:val="161"/>
        </w:trPr>
        <w:tc>
          <w:tcPr>
            <w:tcW w:w="6100" w:type="dxa"/>
            <w:vMerge/>
            <w:tcBorders>
              <w:right w:val="single" w:sz="4" w:space="0" w:color="auto"/>
            </w:tcBorders>
          </w:tcPr>
          <w:p w14:paraId="61B33511"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3307BC4C"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tcBorders>
          </w:tcPr>
          <w:p w14:paraId="4ACF7165" w14:textId="77777777" w:rsidR="00FA0A21" w:rsidRPr="00DB09FA" w:rsidRDefault="00FA0A21" w:rsidP="00D54A42">
            <w:pPr>
              <w:rPr>
                <w:rFonts w:ascii="Calibri" w:hAnsi="Calibri" w:cs="Calibri"/>
                <w:b/>
                <w:szCs w:val="22"/>
              </w:rPr>
            </w:pPr>
          </w:p>
        </w:tc>
      </w:tr>
      <w:tr w:rsidR="00FA0A21" w:rsidRPr="001B4A5F" w14:paraId="5F5EC3A6" w14:textId="77777777" w:rsidTr="00D54A42">
        <w:trPr>
          <w:cantSplit/>
          <w:trHeight w:val="161"/>
        </w:trPr>
        <w:tc>
          <w:tcPr>
            <w:tcW w:w="6100" w:type="dxa"/>
            <w:vMerge/>
            <w:tcBorders>
              <w:right w:val="single" w:sz="4" w:space="0" w:color="auto"/>
            </w:tcBorders>
          </w:tcPr>
          <w:p w14:paraId="50C39843"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single" w:sz="4" w:space="0" w:color="auto"/>
              <w:right w:val="single" w:sz="4" w:space="0" w:color="auto"/>
            </w:tcBorders>
          </w:tcPr>
          <w:p w14:paraId="7AB531C1"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NA</w:t>
            </w:r>
          </w:p>
        </w:tc>
        <w:tc>
          <w:tcPr>
            <w:tcW w:w="450" w:type="dxa"/>
            <w:tcBorders>
              <w:left w:val="single" w:sz="4" w:space="0" w:color="auto"/>
            </w:tcBorders>
          </w:tcPr>
          <w:p w14:paraId="1442BD24" w14:textId="77777777" w:rsidR="00FA0A21" w:rsidRPr="00DB09FA" w:rsidRDefault="00FA0A21" w:rsidP="00D54A42">
            <w:pPr>
              <w:rPr>
                <w:rFonts w:ascii="Calibri" w:hAnsi="Calibri" w:cs="Calibri"/>
                <w:b/>
                <w:szCs w:val="22"/>
              </w:rPr>
            </w:pPr>
          </w:p>
        </w:tc>
      </w:tr>
      <w:tr w:rsidR="00FA0A21" w:rsidRPr="001B4A5F" w14:paraId="1EE803F6" w14:textId="77777777" w:rsidTr="00D54A42">
        <w:trPr>
          <w:cantSplit/>
          <w:trHeight w:val="285"/>
        </w:trPr>
        <w:tc>
          <w:tcPr>
            <w:tcW w:w="6100" w:type="dxa"/>
            <w:vMerge w:val="restart"/>
            <w:tcBorders>
              <w:right w:val="single" w:sz="4" w:space="0" w:color="auto"/>
            </w:tcBorders>
          </w:tcPr>
          <w:p w14:paraId="5184B2A3" w14:textId="77777777" w:rsidR="00FA0A21" w:rsidRPr="00DB09FA" w:rsidRDefault="00FA0A21" w:rsidP="00D54A42">
            <w:pPr>
              <w:rPr>
                <w:rFonts w:ascii="Calibri" w:hAnsi="Calibri" w:cs="Calibri"/>
                <w:b/>
                <w:szCs w:val="22"/>
              </w:rPr>
            </w:pPr>
            <w:r w:rsidRPr="00DB09FA">
              <w:rPr>
                <w:rFonts w:ascii="Calibri" w:hAnsi="Calibri" w:cs="Calibri"/>
                <w:b/>
                <w:szCs w:val="22"/>
              </w:rPr>
              <w:t>Expense Management</w:t>
            </w:r>
            <w:r w:rsidRPr="00DB09FA">
              <w:rPr>
                <w:rFonts w:ascii="Calibri" w:hAnsi="Calibri" w:cs="Calibri"/>
                <w:szCs w:val="22"/>
              </w:rPr>
              <w:t xml:space="preserve"> - Measures effectiveness in establishing appropriate reporting and control procedures; operating efficiently at lowest cost; staying within established budgets.</w:t>
            </w:r>
          </w:p>
        </w:tc>
        <w:tc>
          <w:tcPr>
            <w:tcW w:w="2648" w:type="dxa"/>
            <w:tcBorders>
              <w:top w:val="single" w:sz="4" w:space="0" w:color="auto"/>
              <w:left w:val="single" w:sz="4" w:space="0" w:color="auto"/>
              <w:bottom w:val="nil"/>
              <w:right w:val="single" w:sz="4" w:space="0" w:color="auto"/>
            </w:tcBorders>
          </w:tcPr>
          <w:p w14:paraId="6AC5F04D"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Outstanding</w:t>
            </w:r>
          </w:p>
        </w:tc>
        <w:tc>
          <w:tcPr>
            <w:tcW w:w="450" w:type="dxa"/>
            <w:tcBorders>
              <w:left w:val="single" w:sz="4" w:space="0" w:color="auto"/>
            </w:tcBorders>
          </w:tcPr>
          <w:p w14:paraId="46A0B90D" w14:textId="77777777" w:rsidR="00FA0A21" w:rsidRPr="00DB09FA" w:rsidRDefault="00FA0A21" w:rsidP="00D54A42">
            <w:pPr>
              <w:rPr>
                <w:rFonts w:ascii="Calibri" w:hAnsi="Calibri" w:cs="Calibri"/>
                <w:b/>
                <w:szCs w:val="22"/>
              </w:rPr>
            </w:pPr>
          </w:p>
        </w:tc>
      </w:tr>
      <w:tr w:rsidR="00FA0A21" w:rsidRPr="001B4A5F" w14:paraId="02797112" w14:textId="77777777" w:rsidTr="00D54A42">
        <w:trPr>
          <w:cantSplit/>
          <w:trHeight w:val="161"/>
        </w:trPr>
        <w:tc>
          <w:tcPr>
            <w:tcW w:w="6100" w:type="dxa"/>
            <w:vMerge/>
            <w:tcBorders>
              <w:right w:val="single" w:sz="4" w:space="0" w:color="auto"/>
            </w:tcBorders>
          </w:tcPr>
          <w:p w14:paraId="45ECBED9"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26625370"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2527C9E7" w14:textId="77777777" w:rsidR="00FA0A21" w:rsidRPr="00DB09FA" w:rsidRDefault="00FA0A21" w:rsidP="00D54A42">
            <w:pPr>
              <w:rPr>
                <w:rFonts w:ascii="Calibri" w:hAnsi="Calibri" w:cs="Calibri"/>
                <w:b/>
                <w:szCs w:val="22"/>
              </w:rPr>
            </w:pPr>
          </w:p>
        </w:tc>
      </w:tr>
      <w:tr w:rsidR="00FA0A21" w:rsidRPr="001B4A5F" w14:paraId="296415D7" w14:textId="77777777" w:rsidTr="00D54A42">
        <w:trPr>
          <w:cantSplit/>
          <w:trHeight w:val="161"/>
        </w:trPr>
        <w:tc>
          <w:tcPr>
            <w:tcW w:w="6100" w:type="dxa"/>
            <w:vMerge/>
            <w:tcBorders>
              <w:right w:val="single" w:sz="4" w:space="0" w:color="auto"/>
            </w:tcBorders>
          </w:tcPr>
          <w:p w14:paraId="07F38454"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24283441"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356972C1" w14:textId="77777777" w:rsidR="00FA0A21" w:rsidRPr="00DB09FA" w:rsidRDefault="00FA0A21" w:rsidP="00D54A42">
            <w:pPr>
              <w:rPr>
                <w:rFonts w:ascii="Calibri" w:hAnsi="Calibri" w:cs="Calibri"/>
                <w:b/>
                <w:szCs w:val="22"/>
              </w:rPr>
            </w:pPr>
          </w:p>
        </w:tc>
      </w:tr>
      <w:tr w:rsidR="00FA0A21" w:rsidRPr="001B4A5F" w14:paraId="4E9E78C7" w14:textId="77777777" w:rsidTr="00D54A42">
        <w:trPr>
          <w:cantSplit/>
          <w:trHeight w:val="161"/>
        </w:trPr>
        <w:tc>
          <w:tcPr>
            <w:tcW w:w="6100" w:type="dxa"/>
            <w:vMerge/>
            <w:tcBorders>
              <w:right w:val="single" w:sz="4" w:space="0" w:color="auto"/>
            </w:tcBorders>
          </w:tcPr>
          <w:p w14:paraId="7FA6B26B"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3917A07E"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5A74D1B8" w14:textId="77777777" w:rsidR="00FA0A21" w:rsidRPr="00DB09FA" w:rsidRDefault="00FA0A21" w:rsidP="00D54A42">
            <w:pPr>
              <w:rPr>
                <w:rFonts w:ascii="Calibri" w:hAnsi="Calibri" w:cs="Calibri"/>
                <w:b/>
                <w:szCs w:val="22"/>
              </w:rPr>
            </w:pPr>
          </w:p>
        </w:tc>
      </w:tr>
      <w:tr w:rsidR="00FA0A21" w:rsidRPr="001B4A5F" w14:paraId="39CE11B4" w14:textId="77777777" w:rsidTr="00D54A42">
        <w:trPr>
          <w:cantSplit/>
          <w:trHeight w:val="161"/>
        </w:trPr>
        <w:tc>
          <w:tcPr>
            <w:tcW w:w="6100" w:type="dxa"/>
            <w:vMerge/>
            <w:tcBorders>
              <w:right w:val="single" w:sz="4" w:space="0" w:color="auto"/>
            </w:tcBorders>
          </w:tcPr>
          <w:p w14:paraId="308C4A94"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1115D2E8"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tcBorders>
          </w:tcPr>
          <w:p w14:paraId="0D48B82B" w14:textId="77777777" w:rsidR="00FA0A21" w:rsidRPr="00DB09FA" w:rsidRDefault="00FA0A21" w:rsidP="00D54A42">
            <w:pPr>
              <w:rPr>
                <w:rFonts w:ascii="Calibri" w:hAnsi="Calibri" w:cs="Calibri"/>
                <w:b/>
                <w:szCs w:val="22"/>
              </w:rPr>
            </w:pPr>
          </w:p>
        </w:tc>
      </w:tr>
      <w:tr w:rsidR="00FA0A21" w:rsidRPr="001B4A5F" w14:paraId="58BC5995" w14:textId="77777777" w:rsidTr="00D54A42">
        <w:trPr>
          <w:cantSplit/>
          <w:trHeight w:val="161"/>
        </w:trPr>
        <w:tc>
          <w:tcPr>
            <w:tcW w:w="6100" w:type="dxa"/>
            <w:vMerge/>
            <w:tcBorders>
              <w:right w:val="single" w:sz="4" w:space="0" w:color="auto"/>
            </w:tcBorders>
          </w:tcPr>
          <w:p w14:paraId="3189F631"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single" w:sz="4" w:space="0" w:color="auto"/>
              <w:right w:val="single" w:sz="4" w:space="0" w:color="auto"/>
            </w:tcBorders>
          </w:tcPr>
          <w:p w14:paraId="14B67A70"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NA</w:t>
            </w:r>
          </w:p>
        </w:tc>
        <w:tc>
          <w:tcPr>
            <w:tcW w:w="450" w:type="dxa"/>
            <w:tcBorders>
              <w:left w:val="single" w:sz="4" w:space="0" w:color="auto"/>
            </w:tcBorders>
          </w:tcPr>
          <w:p w14:paraId="3783DCDA" w14:textId="77777777" w:rsidR="00FA0A21" w:rsidRPr="00DB09FA" w:rsidRDefault="00FA0A21" w:rsidP="00D54A42">
            <w:pPr>
              <w:rPr>
                <w:rFonts w:ascii="Calibri" w:hAnsi="Calibri" w:cs="Calibri"/>
                <w:b/>
                <w:szCs w:val="22"/>
              </w:rPr>
            </w:pPr>
          </w:p>
        </w:tc>
      </w:tr>
      <w:tr w:rsidR="00FA0A21" w:rsidRPr="001B4A5F" w14:paraId="469FE38D" w14:textId="77777777" w:rsidTr="00D54A42">
        <w:trPr>
          <w:cantSplit/>
          <w:trHeight w:val="268"/>
        </w:trPr>
        <w:tc>
          <w:tcPr>
            <w:tcW w:w="6100" w:type="dxa"/>
            <w:vMerge w:val="restart"/>
            <w:tcBorders>
              <w:right w:val="single" w:sz="4" w:space="0" w:color="auto"/>
            </w:tcBorders>
          </w:tcPr>
          <w:p w14:paraId="4CC5806B" w14:textId="1626F575" w:rsidR="00FA0A21" w:rsidRPr="00DB09FA" w:rsidRDefault="00FA0A21" w:rsidP="00D54A42">
            <w:pPr>
              <w:rPr>
                <w:rFonts w:ascii="Calibri" w:hAnsi="Calibri" w:cs="Calibri"/>
                <w:b/>
                <w:szCs w:val="22"/>
              </w:rPr>
            </w:pPr>
            <w:r w:rsidRPr="00DB09FA">
              <w:rPr>
                <w:rFonts w:ascii="Calibri" w:hAnsi="Calibri" w:cs="Calibri"/>
                <w:b/>
                <w:szCs w:val="22"/>
              </w:rPr>
              <w:t>Human Resource Management</w:t>
            </w:r>
            <w:r w:rsidRPr="00DB09FA">
              <w:rPr>
                <w:rFonts w:ascii="Calibri" w:hAnsi="Calibri" w:cs="Calibri"/>
                <w:szCs w:val="22"/>
              </w:rPr>
              <w:t xml:space="preserve"> - Measures effectiveness in selecting qualified people; evaluating subordinates' performance; strengths and development needs; providing </w:t>
            </w:r>
            <w:r w:rsidR="00E53495" w:rsidRPr="00DB09FA">
              <w:rPr>
                <w:rFonts w:ascii="Calibri" w:hAnsi="Calibri" w:cs="Calibri"/>
                <w:szCs w:val="22"/>
              </w:rPr>
              <w:t>constructive feedback</w:t>
            </w:r>
            <w:r w:rsidRPr="00DB09FA">
              <w:rPr>
                <w:rFonts w:ascii="Calibri" w:hAnsi="Calibri" w:cs="Calibri"/>
                <w:szCs w:val="22"/>
              </w:rPr>
              <w:t xml:space="preserve">.  </w:t>
            </w:r>
          </w:p>
        </w:tc>
        <w:tc>
          <w:tcPr>
            <w:tcW w:w="2648" w:type="dxa"/>
            <w:tcBorders>
              <w:top w:val="single" w:sz="4" w:space="0" w:color="auto"/>
              <w:left w:val="single" w:sz="4" w:space="0" w:color="auto"/>
              <w:bottom w:val="nil"/>
              <w:right w:val="single" w:sz="4" w:space="0" w:color="auto"/>
            </w:tcBorders>
          </w:tcPr>
          <w:p w14:paraId="4FDC7A29" w14:textId="77777777" w:rsidR="00FA0A21" w:rsidRPr="00DB09FA" w:rsidRDefault="00FA0A21" w:rsidP="00D54A42">
            <w:pPr>
              <w:tabs>
                <w:tab w:val="left" w:pos="636"/>
                <w:tab w:val="right" w:pos="2432"/>
              </w:tabs>
              <w:rPr>
                <w:rFonts w:ascii="Calibri" w:hAnsi="Calibri" w:cs="Calibri"/>
                <w:b/>
                <w:szCs w:val="22"/>
              </w:rPr>
            </w:pPr>
            <w:r w:rsidRPr="00DB09FA">
              <w:rPr>
                <w:rFonts w:ascii="Calibri" w:hAnsi="Calibri" w:cs="Calibri"/>
                <w:b/>
                <w:szCs w:val="22"/>
              </w:rPr>
              <w:tab/>
            </w:r>
            <w:r w:rsidRPr="00DB09FA">
              <w:rPr>
                <w:rFonts w:ascii="Calibri" w:hAnsi="Calibri" w:cs="Calibri"/>
                <w:b/>
                <w:szCs w:val="22"/>
              </w:rPr>
              <w:tab/>
              <w:t>Outstanding</w:t>
            </w:r>
          </w:p>
        </w:tc>
        <w:tc>
          <w:tcPr>
            <w:tcW w:w="450" w:type="dxa"/>
            <w:tcBorders>
              <w:left w:val="single" w:sz="4" w:space="0" w:color="auto"/>
            </w:tcBorders>
          </w:tcPr>
          <w:p w14:paraId="5847694F" w14:textId="77777777" w:rsidR="00FA0A21" w:rsidRPr="00DB09FA" w:rsidRDefault="00FA0A21" w:rsidP="00D54A42">
            <w:pPr>
              <w:rPr>
                <w:rFonts w:ascii="Calibri" w:hAnsi="Calibri" w:cs="Calibri"/>
                <w:b/>
                <w:szCs w:val="22"/>
              </w:rPr>
            </w:pPr>
          </w:p>
        </w:tc>
      </w:tr>
      <w:tr w:rsidR="00FA0A21" w:rsidRPr="001B4A5F" w14:paraId="55797C5D" w14:textId="77777777" w:rsidTr="00D54A42">
        <w:trPr>
          <w:cantSplit/>
          <w:trHeight w:val="161"/>
        </w:trPr>
        <w:tc>
          <w:tcPr>
            <w:tcW w:w="6100" w:type="dxa"/>
            <w:vMerge/>
            <w:tcBorders>
              <w:right w:val="single" w:sz="4" w:space="0" w:color="auto"/>
            </w:tcBorders>
          </w:tcPr>
          <w:p w14:paraId="7EE9689E"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5B5F71C7"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779CCD36" w14:textId="77777777" w:rsidR="00FA0A21" w:rsidRPr="00DB09FA" w:rsidRDefault="00FA0A21" w:rsidP="00D54A42">
            <w:pPr>
              <w:rPr>
                <w:rFonts w:ascii="Calibri" w:hAnsi="Calibri" w:cs="Calibri"/>
                <w:b/>
                <w:szCs w:val="22"/>
              </w:rPr>
            </w:pPr>
          </w:p>
        </w:tc>
      </w:tr>
      <w:tr w:rsidR="00FA0A21" w:rsidRPr="001B4A5F" w14:paraId="7A2AFCCF" w14:textId="77777777" w:rsidTr="00D54A42">
        <w:trPr>
          <w:cantSplit/>
          <w:trHeight w:val="161"/>
        </w:trPr>
        <w:tc>
          <w:tcPr>
            <w:tcW w:w="6100" w:type="dxa"/>
            <w:vMerge/>
            <w:tcBorders>
              <w:right w:val="single" w:sz="4" w:space="0" w:color="auto"/>
            </w:tcBorders>
          </w:tcPr>
          <w:p w14:paraId="30A4DD6B"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3FCF1F59"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07F26C22" w14:textId="77777777" w:rsidR="00FA0A21" w:rsidRPr="00DB09FA" w:rsidRDefault="00FA0A21" w:rsidP="00D54A42">
            <w:pPr>
              <w:rPr>
                <w:rFonts w:ascii="Calibri" w:hAnsi="Calibri" w:cs="Calibri"/>
                <w:b/>
                <w:szCs w:val="22"/>
              </w:rPr>
            </w:pPr>
          </w:p>
        </w:tc>
      </w:tr>
      <w:tr w:rsidR="00FA0A21" w:rsidRPr="001B4A5F" w14:paraId="1206BD6D" w14:textId="77777777" w:rsidTr="00D54A42">
        <w:trPr>
          <w:cantSplit/>
          <w:trHeight w:val="161"/>
        </w:trPr>
        <w:tc>
          <w:tcPr>
            <w:tcW w:w="6100" w:type="dxa"/>
            <w:vMerge/>
            <w:tcBorders>
              <w:right w:val="single" w:sz="4" w:space="0" w:color="auto"/>
            </w:tcBorders>
          </w:tcPr>
          <w:p w14:paraId="5E3194B2"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2F22687A"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560ED4CE" w14:textId="77777777" w:rsidR="00FA0A21" w:rsidRPr="00DB09FA" w:rsidRDefault="00FA0A21" w:rsidP="00D54A42">
            <w:pPr>
              <w:rPr>
                <w:rFonts w:ascii="Calibri" w:hAnsi="Calibri" w:cs="Calibri"/>
                <w:b/>
                <w:szCs w:val="22"/>
              </w:rPr>
            </w:pPr>
          </w:p>
        </w:tc>
      </w:tr>
      <w:tr w:rsidR="00FA0A21" w:rsidRPr="001B4A5F" w14:paraId="74265CC6" w14:textId="77777777" w:rsidTr="00D54A42">
        <w:trPr>
          <w:cantSplit/>
          <w:trHeight w:val="161"/>
        </w:trPr>
        <w:tc>
          <w:tcPr>
            <w:tcW w:w="6100" w:type="dxa"/>
            <w:vMerge/>
            <w:tcBorders>
              <w:right w:val="single" w:sz="4" w:space="0" w:color="auto"/>
            </w:tcBorders>
          </w:tcPr>
          <w:p w14:paraId="279DC93A"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nil"/>
              <w:right w:val="single" w:sz="4" w:space="0" w:color="auto"/>
            </w:tcBorders>
          </w:tcPr>
          <w:p w14:paraId="6B3D8C9C"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tcBorders>
          </w:tcPr>
          <w:p w14:paraId="33483502" w14:textId="77777777" w:rsidR="00FA0A21" w:rsidRPr="00DB09FA" w:rsidRDefault="00FA0A21" w:rsidP="00D54A42">
            <w:pPr>
              <w:rPr>
                <w:rFonts w:ascii="Calibri" w:hAnsi="Calibri" w:cs="Calibri"/>
                <w:b/>
                <w:szCs w:val="22"/>
              </w:rPr>
            </w:pPr>
          </w:p>
        </w:tc>
      </w:tr>
      <w:tr w:rsidR="00FA0A21" w:rsidRPr="001B4A5F" w14:paraId="5C10C1AB" w14:textId="77777777" w:rsidTr="00D54A42">
        <w:trPr>
          <w:cantSplit/>
          <w:trHeight w:val="161"/>
        </w:trPr>
        <w:tc>
          <w:tcPr>
            <w:tcW w:w="6100" w:type="dxa"/>
            <w:vMerge/>
            <w:tcBorders>
              <w:right w:val="single" w:sz="4" w:space="0" w:color="auto"/>
            </w:tcBorders>
          </w:tcPr>
          <w:p w14:paraId="7EC209F8" w14:textId="77777777" w:rsidR="00FA0A21" w:rsidRPr="00DB09FA" w:rsidRDefault="00FA0A21" w:rsidP="00D54A42">
            <w:pPr>
              <w:rPr>
                <w:rFonts w:ascii="Calibri" w:hAnsi="Calibri" w:cs="Calibri"/>
                <w:b/>
                <w:szCs w:val="22"/>
              </w:rPr>
            </w:pPr>
          </w:p>
        </w:tc>
        <w:tc>
          <w:tcPr>
            <w:tcW w:w="2648" w:type="dxa"/>
            <w:tcBorders>
              <w:top w:val="nil"/>
              <w:left w:val="single" w:sz="4" w:space="0" w:color="auto"/>
              <w:bottom w:val="single" w:sz="4" w:space="0" w:color="auto"/>
              <w:right w:val="single" w:sz="4" w:space="0" w:color="auto"/>
            </w:tcBorders>
          </w:tcPr>
          <w:p w14:paraId="75055A9D"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NA</w:t>
            </w:r>
          </w:p>
        </w:tc>
        <w:tc>
          <w:tcPr>
            <w:tcW w:w="450" w:type="dxa"/>
            <w:tcBorders>
              <w:left w:val="single" w:sz="4" w:space="0" w:color="auto"/>
            </w:tcBorders>
          </w:tcPr>
          <w:p w14:paraId="69722C0C" w14:textId="77777777" w:rsidR="00FA0A21" w:rsidRPr="00DB09FA" w:rsidRDefault="00FA0A21" w:rsidP="00D54A42">
            <w:pPr>
              <w:rPr>
                <w:rFonts w:ascii="Calibri" w:hAnsi="Calibri" w:cs="Calibri"/>
                <w:b/>
                <w:szCs w:val="22"/>
              </w:rPr>
            </w:pPr>
          </w:p>
        </w:tc>
      </w:tr>
    </w:tbl>
    <w:p w14:paraId="09E299E3" w14:textId="77777777" w:rsidR="00FA0A21" w:rsidRPr="00DB09FA" w:rsidRDefault="00FA0A21" w:rsidP="00FA0A21">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9"/>
        <w:gridCol w:w="2659"/>
        <w:gridCol w:w="442"/>
      </w:tblGrid>
      <w:tr w:rsidR="00FA0A21" w:rsidRPr="001B4A5F" w14:paraId="494F56ED" w14:textId="77777777" w:rsidTr="00D54A42">
        <w:trPr>
          <w:cantSplit/>
          <w:trHeight w:val="165"/>
        </w:trPr>
        <w:tc>
          <w:tcPr>
            <w:tcW w:w="6048" w:type="dxa"/>
            <w:vMerge w:val="restart"/>
            <w:tcBorders>
              <w:right w:val="single" w:sz="4" w:space="0" w:color="auto"/>
            </w:tcBorders>
          </w:tcPr>
          <w:p w14:paraId="553647FF" w14:textId="77777777" w:rsidR="00FA0A21" w:rsidRPr="00DB09FA" w:rsidRDefault="00FA0A21" w:rsidP="00D54A42">
            <w:pPr>
              <w:rPr>
                <w:rFonts w:ascii="Calibri" w:hAnsi="Calibri" w:cs="Calibri"/>
                <w:b/>
                <w:szCs w:val="22"/>
              </w:rPr>
            </w:pPr>
            <w:r w:rsidRPr="00DB09FA">
              <w:rPr>
                <w:rFonts w:ascii="Calibri" w:hAnsi="Calibri" w:cs="Calibri"/>
                <w:b/>
                <w:szCs w:val="22"/>
              </w:rPr>
              <w:t>Job Knowledge</w:t>
            </w:r>
            <w:r w:rsidRPr="00DB09FA">
              <w:rPr>
                <w:rFonts w:ascii="Calibri" w:hAnsi="Calibri" w:cs="Calibri"/>
                <w:szCs w:val="22"/>
              </w:rPr>
              <w:t xml:space="preserve"> - Measures effectiveness in knowledge of programs, services and skills required for the position and related functions; remaining current on federal and state regulations.</w:t>
            </w:r>
          </w:p>
        </w:tc>
        <w:tc>
          <w:tcPr>
            <w:tcW w:w="2700" w:type="dxa"/>
            <w:tcBorders>
              <w:top w:val="single" w:sz="4" w:space="0" w:color="auto"/>
              <w:left w:val="single" w:sz="4" w:space="0" w:color="auto"/>
              <w:bottom w:val="nil"/>
              <w:right w:val="single" w:sz="4" w:space="0" w:color="auto"/>
            </w:tcBorders>
          </w:tcPr>
          <w:p w14:paraId="1E74D3C3"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Outstanding</w:t>
            </w:r>
          </w:p>
        </w:tc>
        <w:tc>
          <w:tcPr>
            <w:tcW w:w="450" w:type="dxa"/>
            <w:tcBorders>
              <w:left w:val="single" w:sz="4" w:space="0" w:color="auto"/>
            </w:tcBorders>
          </w:tcPr>
          <w:p w14:paraId="02EC9651" w14:textId="77777777" w:rsidR="00FA0A21" w:rsidRPr="00DB09FA" w:rsidRDefault="00FA0A21" w:rsidP="00D54A42">
            <w:pPr>
              <w:rPr>
                <w:rFonts w:ascii="Calibri" w:hAnsi="Calibri" w:cs="Calibri"/>
                <w:b/>
                <w:szCs w:val="22"/>
              </w:rPr>
            </w:pPr>
          </w:p>
        </w:tc>
      </w:tr>
      <w:tr w:rsidR="00FA0A21" w:rsidRPr="001B4A5F" w14:paraId="0F0943D6" w14:textId="77777777" w:rsidTr="00D54A42">
        <w:trPr>
          <w:cantSplit/>
          <w:trHeight w:val="165"/>
        </w:trPr>
        <w:tc>
          <w:tcPr>
            <w:tcW w:w="6048" w:type="dxa"/>
            <w:vMerge/>
            <w:tcBorders>
              <w:right w:val="single" w:sz="4" w:space="0" w:color="auto"/>
            </w:tcBorders>
          </w:tcPr>
          <w:p w14:paraId="03C6901B"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7393034B"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69F249E2" w14:textId="77777777" w:rsidR="00FA0A21" w:rsidRPr="00DB09FA" w:rsidRDefault="00FA0A21" w:rsidP="00D54A42">
            <w:pPr>
              <w:rPr>
                <w:rFonts w:ascii="Calibri" w:hAnsi="Calibri" w:cs="Calibri"/>
                <w:b/>
                <w:szCs w:val="22"/>
              </w:rPr>
            </w:pPr>
          </w:p>
        </w:tc>
      </w:tr>
      <w:tr w:rsidR="00FA0A21" w:rsidRPr="001B4A5F" w14:paraId="2ED44C45" w14:textId="77777777" w:rsidTr="00D54A42">
        <w:trPr>
          <w:cantSplit/>
          <w:trHeight w:val="165"/>
        </w:trPr>
        <w:tc>
          <w:tcPr>
            <w:tcW w:w="6048" w:type="dxa"/>
            <w:vMerge/>
            <w:tcBorders>
              <w:right w:val="single" w:sz="4" w:space="0" w:color="auto"/>
            </w:tcBorders>
          </w:tcPr>
          <w:p w14:paraId="717C2F52"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4430610A"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0F07870A" w14:textId="77777777" w:rsidR="00FA0A21" w:rsidRPr="00DB09FA" w:rsidRDefault="00FA0A21" w:rsidP="00D54A42">
            <w:pPr>
              <w:rPr>
                <w:rFonts w:ascii="Calibri" w:hAnsi="Calibri" w:cs="Calibri"/>
                <w:b/>
                <w:szCs w:val="22"/>
              </w:rPr>
            </w:pPr>
          </w:p>
        </w:tc>
      </w:tr>
      <w:tr w:rsidR="00FA0A21" w:rsidRPr="001B4A5F" w14:paraId="16D7484D" w14:textId="77777777" w:rsidTr="00D54A42">
        <w:trPr>
          <w:cantSplit/>
          <w:trHeight w:val="165"/>
        </w:trPr>
        <w:tc>
          <w:tcPr>
            <w:tcW w:w="6048" w:type="dxa"/>
            <w:vMerge/>
            <w:tcBorders>
              <w:right w:val="single" w:sz="4" w:space="0" w:color="auto"/>
            </w:tcBorders>
          </w:tcPr>
          <w:p w14:paraId="217ED167"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19342A32"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01438879" w14:textId="77777777" w:rsidR="00FA0A21" w:rsidRPr="00DB09FA" w:rsidRDefault="00FA0A21" w:rsidP="00D54A42">
            <w:pPr>
              <w:rPr>
                <w:rFonts w:ascii="Calibri" w:hAnsi="Calibri" w:cs="Calibri"/>
                <w:b/>
                <w:szCs w:val="22"/>
              </w:rPr>
            </w:pPr>
          </w:p>
        </w:tc>
      </w:tr>
      <w:tr w:rsidR="00FA0A21" w:rsidRPr="001B4A5F" w14:paraId="0D762A1C" w14:textId="77777777" w:rsidTr="00D54A42">
        <w:trPr>
          <w:cantSplit/>
          <w:trHeight w:val="165"/>
        </w:trPr>
        <w:tc>
          <w:tcPr>
            <w:tcW w:w="6048" w:type="dxa"/>
            <w:vMerge/>
            <w:tcBorders>
              <w:right w:val="single" w:sz="4" w:space="0" w:color="auto"/>
            </w:tcBorders>
          </w:tcPr>
          <w:p w14:paraId="5BFD6A3E"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23E1C1AD"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tcBorders>
          </w:tcPr>
          <w:p w14:paraId="26CFD048" w14:textId="77777777" w:rsidR="00FA0A21" w:rsidRPr="00DB09FA" w:rsidRDefault="00FA0A21" w:rsidP="00D54A42">
            <w:pPr>
              <w:rPr>
                <w:rFonts w:ascii="Calibri" w:hAnsi="Calibri" w:cs="Calibri"/>
                <w:b/>
                <w:szCs w:val="22"/>
              </w:rPr>
            </w:pPr>
          </w:p>
        </w:tc>
      </w:tr>
      <w:tr w:rsidR="00FA0A21" w:rsidRPr="001B4A5F" w14:paraId="29314E2D" w14:textId="77777777" w:rsidTr="00D54A42">
        <w:trPr>
          <w:cantSplit/>
          <w:trHeight w:val="165"/>
        </w:trPr>
        <w:tc>
          <w:tcPr>
            <w:tcW w:w="6048" w:type="dxa"/>
            <w:vMerge/>
            <w:tcBorders>
              <w:right w:val="single" w:sz="4" w:space="0" w:color="auto"/>
            </w:tcBorders>
          </w:tcPr>
          <w:p w14:paraId="093A2062"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single" w:sz="4" w:space="0" w:color="auto"/>
              <w:right w:val="single" w:sz="4" w:space="0" w:color="auto"/>
            </w:tcBorders>
          </w:tcPr>
          <w:p w14:paraId="15F90986"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NA</w:t>
            </w:r>
          </w:p>
        </w:tc>
        <w:tc>
          <w:tcPr>
            <w:tcW w:w="450" w:type="dxa"/>
            <w:tcBorders>
              <w:left w:val="single" w:sz="4" w:space="0" w:color="auto"/>
            </w:tcBorders>
          </w:tcPr>
          <w:p w14:paraId="0DEF1CD2" w14:textId="77777777" w:rsidR="00FA0A21" w:rsidRPr="00DB09FA" w:rsidRDefault="00FA0A21" w:rsidP="00D54A42">
            <w:pPr>
              <w:rPr>
                <w:rFonts w:ascii="Calibri" w:hAnsi="Calibri" w:cs="Calibri"/>
                <w:b/>
                <w:szCs w:val="22"/>
              </w:rPr>
            </w:pPr>
          </w:p>
        </w:tc>
      </w:tr>
      <w:tr w:rsidR="00FA0A21" w:rsidRPr="001B4A5F" w14:paraId="0601227C" w14:textId="77777777" w:rsidTr="00D54A42">
        <w:trPr>
          <w:cantSplit/>
          <w:trHeight w:val="292"/>
        </w:trPr>
        <w:tc>
          <w:tcPr>
            <w:tcW w:w="6048" w:type="dxa"/>
            <w:vMerge w:val="restart"/>
            <w:tcBorders>
              <w:right w:val="single" w:sz="4" w:space="0" w:color="auto"/>
            </w:tcBorders>
          </w:tcPr>
          <w:p w14:paraId="6390DC6D" w14:textId="77777777" w:rsidR="00FA0A21" w:rsidRPr="00DB09FA" w:rsidRDefault="00FA0A21" w:rsidP="00D54A42">
            <w:pPr>
              <w:rPr>
                <w:rFonts w:ascii="Calibri" w:hAnsi="Calibri" w:cs="Calibri"/>
                <w:b/>
                <w:szCs w:val="22"/>
              </w:rPr>
            </w:pPr>
            <w:r w:rsidRPr="00DB09FA">
              <w:rPr>
                <w:rFonts w:ascii="Calibri" w:hAnsi="Calibri" w:cs="Calibri"/>
                <w:b/>
                <w:szCs w:val="22"/>
              </w:rPr>
              <w:t>Leadership</w:t>
            </w:r>
            <w:r w:rsidRPr="00DB09FA">
              <w:rPr>
                <w:rFonts w:ascii="Calibri" w:hAnsi="Calibri" w:cs="Calibri"/>
                <w:szCs w:val="22"/>
              </w:rPr>
              <w:t xml:space="preserve"> - Measures effectiveness in collaborative efforts with key partners; delegating and coordinating effectively; promoting innovation and team effort.</w:t>
            </w:r>
          </w:p>
        </w:tc>
        <w:tc>
          <w:tcPr>
            <w:tcW w:w="2700" w:type="dxa"/>
            <w:tcBorders>
              <w:top w:val="single" w:sz="4" w:space="0" w:color="auto"/>
              <w:left w:val="single" w:sz="4" w:space="0" w:color="auto"/>
              <w:bottom w:val="nil"/>
              <w:right w:val="single" w:sz="4" w:space="0" w:color="auto"/>
            </w:tcBorders>
          </w:tcPr>
          <w:p w14:paraId="476537C2"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Outstanding</w:t>
            </w:r>
          </w:p>
        </w:tc>
        <w:tc>
          <w:tcPr>
            <w:tcW w:w="450" w:type="dxa"/>
            <w:tcBorders>
              <w:left w:val="single" w:sz="4" w:space="0" w:color="auto"/>
            </w:tcBorders>
          </w:tcPr>
          <w:p w14:paraId="1118F87A" w14:textId="77777777" w:rsidR="00FA0A21" w:rsidRPr="00DB09FA" w:rsidRDefault="00FA0A21" w:rsidP="00D54A42">
            <w:pPr>
              <w:rPr>
                <w:rFonts w:ascii="Calibri" w:hAnsi="Calibri" w:cs="Calibri"/>
                <w:b/>
                <w:szCs w:val="22"/>
              </w:rPr>
            </w:pPr>
          </w:p>
        </w:tc>
      </w:tr>
      <w:tr w:rsidR="00FA0A21" w:rsidRPr="001B4A5F" w14:paraId="08D45071" w14:textId="77777777" w:rsidTr="00D54A42">
        <w:trPr>
          <w:cantSplit/>
          <w:trHeight w:val="165"/>
        </w:trPr>
        <w:tc>
          <w:tcPr>
            <w:tcW w:w="6048" w:type="dxa"/>
            <w:vMerge/>
            <w:tcBorders>
              <w:right w:val="single" w:sz="4" w:space="0" w:color="auto"/>
            </w:tcBorders>
          </w:tcPr>
          <w:p w14:paraId="7494B16E"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0767C69F"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333B6667" w14:textId="77777777" w:rsidR="00FA0A21" w:rsidRPr="00DB09FA" w:rsidRDefault="00FA0A21" w:rsidP="00D54A42">
            <w:pPr>
              <w:rPr>
                <w:rFonts w:ascii="Calibri" w:hAnsi="Calibri" w:cs="Calibri"/>
                <w:b/>
                <w:szCs w:val="22"/>
              </w:rPr>
            </w:pPr>
          </w:p>
        </w:tc>
      </w:tr>
      <w:tr w:rsidR="00FA0A21" w:rsidRPr="001B4A5F" w14:paraId="22DE8B01" w14:textId="77777777" w:rsidTr="00D54A42">
        <w:trPr>
          <w:cantSplit/>
          <w:trHeight w:val="165"/>
        </w:trPr>
        <w:tc>
          <w:tcPr>
            <w:tcW w:w="6048" w:type="dxa"/>
            <w:vMerge/>
            <w:tcBorders>
              <w:right w:val="single" w:sz="4" w:space="0" w:color="auto"/>
            </w:tcBorders>
          </w:tcPr>
          <w:p w14:paraId="541EBC6B"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3A2F25A5"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3DC3FD70" w14:textId="77777777" w:rsidR="00FA0A21" w:rsidRPr="00DB09FA" w:rsidRDefault="00FA0A21" w:rsidP="00D54A42">
            <w:pPr>
              <w:rPr>
                <w:rFonts w:ascii="Calibri" w:hAnsi="Calibri" w:cs="Calibri"/>
                <w:b/>
                <w:szCs w:val="22"/>
              </w:rPr>
            </w:pPr>
          </w:p>
        </w:tc>
      </w:tr>
      <w:tr w:rsidR="00FA0A21" w:rsidRPr="001B4A5F" w14:paraId="5021A554" w14:textId="77777777" w:rsidTr="00D54A42">
        <w:trPr>
          <w:cantSplit/>
          <w:trHeight w:val="165"/>
        </w:trPr>
        <w:tc>
          <w:tcPr>
            <w:tcW w:w="6048" w:type="dxa"/>
            <w:vMerge/>
            <w:tcBorders>
              <w:right w:val="single" w:sz="4" w:space="0" w:color="auto"/>
            </w:tcBorders>
          </w:tcPr>
          <w:p w14:paraId="4E876C9F"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3C5EDFA3"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1EB63BD2" w14:textId="77777777" w:rsidR="00FA0A21" w:rsidRPr="00DB09FA" w:rsidRDefault="00FA0A21" w:rsidP="00D54A42">
            <w:pPr>
              <w:rPr>
                <w:rFonts w:ascii="Calibri" w:hAnsi="Calibri" w:cs="Calibri"/>
                <w:b/>
                <w:szCs w:val="22"/>
              </w:rPr>
            </w:pPr>
          </w:p>
        </w:tc>
      </w:tr>
      <w:tr w:rsidR="00FA0A21" w:rsidRPr="001B4A5F" w14:paraId="521F23BE" w14:textId="77777777" w:rsidTr="00D54A42">
        <w:trPr>
          <w:cantSplit/>
          <w:trHeight w:val="165"/>
        </w:trPr>
        <w:tc>
          <w:tcPr>
            <w:tcW w:w="6048" w:type="dxa"/>
            <w:vMerge/>
            <w:tcBorders>
              <w:right w:val="single" w:sz="4" w:space="0" w:color="auto"/>
            </w:tcBorders>
          </w:tcPr>
          <w:p w14:paraId="35D070A4"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187E175A"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tcBorders>
          </w:tcPr>
          <w:p w14:paraId="38528E05" w14:textId="77777777" w:rsidR="00FA0A21" w:rsidRPr="00DB09FA" w:rsidRDefault="00FA0A21" w:rsidP="00D54A42">
            <w:pPr>
              <w:rPr>
                <w:rFonts w:ascii="Calibri" w:hAnsi="Calibri" w:cs="Calibri"/>
                <w:b/>
                <w:szCs w:val="22"/>
              </w:rPr>
            </w:pPr>
          </w:p>
        </w:tc>
      </w:tr>
      <w:tr w:rsidR="00FA0A21" w:rsidRPr="001B4A5F" w14:paraId="23110B30" w14:textId="77777777" w:rsidTr="00D54A42">
        <w:trPr>
          <w:cantSplit/>
          <w:trHeight w:val="165"/>
        </w:trPr>
        <w:tc>
          <w:tcPr>
            <w:tcW w:w="6048" w:type="dxa"/>
            <w:vMerge/>
            <w:tcBorders>
              <w:right w:val="single" w:sz="4" w:space="0" w:color="auto"/>
            </w:tcBorders>
          </w:tcPr>
          <w:p w14:paraId="0FAB0645"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single" w:sz="4" w:space="0" w:color="auto"/>
              <w:right w:val="single" w:sz="4" w:space="0" w:color="auto"/>
            </w:tcBorders>
          </w:tcPr>
          <w:p w14:paraId="2F1C3B2A"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NA</w:t>
            </w:r>
          </w:p>
        </w:tc>
        <w:tc>
          <w:tcPr>
            <w:tcW w:w="450" w:type="dxa"/>
            <w:tcBorders>
              <w:left w:val="single" w:sz="4" w:space="0" w:color="auto"/>
            </w:tcBorders>
          </w:tcPr>
          <w:p w14:paraId="691699A4" w14:textId="77777777" w:rsidR="00FA0A21" w:rsidRPr="00DB09FA" w:rsidRDefault="00FA0A21" w:rsidP="00D54A42">
            <w:pPr>
              <w:rPr>
                <w:rFonts w:ascii="Calibri" w:hAnsi="Calibri" w:cs="Calibri"/>
                <w:b/>
                <w:szCs w:val="22"/>
              </w:rPr>
            </w:pPr>
          </w:p>
        </w:tc>
      </w:tr>
      <w:tr w:rsidR="00FA0A21" w:rsidRPr="001B4A5F" w14:paraId="2B92C33A" w14:textId="77777777" w:rsidTr="00D54A42">
        <w:trPr>
          <w:cantSplit/>
          <w:trHeight w:val="292"/>
        </w:trPr>
        <w:tc>
          <w:tcPr>
            <w:tcW w:w="6048" w:type="dxa"/>
            <w:vMerge w:val="restart"/>
            <w:tcBorders>
              <w:right w:val="single" w:sz="4" w:space="0" w:color="auto"/>
            </w:tcBorders>
          </w:tcPr>
          <w:p w14:paraId="5FE6E569" w14:textId="77777777" w:rsidR="00FA0A21" w:rsidRPr="00DB09FA" w:rsidRDefault="00FA0A21" w:rsidP="001F280F">
            <w:pPr>
              <w:rPr>
                <w:rFonts w:ascii="Calibri" w:hAnsi="Calibri" w:cs="Calibri"/>
                <w:b/>
                <w:szCs w:val="22"/>
              </w:rPr>
            </w:pPr>
            <w:r w:rsidRPr="00DB09FA">
              <w:rPr>
                <w:rFonts w:ascii="Calibri" w:hAnsi="Calibri" w:cs="Calibri"/>
                <w:b/>
                <w:szCs w:val="22"/>
              </w:rPr>
              <w:t>Managing Change and Improvement</w:t>
            </w:r>
            <w:r w:rsidRPr="00DB09FA">
              <w:rPr>
                <w:rFonts w:ascii="Calibri" w:hAnsi="Calibri" w:cs="Calibri"/>
                <w:szCs w:val="22"/>
              </w:rPr>
              <w:t xml:space="preserve"> - Measures effectiveness in initiating changes, adapting to necessary changes from old methods when they are no longer practical, and identifying new methods  </w:t>
            </w:r>
          </w:p>
        </w:tc>
        <w:tc>
          <w:tcPr>
            <w:tcW w:w="2700" w:type="dxa"/>
            <w:tcBorders>
              <w:top w:val="single" w:sz="4" w:space="0" w:color="auto"/>
              <w:left w:val="single" w:sz="4" w:space="0" w:color="auto"/>
              <w:bottom w:val="nil"/>
              <w:right w:val="single" w:sz="4" w:space="0" w:color="auto"/>
            </w:tcBorders>
          </w:tcPr>
          <w:p w14:paraId="37FBD718" w14:textId="77777777" w:rsidR="00FA0A21" w:rsidRPr="00DB09FA" w:rsidRDefault="00FA0A21" w:rsidP="00D54A42">
            <w:pPr>
              <w:rPr>
                <w:rFonts w:ascii="Calibri" w:hAnsi="Calibri" w:cs="Calibri"/>
                <w:b/>
                <w:szCs w:val="22"/>
              </w:rPr>
            </w:pPr>
            <w:r w:rsidRPr="00DB09FA">
              <w:rPr>
                <w:rFonts w:ascii="Calibri" w:hAnsi="Calibri" w:cs="Calibri"/>
                <w:b/>
                <w:szCs w:val="22"/>
              </w:rPr>
              <w:t>Outstanding</w:t>
            </w:r>
          </w:p>
        </w:tc>
        <w:tc>
          <w:tcPr>
            <w:tcW w:w="450" w:type="dxa"/>
            <w:tcBorders>
              <w:left w:val="single" w:sz="4" w:space="0" w:color="auto"/>
            </w:tcBorders>
          </w:tcPr>
          <w:p w14:paraId="5377876A" w14:textId="77777777" w:rsidR="00FA0A21" w:rsidRPr="00DB09FA" w:rsidRDefault="00FA0A21" w:rsidP="00D54A42">
            <w:pPr>
              <w:rPr>
                <w:rFonts w:ascii="Calibri" w:hAnsi="Calibri" w:cs="Calibri"/>
                <w:b/>
                <w:szCs w:val="22"/>
              </w:rPr>
            </w:pPr>
          </w:p>
        </w:tc>
      </w:tr>
      <w:tr w:rsidR="00FA0A21" w:rsidRPr="001B4A5F" w14:paraId="446F9810" w14:textId="77777777" w:rsidTr="00D54A42">
        <w:trPr>
          <w:cantSplit/>
          <w:trHeight w:val="165"/>
        </w:trPr>
        <w:tc>
          <w:tcPr>
            <w:tcW w:w="6048" w:type="dxa"/>
            <w:vMerge/>
            <w:tcBorders>
              <w:right w:val="single" w:sz="4" w:space="0" w:color="auto"/>
            </w:tcBorders>
          </w:tcPr>
          <w:p w14:paraId="38585A1E"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308606C4"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20BE6D30" w14:textId="77777777" w:rsidR="00FA0A21" w:rsidRPr="00DB09FA" w:rsidRDefault="00FA0A21" w:rsidP="00D54A42">
            <w:pPr>
              <w:rPr>
                <w:rFonts w:ascii="Calibri" w:hAnsi="Calibri" w:cs="Calibri"/>
                <w:b/>
                <w:szCs w:val="22"/>
              </w:rPr>
            </w:pPr>
          </w:p>
        </w:tc>
      </w:tr>
      <w:tr w:rsidR="00FA0A21" w:rsidRPr="001B4A5F" w14:paraId="0688DC85" w14:textId="77777777" w:rsidTr="00D54A42">
        <w:trPr>
          <w:cantSplit/>
          <w:trHeight w:val="165"/>
        </w:trPr>
        <w:tc>
          <w:tcPr>
            <w:tcW w:w="6048" w:type="dxa"/>
            <w:vMerge/>
            <w:tcBorders>
              <w:right w:val="single" w:sz="4" w:space="0" w:color="auto"/>
            </w:tcBorders>
          </w:tcPr>
          <w:p w14:paraId="08297E8C"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3AE88771"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05A0D7F1" w14:textId="77777777" w:rsidR="00FA0A21" w:rsidRPr="00DB09FA" w:rsidRDefault="00FA0A21" w:rsidP="00D54A42">
            <w:pPr>
              <w:rPr>
                <w:rFonts w:ascii="Calibri" w:hAnsi="Calibri" w:cs="Calibri"/>
                <w:b/>
                <w:szCs w:val="22"/>
              </w:rPr>
            </w:pPr>
          </w:p>
        </w:tc>
      </w:tr>
      <w:tr w:rsidR="00FA0A21" w:rsidRPr="001B4A5F" w14:paraId="5D65AC07" w14:textId="77777777" w:rsidTr="00D54A42">
        <w:trPr>
          <w:cantSplit/>
          <w:trHeight w:val="165"/>
        </w:trPr>
        <w:tc>
          <w:tcPr>
            <w:tcW w:w="6048" w:type="dxa"/>
            <w:vMerge/>
            <w:tcBorders>
              <w:right w:val="single" w:sz="4" w:space="0" w:color="auto"/>
            </w:tcBorders>
          </w:tcPr>
          <w:p w14:paraId="4B8094FC"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1EE06A01"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224F75C4" w14:textId="77777777" w:rsidR="00FA0A21" w:rsidRPr="00DB09FA" w:rsidRDefault="00FA0A21" w:rsidP="00D54A42">
            <w:pPr>
              <w:rPr>
                <w:rFonts w:ascii="Calibri" w:hAnsi="Calibri" w:cs="Calibri"/>
                <w:b/>
                <w:szCs w:val="22"/>
              </w:rPr>
            </w:pPr>
          </w:p>
        </w:tc>
      </w:tr>
      <w:tr w:rsidR="00FA0A21" w:rsidRPr="001B4A5F" w14:paraId="459E4CAD" w14:textId="77777777" w:rsidTr="00D54A42">
        <w:trPr>
          <w:cantSplit/>
          <w:trHeight w:val="165"/>
        </w:trPr>
        <w:tc>
          <w:tcPr>
            <w:tcW w:w="6048" w:type="dxa"/>
            <w:vMerge/>
            <w:tcBorders>
              <w:right w:val="single" w:sz="4" w:space="0" w:color="auto"/>
            </w:tcBorders>
          </w:tcPr>
          <w:p w14:paraId="208581DB"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3CD364F5"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tcBorders>
          </w:tcPr>
          <w:p w14:paraId="14D4DFE7" w14:textId="77777777" w:rsidR="00FA0A21" w:rsidRPr="00DB09FA" w:rsidRDefault="00FA0A21" w:rsidP="00D54A42">
            <w:pPr>
              <w:rPr>
                <w:rFonts w:ascii="Calibri" w:hAnsi="Calibri" w:cs="Calibri"/>
                <w:b/>
                <w:szCs w:val="22"/>
              </w:rPr>
            </w:pPr>
          </w:p>
        </w:tc>
      </w:tr>
      <w:tr w:rsidR="00FA0A21" w:rsidRPr="001B4A5F" w14:paraId="36F53139" w14:textId="77777777" w:rsidTr="001F280F">
        <w:trPr>
          <w:cantSplit/>
          <w:trHeight w:val="58"/>
        </w:trPr>
        <w:tc>
          <w:tcPr>
            <w:tcW w:w="6048" w:type="dxa"/>
            <w:vMerge/>
            <w:tcBorders>
              <w:right w:val="single" w:sz="4" w:space="0" w:color="auto"/>
            </w:tcBorders>
          </w:tcPr>
          <w:p w14:paraId="64F065AF"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single" w:sz="4" w:space="0" w:color="auto"/>
              <w:right w:val="single" w:sz="4" w:space="0" w:color="auto"/>
            </w:tcBorders>
          </w:tcPr>
          <w:p w14:paraId="7579C66F"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NA</w:t>
            </w:r>
          </w:p>
        </w:tc>
        <w:tc>
          <w:tcPr>
            <w:tcW w:w="450" w:type="dxa"/>
            <w:tcBorders>
              <w:left w:val="single" w:sz="4" w:space="0" w:color="auto"/>
            </w:tcBorders>
          </w:tcPr>
          <w:p w14:paraId="5BBE84B0" w14:textId="77777777" w:rsidR="00FA0A21" w:rsidRPr="00DB09FA" w:rsidRDefault="00FA0A21" w:rsidP="00D54A42">
            <w:pPr>
              <w:rPr>
                <w:rFonts w:ascii="Calibri" w:hAnsi="Calibri" w:cs="Calibri"/>
                <w:b/>
                <w:szCs w:val="22"/>
              </w:rPr>
            </w:pPr>
          </w:p>
        </w:tc>
      </w:tr>
      <w:tr w:rsidR="00FA0A21" w:rsidRPr="001B4A5F" w14:paraId="19335203" w14:textId="77777777" w:rsidTr="00D54A42">
        <w:trPr>
          <w:cantSplit/>
          <w:trHeight w:val="292"/>
        </w:trPr>
        <w:tc>
          <w:tcPr>
            <w:tcW w:w="6048" w:type="dxa"/>
            <w:vMerge w:val="restart"/>
            <w:tcBorders>
              <w:right w:val="single" w:sz="4" w:space="0" w:color="auto"/>
            </w:tcBorders>
          </w:tcPr>
          <w:p w14:paraId="776E3703" w14:textId="77777777" w:rsidR="00FA0A21" w:rsidRPr="00DB09FA" w:rsidRDefault="00FA0A21" w:rsidP="00D54A42">
            <w:pPr>
              <w:rPr>
                <w:rFonts w:ascii="Calibri" w:hAnsi="Calibri" w:cs="Calibri"/>
                <w:b/>
                <w:szCs w:val="22"/>
              </w:rPr>
            </w:pPr>
            <w:r w:rsidRPr="00DB09FA">
              <w:rPr>
                <w:rFonts w:ascii="Calibri" w:hAnsi="Calibri" w:cs="Calibri"/>
                <w:b/>
                <w:szCs w:val="22"/>
              </w:rPr>
              <w:t xml:space="preserve">Dependability - </w:t>
            </w:r>
            <w:r w:rsidRPr="00DB09FA">
              <w:rPr>
                <w:rFonts w:ascii="Calibri" w:hAnsi="Calibri" w:cs="Calibri"/>
                <w:szCs w:val="22"/>
              </w:rPr>
              <w:t>Measures how well employee complies with instructions and performs under unusual circumstances.</w:t>
            </w:r>
          </w:p>
        </w:tc>
        <w:tc>
          <w:tcPr>
            <w:tcW w:w="2700" w:type="dxa"/>
            <w:tcBorders>
              <w:top w:val="single" w:sz="4" w:space="0" w:color="auto"/>
              <w:left w:val="single" w:sz="4" w:space="0" w:color="auto"/>
              <w:bottom w:val="nil"/>
              <w:right w:val="single" w:sz="4" w:space="0" w:color="auto"/>
            </w:tcBorders>
          </w:tcPr>
          <w:p w14:paraId="5A417017"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Outstanding</w:t>
            </w:r>
          </w:p>
        </w:tc>
        <w:tc>
          <w:tcPr>
            <w:tcW w:w="450" w:type="dxa"/>
            <w:tcBorders>
              <w:left w:val="single" w:sz="4" w:space="0" w:color="auto"/>
            </w:tcBorders>
          </w:tcPr>
          <w:p w14:paraId="1B7601E4" w14:textId="77777777" w:rsidR="00FA0A21" w:rsidRPr="00DB09FA" w:rsidRDefault="00FA0A21" w:rsidP="00D54A42">
            <w:pPr>
              <w:rPr>
                <w:rFonts w:ascii="Calibri" w:hAnsi="Calibri" w:cs="Calibri"/>
                <w:b/>
                <w:szCs w:val="22"/>
              </w:rPr>
            </w:pPr>
          </w:p>
        </w:tc>
      </w:tr>
      <w:tr w:rsidR="00FA0A21" w:rsidRPr="001B4A5F" w14:paraId="09230430" w14:textId="77777777" w:rsidTr="00D54A42">
        <w:trPr>
          <w:cantSplit/>
          <w:trHeight w:val="165"/>
        </w:trPr>
        <w:tc>
          <w:tcPr>
            <w:tcW w:w="6048" w:type="dxa"/>
            <w:vMerge/>
            <w:tcBorders>
              <w:right w:val="single" w:sz="4" w:space="0" w:color="auto"/>
            </w:tcBorders>
          </w:tcPr>
          <w:p w14:paraId="60DDE9D2"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3C6007FD"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Exceeds Expectations</w:t>
            </w:r>
          </w:p>
        </w:tc>
        <w:tc>
          <w:tcPr>
            <w:tcW w:w="450" w:type="dxa"/>
            <w:tcBorders>
              <w:left w:val="single" w:sz="4" w:space="0" w:color="auto"/>
            </w:tcBorders>
          </w:tcPr>
          <w:p w14:paraId="4B1F4190" w14:textId="77777777" w:rsidR="00FA0A21" w:rsidRPr="00DB09FA" w:rsidRDefault="00FA0A21" w:rsidP="00D54A42">
            <w:pPr>
              <w:rPr>
                <w:rFonts w:ascii="Calibri" w:hAnsi="Calibri" w:cs="Calibri"/>
                <w:b/>
                <w:szCs w:val="22"/>
              </w:rPr>
            </w:pPr>
          </w:p>
        </w:tc>
      </w:tr>
      <w:tr w:rsidR="00FA0A21" w:rsidRPr="001B4A5F" w14:paraId="675EDD38" w14:textId="77777777" w:rsidTr="00D54A42">
        <w:trPr>
          <w:cantSplit/>
          <w:trHeight w:val="165"/>
        </w:trPr>
        <w:tc>
          <w:tcPr>
            <w:tcW w:w="6048" w:type="dxa"/>
            <w:vMerge/>
            <w:tcBorders>
              <w:right w:val="single" w:sz="4" w:space="0" w:color="auto"/>
            </w:tcBorders>
          </w:tcPr>
          <w:p w14:paraId="1F6454DF"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6718A1A9"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Meets Expectations</w:t>
            </w:r>
          </w:p>
        </w:tc>
        <w:tc>
          <w:tcPr>
            <w:tcW w:w="450" w:type="dxa"/>
            <w:tcBorders>
              <w:left w:val="single" w:sz="4" w:space="0" w:color="auto"/>
            </w:tcBorders>
          </w:tcPr>
          <w:p w14:paraId="36FEC881" w14:textId="77777777" w:rsidR="00FA0A21" w:rsidRPr="00DB09FA" w:rsidRDefault="00FA0A21" w:rsidP="00D54A42">
            <w:pPr>
              <w:rPr>
                <w:rFonts w:ascii="Calibri" w:hAnsi="Calibri" w:cs="Calibri"/>
                <w:b/>
                <w:szCs w:val="22"/>
              </w:rPr>
            </w:pPr>
          </w:p>
        </w:tc>
      </w:tr>
      <w:tr w:rsidR="00FA0A21" w:rsidRPr="001B4A5F" w14:paraId="7E4D34C0" w14:textId="77777777" w:rsidTr="00D54A42">
        <w:trPr>
          <w:cantSplit/>
          <w:trHeight w:val="165"/>
        </w:trPr>
        <w:tc>
          <w:tcPr>
            <w:tcW w:w="6048" w:type="dxa"/>
            <w:vMerge/>
            <w:tcBorders>
              <w:right w:val="single" w:sz="4" w:space="0" w:color="auto"/>
            </w:tcBorders>
          </w:tcPr>
          <w:p w14:paraId="3D599DD0"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nil"/>
              <w:right w:val="single" w:sz="4" w:space="0" w:color="auto"/>
            </w:tcBorders>
          </w:tcPr>
          <w:p w14:paraId="320800B1"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Below Expectations</w:t>
            </w:r>
          </w:p>
        </w:tc>
        <w:tc>
          <w:tcPr>
            <w:tcW w:w="450" w:type="dxa"/>
            <w:tcBorders>
              <w:left w:val="single" w:sz="4" w:space="0" w:color="auto"/>
            </w:tcBorders>
          </w:tcPr>
          <w:p w14:paraId="780F4EC1" w14:textId="77777777" w:rsidR="00FA0A21" w:rsidRPr="00DB09FA" w:rsidRDefault="00FA0A21" w:rsidP="00D54A42">
            <w:pPr>
              <w:rPr>
                <w:rFonts w:ascii="Calibri" w:hAnsi="Calibri" w:cs="Calibri"/>
                <w:b/>
                <w:szCs w:val="22"/>
              </w:rPr>
            </w:pPr>
          </w:p>
        </w:tc>
      </w:tr>
      <w:tr w:rsidR="00FA0A21" w:rsidRPr="001B4A5F" w14:paraId="22DFAE35" w14:textId="77777777" w:rsidTr="00D54A42">
        <w:trPr>
          <w:cantSplit/>
          <w:trHeight w:val="165"/>
        </w:trPr>
        <w:tc>
          <w:tcPr>
            <w:tcW w:w="6048" w:type="dxa"/>
            <w:vMerge/>
            <w:tcBorders>
              <w:bottom w:val="single" w:sz="4" w:space="0" w:color="auto"/>
              <w:right w:val="single" w:sz="4" w:space="0" w:color="auto"/>
            </w:tcBorders>
          </w:tcPr>
          <w:p w14:paraId="72EDA6A7" w14:textId="77777777" w:rsidR="00FA0A21" w:rsidRPr="00DB09FA" w:rsidRDefault="00FA0A21" w:rsidP="00D54A42">
            <w:pPr>
              <w:rPr>
                <w:rFonts w:ascii="Calibri" w:hAnsi="Calibri" w:cs="Calibri"/>
                <w:b/>
                <w:szCs w:val="22"/>
              </w:rPr>
            </w:pPr>
          </w:p>
        </w:tc>
        <w:tc>
          <w:tcPr>
            <w:tcW w:w="2700" w:type="dxa"/>
            <w:tcBorders>
              <w:top w:val="nil"/>
              <w:left w:val="single" w:sz="4" w:space="0" w:color="auto"/>
              <w:bottom w:val="single" w:sz="4" w:space="0" w:color="auto"/>
              <w:right w:val="single" w:sz="4" w:space="0" w:color="auto"/>
            </w:tcBorders>
          </w:tcPr>
          <w:p w14:paraId="221F4D14" w14:textId="77777777" w:rsidR="00FA0A21" w:rsidRPr="00DB09FA" w:rsidRDefault="00FA0A21" w:rsidP="00D54A42">
            <w:pPr>
              <w:jc w:val="right"/>
              <w:rPr>
                <w:rFonts w:ascii="Calibri" w:hAnsi="Calibri" w:cs="Calibri"/>
                <w:b/>
                <w:szCs w:val="22"/>
              </w:rPr>
            </w:pPr>
            <w:r w:rsidRPr="00DB09FA">
              <w:rPr>
                <w:rFonts w:ascii="Calibri" w:hAnsi="Calibri" w:cs="Calibri"/>
                <w:b/>
                <w:szCs w:val="22"/>
              </w:rPr>
              <w:t>Unsatisfactory</w:t>
            </w:r>
          </w:p>
        </w:tc>
        <w:tc>
          <w:tcPr>
            <w:tcW w:w="450" w:type="dxa"/>
            <w:tcBorders>
              <w:left w:val="single" w:sz="4" w:space="0" w:color="auto"/>
              <w:bottom w:val="single" w:sz="4" w:space="0" w:color="auto"/>
            </w:tcBorders>
          </w:tcPr>
          <w:p w14:paraId="25DCCE36" w14:textId="77777777" w:rsidR="00FA0A21" w:rsidRPr="00DB09FA" w:rsidRDefault="00FA0A21" w:rsidP="00D54A42">
            <w:pPr>
              <w:rPr>
                <w:rFonts w:ascii="Calibri" w:hAnsi="Calibri" w:cs="Calibri"/>
                <w:b/>
                <w:szCs w:val="22"/>
              </w:rPr>
            </w:pPr>
          </w:p>
        </w:tc>
      </w:tr>
    </w:tbl>
    <w:p w14:paraId="7A2AF0C1" w14:textId="77777777" w:rsidR="00FA0A21" w:rsidRPr="00DB09FA" w:rsidRDefault="00FA0A21" w:rsidP="00FA0A21">
      <w:pPr>
        <w:rPr>
          <w:rFonts w:ascii="Calibri" w:hAnsi="Calibri" w:cs="Calibri"/>
          <w:b/>
          <w:szCs w:val="22"/>
        </w:rPr>
      </w:pPr>
    </w:p>
    <w:p w14:paraId="5C632395" w14:textId="76389EA0" w:rsidR="00FA0A21" w:rsidRPr="00B15D46" w:rsidRDefault="005554D5" w:rsidP="000875C8">
      <w:pPr>
        <w:numPr>
          <w:ilvl w:val="0"/>
          <w:numId w:val="3"/>
        </w:numPr>
        <w:rPr>
          <w:rFonts w:ascii="Calibri" w:hAnsi="Calibri" w:cs="Calibri"/>
          <w:szCs w:val="22"/>
        </w:rPr>
      </w:pPr>
      <w:r w:rsidRPr="00DB09FA">
        <w:rPr>
          <w:rFonts w:ascii="Calibri" w:hAnsi="Calibri" w:cs="Calibri"/>
          <w:b/>
          <w:szCs w:val="22"/>
        </w:rPr>
        <w:lastRenderedPageBreak/>
        <w:t>EMPLOYEE STRENGTHS, ACCOMPLISHMENTS AND IMPROVEMENTS</w:t>
      </w:r>
      <w:r w:rsidR="00FA0A21" w:rsidRPr="00DB09FA">
        <w:rPr>
          <w:rFonts w:ascii="Calibri" w:hAnsi="Calibri" w:cs="Calibri"/>
          <w:szCs w:val="22"/>
        </w:rPr>
        <w:t>:</w:t>
      </w:r>
      <w:r w:rsidR="00FA0A21" w:rsidRPr="00DB09FA">
        <w:rPr>
          <w:rFonts w:ascii="Calibri" w:hAnsi="Calibri" w:cs="Calibri"/>
          <w:b/>
          <w:bCs/>
          <w:smallCaps/>
          <w:szCs w:val="22"/>
        </w:rPr>
        <w:t xml:space="preserve"> </w:t>
      </w:r>
      <w:r w:rsidRPr="00B15D46">
        <w:rPr>
          <w:rFonts w:ascii="Calibri" w:hAnsi="Calibri" w:cs="Calibri"/>
          <w:b/>
          <w:bCs/>
          <w:smallCaps/>
          <w:szCs w:val="22"/>
        </w:rPr>
        <w:t xml:space="preserve"> </w:t>
      </w:r>
      <w:r w:rsidR="00FA0A21" w:rsidRPr="00DB09FA">
        <w:rPr>
          <w:rFonts w:ascii="Calibri" w:hAnsi="Calibri" w:cs="Calibri"/>
          <w:szCs w:val="22"/>
        </w:rPr>
        <w:t>Include those which are relevant during this evaluation period</w:t>
      </w:r>
      <w:r w:rsidR="00FA0A21" w:rsidRPr="00DB09FA">
        <w:rPr>
          <w:rFonts w:ascii="Calibri" w:hAnsi="Calibri" w:cs="Calibri"/>
          <w:b/>
          <w:bCs/>
          <w:smallCaps/>
          <w:szCs w:val="22"/>
        </w:rPr>
        <w:t>.</w:t>
      </w:r>
      <w:r w:rsidR="00FA0A21" w:rsidRPr="00DB09FA">
        <w:rPr>
          <w:rFonts w:ascii="Calibri" w:hAnsi="Calibri" w:cs="Calibri"/>
          <w:szCs w:val="22"/>
        </w:rPr>
        <w:t xml:space="preserve">  This should be related to performance or behavioral aspects you appreciated in their performance.</w:t>
      </w:r>
    </w:p>
    <w:p w14:paraId="6258F48D" w14:textId="77777777" w:rsidR="005554D5" w:rsidRPr="00B15D46" w:rsidRDefault="005554D5" w:rsidP="00DB09FA">
      <w:pPr>
        <w:rPr>
          <w:rFonts w:ascii="Calibri" w:hAnsi="Calibri" w:cs="Calibri"/>
          <w:szCs w:val="22"/>
        </w:rPr>
      </w:pPr>
    </w:p>
    <w:p w14:paraId="09AAB4DF" w14:textId="77777777" w:rsidR="005554D5" w:rsidRPr="00B15D46" w:rsidRDefault="005554D5" w:rsidP="00DB09FA">
      <w:pPr>
        <w:rPr>
          <w:rFonts w:ascii="Calibri" w:hAnsi="Calibri" w:cs="Calibri"/>
          <w:szCs w:val="22"/>
        </w:rPr>
      </w:pPr>
    </w:p>
    <w:p w14:paraId="74E974D9" w14:textId="77777777" w:rsidR="005554D5" w:rsidRPr="00DB09FA" w:rsidRDefault="005554D5" w:rsidP="00DB09FA">
      <w:pPr>
        <w:rPr>
          <w:rFonts w:ascii="Calibri" w:hAnsi="Calibri" w:cs="Calibri"/>
          <w:szCs w:val="22"/>
        </w:rPr>
      </w:pPr>
    </w:p>
    <w:p w14:paraId="3B349E9F" w14:textId="77777777" w:rsidR="00FA0A21" w:rsidRPr="00DB09FA" w:rsidRDefault="00FA0A21" w:rsidP="00FA0A21">
      <w:pPr>
        <w:rPr>
          <w:rFonts w:ascii="Calibri" w:hAnsi="Calibri" w:cs="Calibri"/>
          <w:b/>
          <w:szCs w:val="22"/>
        </w:rPr>
      </w:pPr>
    </w:p>
    <w:p w14:paraId="6CB601EA" w14:textId="77777777" w:rsidR="00FA0A21" w:rsidRPr="00DB09FA" w:rsidRDefault="00FA0A21" w:rsidP="00FA0A21">
      <w:pPr>
        <w:rPr>
          <w:rFonts w:ascii="Calibri" w:hAnsi="Calibri" w:cs="Calibri"/>
          <w:b/>
          <w:szCs w:val="22"/>
        </w:rPr>
      </w:pPr>
    </w:p>
    <w:p w14:paraId="1D746B24" w14:textId="77777777" w:rsidR="00FA0A21" w:rsidRPr="00DB09FA" w:rsidRDefault="00FA0A21" w:rsidP="00FA0A21">
      <w:pPr>
        <w:rPr>
          <w:rFonts w:ascii="Calibri" w:hAnsi="Calibri" w:cs="Calibri"/>
          <w:b/>
          <w:szCs w:val="22"/>
        </w:rPr>
      </w:pPr>
    </w:p>
    <w:p w14:paraId="163F04BE" w14:textId="39D7CAAC" w:rsidR="005554D5" w:rsidRPr="00B15D46" w:rsidRDefault="005554D5" w:rsidP="000875C8">
      <w:pPr>
        <w:numPr>
          <w:ilvl w:val="0"/>
          <w:numId w:val="3"/>
        </w:numPr>
        <w:rPr>
          <w:rFonts w:ascii="Calibri" w:hAnsi="Calibri" w:cs="Calibri"/>
          <w:b/>
          <w:szCs w:val="22"/>
        </w:rPr>
      </w:pPr>
      <w:r w:rsidRPr="00B15D46">
        <w:rPr>
          <w:rFonts w:ascii="Calibri" w:hAnsi="Calibri" w:cs="Calibri"/>
          <w:b/>
          <w:szCs w:val="22"/>
        </w:rPr>
        <w:t>EMPLOYEE COMMENTS:</w:t>
      </w:r>
    </w:p>
    <w:p w14:paraId="0AA5BD80" w14:textId="77777777" w:rsidR="005554D5" w:rsidRPr="00B15D46" w:rsidRDefault="005554D5" w:rsidP="00790949">
      <w:pPr>
        <w:rPr>
          <w:rFonts w:ascii="Calibri" w:hAnsi="Calibri" w:cs="Calibri"/>
          <w:b/>
          <w:szCs w:val="22"/>
        </w:rPr>
      </w:pPr>
    </w:p>
    <w:p w14:paraId="13638E20" w14:textId="77777777" w:rsidR="005554D5" w:rsidRPr="00B15D46" w:rsidRDefault="005554D5" w:rsidP="00F93080">
      <w:pPr>
        <w:rPr>
          <w:rFonts w:ascii="Calibri" w:hAnsi="Calibri" w:cs="Calibri"/>
          <w:b/>
          <w:szCs w:val="22"/>
        </w:rPr>
      </w:pPr>
    </w:p>
    <w:p w14:paraId="6D50250F" w14:textId="2687022D" w:rsidR="00FA0A21" w:rsidRPr="00DB09FA" w:rsidRDefault="00FA0A21" w:rsidP="003C7B82"/>
    <w:p w14:paraId="36AA9C92" w14:textId="77777777" w:rsidR="00FA0A21" w:rsidRPr="00DB09FA" w:rsidRDefault="00FA0A21" w:rsidP="00FA0A21">
      <w:pPr>
        <w:rPr>
          <w:rFonts w:ascii="Calibri" w:hAnsi="Calibri" w:cs="Calibri"/>
          <w:szCs w:val="22"/>
        </w:rPr>
      </w:pPr>
    </w:p>
    <w:p w14:paraId="4A456B13" w14:textId="77777777" w:rsidR="00FA0A21" w:rsidRPr="00DB09FA" w:rsidRDefault="00FA0A21" w:rsidP="00FA0A21">
      <w:pPr>
        <w:rPr>
          <w:rFonts w:ascii="Calibri" w:hAnsi="Calibri" w:cs="Calibri"/>
          <w:szCs w:val="22"/>
        </w:rPr>
      </w:pPr>
    </w:p>
    <w:p w14:paraId="6429902A" w14:textId="77777777" w:rsidR="00FA0A21" w:rsidRPr="00DB09FA" w:rsidRDefault="00FA0A21" w:rsidP="00790949">
      <w:pPr>
        <w:rPr>
          <w:rFonts w:ascii="Calibri" w:hAnsi="Calibri" w:cs="Calibri"/>
          <w:szCs w:val="22"/>
        </w:rPr>
      </w:pPr>
    </w:p>
    <w:p w14:paraId="298C9A6A" w14:textId="246B3C16" w:rsidR="00FA0A21" w:rsidRPr="00DB09FA" w:rsidRDefault="00FA0A21" w:rsidP="00DB09FA">
      <w:pPr>
        <w:ind w:left="360"/>
        <w:rPr>
          <w:rFonts w:ascii="Calibri" w:hAnsi="Calibri" w:cs="Calibri"/>
          <w:b/>
          <w:bCs/>
          <w:smallCaps/>
          <w:szCs w:val="22"/>
        </w:rPr>
      </w:pPr>
      <w:r w:rsidRPr="00DB09FA">
        <w:rPr>
          <w:rFonts w:ascii="Calibri" w:hAnsi="Calibri" w:cs="Calibri"/>
          <w:b/>
          <w:bCs/>
          <w:smallCaps/>
          <w:szCs w:val="22"/>
        </w:rPr>
        <w:t xml:space="preserve">D.  </w:t>
      </w:r>
      <w:r w:rsidR="005554D5" w:rsidRPr="00B15D46">
        <w:rPr>
          <w:rFonts w:ascii="Calibri" w:hAnsi="Calibri" w:cs="Calibri"/>
          <w:b/>
          <w:bCs/>
          <w:smallCaps/>
          <w:szCs w:val="22"/>
        </w:rPr>
        <w:t xml:space="preserve">       SIGNATURES:</w:t>
      </w:r>
    </w:p>
    <w:p w14:paraId="120C915A" w14:textId="77777777" w:rsidR="00FA0A21" w:rsidRPr="00DB09FA" w:rsidRDefault="00FA0A21" w:rsidP="00FA0A21">
      <w:pPr>
        <w:rPr>
          <w:rFonts w:ascii="Calibri" w:hAnsi="Calibri" w:cs="Calibri"/>
          <w:szCs w:val="22"/>
        </w:rPr>
      </w:pPr>
    </w:p>
    <w:p w14:paraId="0730F00F" w14:textId="77777777" w:rsidR="00FA0A21" w:rsidRPr="00DB09FA" w:rsidRDefault="00FA0A21" w:rsidP="00FA0A21">
      <w:pPr>
        <w:rPr>
          <w:rFonts w:ascii="Calibri" w:hAnsi="Calibri" w:cs="Calibri"/>
          <w:szCs w:val="22"/>
        </w:rPr>
      </w:pPr>
    </w:p>
    <w:p w14:paraId="7B761210" w14:textId="77777777" w:rsidR="00FA0A21" w:rsidRPr="00DB09FA" w:rsidRDefault="00FA0A21" w:rsidP="00FA0A21">
      <w:pPr>
        <w:rPr>
          <w:rFonts w:ascii="Calibri" w:hAnsi="Calibri" w:cs="Calibri"/>
          <w:szCs w:val="22"/>
        </w:rPr>
      </w:pPr>
    </w:p>
    <w:p w14:paraId="7B9FECDD" w14:textId="40ECD343" w:rsidR="00FA0A21" w:rsidRPr="00DB09FA" w:rsidRDefault="00FA0A21" w:rsidP="00FA0A21">
      <w:pPr>
        <w:ind w:left="720"/>
        <w:rPr>
          <w:rFonts w:ascii="Calibri" w:hAnsi="Calibri" w:cs="Calibri"/>
          <w:szCs w:val="22"/>
          <w:u w:val="single"/>
        </w:rPr>
      </w:pPr>
      <w:r w:rsidRPr="00DB09FA">
        <w:rPr>
          <w:rFonts w:ascii="Calibri" w:hAnsi="Calibri" w:cs="Calibri"/>
          <w:szCs w:val="22"/>
        </w:rPr>
        <w:t xml:space="preserve">Employee </w:t>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tab/>
      </w:r>
      <w:r w:rsidR="005554D5">
        <w:rPr>
          <w:rFonts w:ascii="Calibri" w:hAnsi="Calibri" w:cs="Calibri"/>
          <w:szCs w:val="22"/>
          <w:u w:val="single"/>
        </w:rPr>
        <w:t xml:space="preserve">                      </w:t>
      </w:r>
      <w:r w:rsidRPr="00DB09FA">
        <w:rPr>
          <w:rFonts w:ascii="Calibri" w:hAnsi="Calibri" w:cs="Calibri"/>
          <w:szCs w:val="22"/>
        </w:rPr>
        <w:t xml:space="preserve">Date </w:t>
      </w:r>
      <w:r w:rsidRPr="00DB09FA">
        <w:rPr>
          <w:rFonts w:ascii="Calibri" w:hAnsi="Calibri" w:cs="Calibri"/>
          <w:szCs w:val="22"/>
          <w:u w:val="single"/>
        </w:rPr>
        <w:tab/>
      </w:r>
      <w:r w:rsidRPr="00DB09FA">
        <w:rPr>
          <w:rFonts w:ascii="Calibri" w:hAnsi="Calibri" w:cs="Calibri"/>
          <w:szCs w:val="22"/>
          <w:u w:val="single"/>
        </w:rPr>
        <w:tab/>
      </w:r>
    </w:p>
    <w:p w14:paraId="414EE0A2" w14:textId="77777777" w:rsidR="00FA0A21" w:rsidRPr="00DB09FA" w:rsidRDefault="00FA0A21" w:rsidP="00FA0A21">
      <w:pPr>
        <w:ind w:left="1440"/>
        <w:rPr>
          <w:rFonts w:ascii="Calibri" w:hAnsi="Calibri" w:cs="Calibri"/>
          <w:szCs w:val="22"/>
        </w:rPr>
      </w:pPr>
      <w:r w:rsidRPr="00DB09FA">
        <w:rPr>
          <w:rFonts w:ascii="Calibri" w:hAnsi="Calibri" w:cs="Calibri"/>
          <w:szCs w:val="22"/>
        </w:rPr>
        <w:t>(Signature does not necessarily denote agreement with official review and means only that the employee was given the opportunity to discuss the official review with the supervisor.)</w:t>
      </w:r>
    </w:p>
    <w:p w14:paraId="0A0C748E" w14:textId="77777777" w:rsidR="00FA0A21" w:rsidRPr="00DB09FA" w:rsidRDefault="00FA0A21" w:rsidP="00FA0A21">
      <w:pPr>
        <w:ind w:left="720"/>
        <w:rPr>
          <w:rFonts w:ascii="Calibri" w:hAnsi="Calibri" w:cs="Calibri"/>
          <w:szCs w:val="22"/>
        </w:rPr>
      </w:pPr>
    </w:p>
    <w:p w14:paraId="1AE02CED" w14:textId="77777777" w:rsidR="00FA0A21" w:rsidRPr="00DB09FA" w:rsidRDefault="00FA0A21" w:rsidP="00FA0A21">
      <w:pPr>
        <w:ind w:left="720"/>
        <w:rPr>
          <w:rFonts w:ascii="Calibri" w:hAnsi="Calibri" w:cs="Calibri"/>
          <w:szCs w:val="22"/>
        </w:rPr>
      </w:pPr>
    </w:p>
    <w:p w14:paraId="25284290" w14:textId="58717ED1" w:rsidR="00FA0A21" w:rsidRPr="00DB09FA" w:rsidRDefault="00FA0A21" w:rsidP="00FA0A21">
      <w:pPr>
        <w:ind w:left="720"/>
        <w:rPr>
          <w:rFonts w:ascii="Calibri" w:hAnsi="Calibri" w:cs="Calibri"/>
          <w:szCs w:val="22"/>
          <w:u w:val="single"/>
        </w:rPr>
      </w:pPr>
      <w:r w:rsidRPr="00DB09FA">
        <w:rPr>
          <w:rFonts w:ascii="Calibri" w:hAnsi="Calibri" w:cs="Calibri"/>
          <w:szCs w:val="22"/>
        </w:rPr>
        <w:t xml:space="preserve">Evaluated by </w:t>
      </w:r>
      <w:r w:rsidRPr="00DB09FA">
        <w:rPr>
          <w:rFonts w:ascii="Calibri" w:hAnsi="Calibri" w:cs="Calibri"/>
          <w:szCs w:val="22"/>
          <w:u w:val="single"/>
        </w:rPr>
        <w:tab/>
      </w:r>
      <w:r w:rsidRPr="00DB09FA">
        <w:rPr>
          <w:rFonts w:ascii="Calibri" w:hAnsi="Calibri" w:cs="Calibri"/>
          <w:szCs w:val="22"/>
          <w:u w:val="single"/>
        </w:rPr>
        <w:tab/>
      </w:r>
      <w:r w:rsidRPr="00DB09FA">
        <w:rPr>
          <w:rFonts w:ascii="Calibri" w:hAnsi="Calibri" w:cs="Calibri"/>
          <w:szCs w:val="22"/>
          <w:u w:val="single"/>
        </w:rPr>
        <w:softHyphen/>
      </w:r>
      <w:r w:rsidRPr="00DB09FA">
        <w:rPr>
          <w:rFonts w:ascii="Calibri" w:hAnsi="Calibri" w:cs="Calibri"/>
          <w:szCs w:val="22"/>
          <w:u w:val="single"/>
        </w:rPr>
        <w:softHyphen/>
      </w:r>
      <w:r w:rsidRPr="00DB09FA">
        <w:rPr>
          <w:rFonts w:ascii="Calibri" w:hAnsi="Calibri" w:cs="Calibri"/>
          <w:szCs w:val="22"/>
          <w:u w:val="single"/>
        </w:rPr>
        <w:softHyphen/>
      </w:r>
      <w:r w:rsidRPr="00DB09FA">
        <w:rPr>
          <w:rFonts w:ascii="Calibri" w:hAnsi="Calibri" w:cs="Calibri"/>
          <w:szCs w:val="22"/>
          <w:u w:val="single"/>
        </w:rPr>
        <w:softHyphen/>
      </w:r>
      <w:r w:rsidRPr="00DB09FA">
        <w:rPr>
          <w:rFonts w:ascii="Calibri" w:hAnsi="Calibri" w:cs="Calibri"/>
          <w:szCs w:val="22"/>
          <w:u w:val="single"/>
        </w:rPr>
        <w:softHyphen/>
      </w:r>
      <w:r w:rsidRPr="00DB09FA">
        <w:rPr>
          <w:rFonts w:ascii="Calibri" w:hAnsi="Calibri" w:cs="Calibri"/>
          <w:szCs w:val="22"/>
          <w:u w:val="single"/>
        </w:rPr>
        <w:softHyphen/>
      </w:r>
      <w:r w:rsidRPr="00DB09FA">
        <w:rPr>
          <w:rFonts w:ascii="Calibri" w:hAnsi="Calibri" w:cs="Calibri"/>
          <w:szCs w:val="22"/>
          <w:u w:val="single"/>
        </w:rPr>
        <w:softHyphen/>
      </w:r>
      <w:r w:rsidRPr="00DB09FA">
        <w:rPr>
          <w:rFonts w:ascii="Calibri" w:hAnsi="Calibri" w:cs="Calibri"/>
          <w:szCs w:val="22"/>
          <w:u w:val="single"/>
        </w:rPr>
        <w:softHyphen/>
      </w:r>
      <w:r w:rsidRPr="00DB09FA">
        <w:rPr>
          <w:rFonts w:ascii="Calibri" w:hAnsi="Calibri" w:cs="Calibri"/>
          <w:szCs w:val="22"/>
          <w:u w:val="single"/>
        </w:rPr>
        <w:tab/>
      </w:r>
      <w:r w:rsidR="005554D5">
        <w:rPr>
          <w:rFonts w:ascii="Calibri" w:hAnsi="Calibri" w:cs="Calibri"/>
          <w:szCs w:val="22"/>
          <w:u w:val="single"/>
        </w:rPr>
        <w:t xml:space="preserve">                                         </w:t>
      </w:r>
      <w:r w:rsidRPr="00DB09FA">
        <w:rPr>
          <w:rFonts w:ascii="Calibri" w:hAnsi="Calibri" w:cs="Calibri"/>
          <w:szCs w:val="22"/>
        </w:rPr>
        <w:t xml:space="preserve"> Date </w:t>
      </w:r>
      <w:r w:rsidRPr="00DB09FA">
        <w:rPr>
          <w:rFonts w:ascii="Calibri" w:hAnsi="Calibri" w:cs="Calibri"/>
          <w:szCs w:val="22"/>
          <w:u w:val="single"/>
        </w:rPr>
        <w:tab/>
      </w:r>
      <w:r w:rsidRPr="00DB09FA">
        <w:rPr>
          <w:rFonts w:ascii="Calibri" w:hAnsi="Calibri" w:cs="Calibri"/>
          <w:szCs w:val="22"/>
          <w:u w:val="single"/>
        </w:rPr>
        <w:tab/>
      </w:r>
    </w:p>
    <w:p w14:paraId="148E4636" w14:textId="77777777" w:rsidR="00FA0A21" w:rsidRPr="00DB09FA" w:rsidRDefault="00FA0A21" w:rsidP="00FA0A21">
      <w:pPr>
        <w:ind w:left="720"/>
        <w:rPr>
          <w:rFonts w:ascii="Calibri" w:hAnsi="Calibri" w:cs="Calibri"/>
          <w:szCs w:val="22"/>
        </w:rPr>
      </w:pPr>
    </w:p>
    <w:p w14:paraId="31284C6D" w14:textId="77777777" w:rsidR="00FA0A21" w:rsidRPr="00DB09FA" w:rsidRDefault="00FA0A21" w:rsidP="00FA0A21">
      <w:pPr>
        <w:ind w:left="720"/>
        <w:rPr>
          <w:rFonts w:ascii="Calibri" w:hAnsi="Calibri" w:cs="Calibri"/>
          <w:szCs w:val="22"/>
          <w:u w:val="single"/>
        </w:rPr>
      </w:pPr>
    </w:p>
    <w:p w14:paraId="7208BE06" w14:textId="77777777" w:rsidR="00AC59EA" w:rsidRPr="00DB09FA" w:rsidRDefault="00AC59EA">
      <w:pPr>
        <w:rPr>
          <w:rFonts w:ascii="Calibri" w:hAnsi="Calibri" w:cs="Calibri"/>
          <w:szCs w:val="22"/>
        </w:rPr>
      </w:pPr>
    </w:p>
    <w:p w14:paraId="546ED082" w14:textId="77777777" w:rsidR="00AC59EA" w:rsidRPr="00DB09FA" w:rsidRDefault="00AC59EA">
      <w:pPr>
        <w:rPr>
          <w:rFonts w:ascii="Calibri" w:hAnsi="Calibri" w:cs="Calibri"/>
          <w:szCs w:val="22"/>
        </w:rPr>
      </w:pPr>
    </w:p>
    <w:p w14:paraId="3A41ED75" w14:textId="77777777" w:rsidR="00AC59EA" w:rsidRPr="00DB09FA" w:rsidRDefault="00AC59EA">
      <w:pPr>
        <w:rPr>
          <w:rFonts w:ascii="Calibri" w:hAnsi="Calibri" w:cs="Calibri"/>
          <w:szCs w:val="22"/>
        </w:rPr>
      </w:pPr>
    </w:p>
    <w:p w14:paraId="0E3F805E" w14:textId="77777777" w:rsidR="00AC59EA" w:rsidRPr="00DB09FA" w:rsidRDefault="00AC59EA">
      <w:pPr>
        <w:rPr>
          <w:rFonts w:ascii="Calibri" w:hAnsi="Calibri" w:cs="Calibri"/>
          <w:szCs w:val="22"/>
        </w:rPr>
      </w:pPr>
    </w:p>
    <w:p w14:paraId="352C47FA" w14:textId="77777777" w:rsidR="00AC59EA" w:rsidRPr="00DB09FA" w:rsidRDefault="00AC59EA">
      <w:pPr>
        <w:rPr>
          <w:rFonts w:ascii="Calibri" w:hAnsi="Calibri" w:cs="Calibri"/>
          <w:szCs w:val="22"/>
        </w:rPr>
      </w:pPr>
    </w:p>
    <w:p w14:paraId="7ED213A3" w14:textId="77777777" w:rsidR="00AC59EA" w:rsidRDefault="00AC59EA">
      <w:pPr>
        <w:rPr>
          <w:rFonts w:ascii="Calibri" w:hAnsi="Calibri" w:cs="Calibri"/>
          <w:szCs w:val="22"/>
        </w:rPr>
      </w:pPr>
    </w:p>
    <w:p w14:paraId="5C4861E7" w14:textId="77777777" w:rsidR="000205AF" w:rsidRDefault="000205AF">
      <w:pPr>
        <w:rPr>
          <w:rFonts w:ascii="Calibri" w:hAnsi="Calibri" w:cs="Calibri"/>
          <w:szCs w:val="22"/>
        </w:rPr>
      </w:pPr>
    </w:p>
    <w:p w14:paraId="5FE0C756" w14:textId="77777777" w:rsidR="000205AF" w:rsidRDefault="000205AF">
      <w:pPr>
        <w:rPr>
          <w:rFonts w:ascii="Calibri" w:hAnsi="Calibri" w:cs="Calibri"/>
          <w:szCs w:val="22"/>
        </w:rPr>
      </w:pPr>
    </w:p>
    <w:p w14:paraId="4D4C2813" w14:textId="77777777" w:rsidR="000205AF" w:rsidRDefault="000205AF">
      <w:pPr>
        <w:rPr>
          <w:rFonts w:ascii="Calibri" w:hAnsi="Calibri" w:cs="Calibri"/>
          <w:szCs w:val="22"/>
        </w:rPr>
      </w:pPr>
    </w:p>
    <w:p w14:paraId="7DAA4813" w14:textId="77777777" w:rsidR="000205AF" w:rsidRPr="00DB09FA" w:rsidRDefault="000205AF">
      <w:pPr>
        <w:rPr>
          <w:rFonts w:ascii="Calibri" w:hAnsi="Calibri" w:cs="Calibri"/>
          <w:szCs w:val="22"/>
        </w:rPr>
      </w:pPr>
    </w:p>
    <w:p w14:paraId="089C05AE" w14:textId="77777777" w:rsidR="00AC59EA" w:rsidRPr="00DB09FA" w:rsidRDefault="00AC59EA">
      <w:pPr>
        <w:rPr>
          <w:rFonts w:ascii="Calibri" w:hAnsi="Calibri" w:cs="Calibri"/>
          <w:szCs w:val="22"/>
        </w:rPr>
      </w:pPr>
    </w:p>
    <w:p w14:paraId="64929297" w14:textId="77777777" w:rsidR="00AC59EA" w:rsidRPr="00DB09FA" w:rsidRDefault="00AC59EA">
      <w:pPr>
        <w:rPr>
          <w:rFonts w:ascii="Calibri" w:hAnsi="Calibri" w:cs="Calibri"/>
          <w:szCs w:val="22"/>
        </w:rPr>
      </w:pPr>
    </w:p>
    <w:p w14:paraId="660E9567" w14:textId="77777777" w:rsidR="00AC59EA" w:rsidRPr="00DB09FA" w:rsidRDefault="00AC59EA">
      <w:pPr>
        <w:rPr>
          <w:rFonts w:ascii="Calibri" w:hAnsi="Calibri" w:cs="Calibri"/>
          <w:szCs w:val="22"/>
        </w:rPr>
      </w:pPr>
    </w:p>
    <w:p w14:paraId="5886757F" w14:textId="77777777" w:rsidR="00AC59EA" w:rsidRPr="00DB09FA" w:rsidRDefault="00AC59EA">
      <w:pPr>
        <w:rPr>
          <w:rFonts w:ascii="Calibri" w:hAnsi="Calibri" w:cs="Calibri"/>
          <w:szCs w:val="22"/>
        </w:rPr>
      </w:pPr>
    </w:p>
    <w:p w14:paraId="39566440" w14:textId="08629127" w:rsidR="00AC59EA" w:rsidRDefault="00FE6FCF" w:rsidP="00FE6FCF">
      <w:pPr>
        <w:jc w:val="center"/>
        <w:rPr>
          <w:rFonts w:ascii="Calibri" w:hAnsi="Calibri" w:cs="Calibri"/>
          <w:szCs w:val="22"/>
        </w:rPr>
      </w:pPr>
      <w:r>
        <w:rPr>
          <w:noProof/>
          <w:lang w:eastAsia="en-US"/>
        </w:rPr>
        <w:drawing>
          <wp:inline distT="0" distB="0" distL="0" distR="0" wp14:anchorId="1B122419" wp14:editId="21FF855C">
            <wp:extent cx="2286000" cy="4000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p w14:paraId="48673C8A" w14:textId="1DD67209" w:rsidR="00FE6FCF" w:rsidRDefault="00FE6FCF" w:rsidP="00FE6FCF">
      <w:pPr>
        <w:jc w:val="center"/>
        <w:rPr>
          <w:rFonts w:ascii="Calibri" w:hAnsi="Calibri" w:cs="Calibri"/>
          <w:szCs w:val="22"/>
        </w:rPr>
      </w:pPr>
    </w:p>
    <w:p w14:paraId="46E18F66" w14:textId="16D1343E" w:rsidR="006D0324" w:rsidRPr="006D0324" w:rsidRDefault="006D0324" w:rsidP="00FE6FCF">
      <w:pPr>
        <w:jc w:val="center"/>
        <w:rPr>
          <w:rFonts w:ascii="Calibri" w:hAnsi="Calibri" w:cs="Calibri"/>
          <w:sz w:val="16"/>
          <w:szCs w:val="16"/>
        </w:rPr>
      </w:pPr>
      <w:r>
        <w:rPr>
          <w:rFonts w:ascii="Calibri" w:hAnsi="Calibri" w:cs="Calibri"/>
          <w:sz w:val="16"/>
          <w:szCs w:val="16"/>
        </w:rPr>
        <w:t>Equal opportunity employment/program. Auxiliary aids and services available upon request to individuals with disabilities.</w:t>
      </w:r>
    </w:p>
    <w:p w14:paraId="4250C04B" w14:textId="56B94763" w:rsidR="00AC59EA" w:rsidRPr="00DB09FA" w:rsidRDefault="00AB6A66">
      <w:pPr>
        <w:rPr>
          <w:rFonts w:ascii="Calibri" w:hAnsi="Calibri" w:cs="Calibri"/>
          <w:szCs w:val="22"/>
        </w:rPr>
      </w:pPr>
      <w:r>
        <w:rPr>
          <w:rFonts w:ascii="Calibri" w:hAnsi="Calibri" w:cs="Calibri"/>
          <w:caps/>
          <w:noProof/>
          <w:szCs w:val="22"/>
        </w:rPr>
        <w:lastRenderedPageBreak/>
        <w:drawing>
          <wp:inline distT="0" distB="0" distL="0" distR="0" wp14:anchorId="1FDD06AC" wp14:editId="3E90DE9F">
            <wp:extent cx="5715000" cy="1476375"/>
            <wp:effectExtent l="0" t="0" r="0" b="0"/>
            <wp:docPr id="6" name="Picture 6"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DB Logo 1920x1080 R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p>
    <w:p w14:paraId="0444EBA5" w14:textId="151AEAB9" w:rsidR="00305D7D" w:rsidRDefault="00305D7D" w:rsidP="00E27C9D">
      <w:bookmarkStart w:id="51" w:name="__RefHeading__106_365558314"/>
      <w:bookmarkStart w:id="52" w:name="__RefHeading__108_365558314"/>
      <w:bookmarkStart w:id="53" w:name="__RefHeading__110_365558314"/>
      <w:bookmarkEnd w:id="51"/>
      <w:bookmarkEnd w:id="52"/>
      <w:bookmarkEnd w:id="53"/>
    </w:p>
    <w:p w14:paraId="6B14BDFC" w14:textId="77777777" w:rsidR="008A6F65" w:rsidRPr="00DB09FA" w:rsidRDefault="008A6F65" w:rsidP="008A6F65">
      <w:pPr>
        <w:suppressAutoHyphens w:val="0"/>
        <w:jc w:val="center"/>
        <w:rPr>
          <w:rFonts w:ascii="Calibri" w:hAnsi="Calibri" w:cs="Calibri"/>
          <w:b/>
          <w:bCs/>
          <w:sz w:val="36"/>
          <w:szCs w:val="36"/>
          <w:lang w:eastAsia="en-US"/>
        </w:rPr>
      </w:pPr>
      <w:r w:rsidRPr="00DB09FA">
        <w:rPr>
          <w:rFonts w:ascii="Calibri" w:hAnsi="Calibri" w:cs="Calibri"/>
          <w:b/>
          <w:bCs/>
          <w:sz w:val="36"/>
          <w:szCs w:val="36"/>
          <w:lang w:eastAsia="en-US"/>
        </w:rPr>
        <w:t>DRUG FREE WORKPLACE POLICY</w:t>
      </w:r>
    </w:p>
    <w:p w14:paraId="15C94D95" w14:textId="77777777" w:rsidR="000769BF" w:rsidRPr="00DB09FA" w:rsidRDefault="000769BF" w:rsidP="008A6F65">
      <w:pPr>
        <w:suppressAutoHyphens w:val="0"/>
        <w:jc w:val="center"/>
        <w:rPr>
          <w:rFonts w:ascii="Calibri" w:hAnsi="Calibri" w:cs="Calibri"/>
          <w:b/>
          <w:bCs/>
          <w:sz w:val="28"/>
          <w:szCs w:val="24"/>
          <w:lang w:eastAsia="en-US"/>
        </w:rPr>
      </w:pPr>
    </w:p>
    <w:p w14:paraId="66B2094B" w14:textId="77777777" w:rsidR="008A6F65" w:rsidRPr="00DB09FA" w:rsidRDefault="008A6F65" w:rsidP="008A6F65">
      <w:pPr>
        <w:spacing w:before="120" w:line="360" w:lineRule="atLeast"/>
        <w:jc w:val="both"/>
        <w:rPr>
          <w:rFonts w:ascii="Calibri" w:hAnsi="Calibri" w:cs="Calibri"/>
          <w:szCs w:val="22"/>
        </w:rPr>
      </w:pPr>
      <w:r w:rsidRPr="00DB09FA">
        <w:rPr>
          <w:rFonts w:ascii="Calibri" w:hAnsi="Calibri" w:cs="Calibri"/>
          <w:szCs w:val="22"/>
        </w:rPr>
        <w:t>The unlawful manufacture, distribution, dispensing, possession, or use of a controlled substance is pr</w:t>
      </w:r>
      <w:r w:rsidR="004828B4" w:rsidRPr="00DB09FA">
        <w:rPr>
          <w:rFonts w:ascii="Calibri" w:hAnsi="Calibri" w:cs="Calibri"/>
          <w:szCs w:val="22"/>
        </w:rPr>
        <w:t>ohibited by any employee of NEWD</w:t>
      </w:r>
      <w:r w:rsidRPr="00DB09FA">
        <w:rPr>
          <w:rFonts w:ascii="Calibri" w:hAnsi="Calibri" w:cs="Calibri"/>
          <w:szCs w:val="22"/>
        </w:rPr>
        <w:t>B while on Company premises or while acting in any capaci</w:t>
      </w:r>
      <w:r w:rsidR="004828B4" w:rsidRPr="00DB09FA">
        <w:rPr>
          <w:rFonts w:ascii="Calibri" w:hAnsi="Calibri" w:cs="Calibri"/>
          <w:szCs w:val="22"/>
        </w:rPr>
        <w:t>ty on behalf of the NEWD</w:t>
      </w:r>
      <w:r w:rsidRPr="00DB09FA">
        <w:rPr>
          <w:rFonts w:ascii="Calibri" w:hAnsi="Calibri" w:cs="Calibri"/>
          <w:szCs w:val="22"/>
        </w:rPr>
        <w:t>B.   Any employee convicted of such acts may be subject to immediate termination, as set forth in the Rehabilitation Act of 1973, as amended, or required to participate successfully in a drug abuse assistance or rehabilitation program approved for such purposes.</w:t>
      </w:r>
    </w:p>
    <w:p w14:paraId="571B7CFA" w14:textId="77777777" w:rsidR="008A6F65" w:rsidRPr="00DB09FA" w:rsidRDefault="008A6F65" w:rsidP="008A6F65">
      <w:pPr>
        <w:spacing w:before="120" w:after="120" w:line="360" w:lineRule="atLeast"/>
        <w:jc w:val="both"/>
        <w:rPr>
          <w:rFonts w:ascii="Calibri" w:hAnsi="Calibri" w:cs="Calibri"/>
          <w:szCs w:val="22"/>
        </w:rPr>
      </w:pPr>
      <w:r w:rsidRPr="00DB09FA">
        <w:rPr>
          <w:rFonts w:ascii="Calibri" w:hAnsi="Calibri" w:cs="Calibri"/>
          <w:szCs w:val="22"/>
        </w:rPr>
        <w:t>Any employee who wishes more information about the importance of maintaining a drug-free workplace will be provided information including but not limited to:</w:t>
      </w:r>
    </w:p>
    <w:p w14:paraId="549670E4" w14:textId="77777777" w:rsidR="008A6F65" w:rsidRPr="00DB09FA" w:rsidRDefault="008A6F65" w:rsidP="000875C8">
      <w:pPr>
        <w:numPr>
          <w:ilvl w:val="0"/>
          <w:numId w:val="2"/>
        </w:numPr>
        <w:suppressAutoHyphens w:val="0"/>
        <w:spacing w:after="60" w:line="240" w:lineRule="atLeast"/>
        <w:jc w:val="both"/>
        <w:rPr>
          <w:rFonts w:ascii="Calibri" w:hAnsi="Calibri" w:cs="Calibri"/>
          <w:szCs w:val="22"/>
        </w:rPr>
      </w:pPr>
      <w:r w:rsidRPr="00DB09FA">
        <w:rPr>
          <w:rFonts w:ascii="Calibri" w:hAnsi="Calibri" w:cs="Calibri"/>
          <w:szCs w:val="22"/>
        </w:rPr>
        <w:t>The dangers of drug abuse in the workplace;</w:t>
      </w:r>
    </w:p>
    <w:p w14:paraId="2A75AE26" w14:textId="77777777" w:rsidR="008A6F65" w:rsidRPr="00DB09FA" w:rsidRDefault="00581B45" w:rsidP="000875C8">
      <w:pPr>
        <w:numPr>
          <w:ilvl w:val="0"/>
          <w:numId w:val="2"/>
        </w:numPr>
        <w:suppressAutoHyphens w:val="0"/>
        <w:spacing w:after="60" w:line="240" w:lineRule="atLeast"/>
        <w:jc w:val="both"/>
        <w:rPr>
          <w:rFonts w:ascii="Calibri" w:hAnsi="Calibri" w:cs="Calibri"/>
          <w:szCs w:val="22"/>
        </w:rPr>
      </w:pPr>
      <w:r w:rsidRPr="00DB09FA">
        <w:rPr>
          <w:rFonts w:ascii="Calibri" w:hAnsi="Calibri" w:cs="Calibri"/>
          <w:szCs w:val="22"/>
        </w:rPr>
        <w:t>The NEWD</w:t>
      </w:r>
      <w:r w:rsidR="008A6F65" w:rsidRPr="00DB09FA">
        <w:rPr>
          <w:rFonts w:ascii="Calibri" w:hAnsi="Calibri" w:cs="Calibri"/>
          <w:szCs w:val="22"/>
        </w:rPr>
        <w:t>B’s policy of maintaining a drug free workplace;</w:t>
      </w:r>
    </w:p>
    <w:p w14:paraId="7FA6C10A" w14:textId="77777777" w:rsidR="008A6F65" w:rsidRPr="00DB09FA" w:rsidRDefault="008A6F65" w:rsidP="000875C8">
      <w:pPr>
        <w:numPr>
          <w:ilvl w:val="0"/>
          <w:numId w:val="2"/>
        </w:numPr>
        <w:suppressAutoHyphens w:val="0"/>
        <w:spacing w:after="60" w:line="240" w:lineRule="atLeast"/>
        <w:jc w:val="both"/>
        <w:rPr>
          <w:rFonts w:ascii="Calibri" w:hAnsi="Calibri" w:cs="Calibri"/>
          <w:szCs w:val="22"/>
        </w:rPr>
      </w:pPr>
      <w:r w:rsidRPr="00DB09FA">
        <w:rPr>
          <w:rFonts w:ascii="Calibri" w:hAnsi="Calibri" w:cs="Calibri"/>
          <w:szCs w:val="22"/>
        </w:rPr>
        <w:t>Available resources for drug counseling, rehabilitation, and employee assistance programs through links in the community;</w:t>
      </w:r>
    </w:p>
    <w:p w14:paraId="3B48A9A6" w14:textId="77777777" w:rsidR="008A6F65" w:rsidRPr="00DB09FA" w:rsidRDefault="008A6F65" w:rsidP="000875C8">
      <w:pPr>
        <w:numPr>
          <w:ilvl w:val="0"/>
          <w:numId w:val="2"/>
        </w:numPr>
        <w:suppressAutoHyphens w:val="0"/>
        <w:spacing w:after="120" w:line="240" w:lineRule="atLeast"/>
        <w:jc w:val="both"/>
        <w:rPr>
          <w:rFonts w:ascii="Calibri" w:hAnsi="Calibri" w:cs="Calibri"/>
          <w:szCs w:val="22"/>
        </w:rPr>
      </w:pPr>
      <w:r w:rsidRPr="00DB09FA">
        <w:rPr>
          <w:rFonts w:ascii="Calibri" w:hAnsi="Calibri" w:cs="Calibri"/>
          <w:szCs w:val="22"/>
        </w:rPr>
        <w:t>The penalties imposed upon employees for drug abuse violations in the workplace.</w:t>
      </w:r>
    </w:p>
    <w:p w14:paraId="6DA11972" w14:textId="77777777" w:rsidR="008A6F65" w:rsidRPr="00DB09FA" w:rsidRDefault="008A6F65" w:rsidP="008A6F65">
      <w:pPr>
        <w:spacing w:after="60" w:line="360" w:lineRule="atLeast"/>
        <w:jc w:val="both"/>
        <w:rPr>
          <w:rFonts w:ascii="Calibri" w:hAnsi="Calibri" w:cs="Calibri"/>
          <w:szCs w:val="22"/>
        </w:rPr>
      </w:pPr>
      <w:r w:rsidRPr="00DB09FA">
        <w:rPr>
          <w:rFonts w:ascii="Calibri" w:hAnsi="Calibri" w:cs="Calibri"/>
          <w:szCs w:val="22"/>
        </w:rPr>
        <w:t>All employees will sign a statement stating that the</w:t>
      </w:r>
      <w:r w:rsidR="00581B45" w:rsidRPr="00DB09FA">
        <w:rPr>
          <w:rFonts w:ascii="Calibri" w:hAnsi="Calibri" w:cs="Calibri"/>
          <w:szCs w:val="22"/>
        </w:rPr>
        <w:t>y have been notified of the NEWD</w:t>
      </w:r>
      <w:r w:rsidRPr="00DB09FA">
        <w:rPr>
          <w:rFonts w:ascii="Calibri" w:hAnsi="Calibri" w:cs="Calibri"/>
          <w:szCs w:val="22"/>
        </w:rPr>
        <w:t>B’s drug-free workplace policy and agreeing that they will abide by the terms of the polic</w:t>
      </w:r>
      <w:r w:rsidR="00581B45" w:rsidRPr="00DB09FA">
        <w:rPr>
          <w:rFonts w:ascii="Calibri" w:hAnsi="Calibri" w:cs="Calibri"/>
          <w:szCs w:val="22"/>
        </w:rPr>
        <w:t>y and that they will notify NEWD</w:t>
      </w:r>
      <w:r w:rsidRPr="00DB09FA">
        <w:rPr>
          <w:rFonts w:ascii="Calibri" w:hAnsi="Calibri" w:cs="Calibri"/>
          <w:szCs w:val="22"/>
        </w:rPr>
        <w:t>B in writing of his or her conviction for a violation of a criminal drug statute occurring in the workplace no later than five calen</w:t>
      </w:r>
      <w:r w:rsidR="004828B4" w:rsidRPr="00DB09FA">
        <w:rPr>
          <w:rFonts w:ascii="Calibri" w:hAnsi="Calibri" w:cs="Calibri"/>
          <w:szCs w:val="22"/>
        </w:rPr>
        <w:t>dar days after such conviction.</w:t>
      </w:r>
    </w:p>
    <w:p w14:paraId="585A29F1" w14:textId="77777777" w:rsidR="00AC59EA" w:rsidRPr="00DB09FA" w:rsidRDefault="008A6F65" w:rsidP="0027418F">
      <w:pPr>
        <w:spacing w:after="60" w:line="360" w:lineRule="atLeast"/>
        <w:jc w:val="both"/>
        <w:rPr>
          <w:rFonts w:ascii="Calibri" w:hAnsi="Calibri" w:cs="Calibri"/>
          <w:szCs w:val="22"/>
        </w:rPr>
      </w:pPr>
      <w:r w:rsidRPr="00DB09FA">
        <w:rPr>
          <w:rFonts w:ascii="Calibri" w:hAnsi="Calibri" w:cs="Calibri"/>
          <w:szCs w:val="22"/>
        </w:rPr>
        <w:t>Within 30 calendar days of receiving notice with respect to an em</w:t>
      </w:r>
      <w:r w:rsidR="00581B45" w:rsidRPr="00DB09FA">
        <w:rPr>
          <w:rFonts w:ascii="Calibri" w:hAnsi="Calibri" w:cs="Calibri"/>
          <w:szCs w:val="22"/>
        </w:rPr>
        <w:t>ployee who is so convicted, NEWD</w:t>
      </w:r>
      <w:r w:rsidRPr="00DB09FA">
        <w:rPr>
          <w:rFonts w:ascii="Calibri" w:hAnsi="Calibri" w:cs="Calibri"/>
          <w:szCs w:val="22"/>
        </w:rPr>
        <w:t>B will take appropriate personnel action against such an employee, up to and including termination consistent with the requirement of the Rehabilitation Act of 1973, as amended, or require the employee to participate in a drug abuse assistance or rehabilitation program approved for such purposes by a Federal, State, or local health, law enforcement, or other appropriate agency.</w:t>
      </w:r>
      <w:r w:rsidR="003C7B82">
        <w:rPr>
          <w:rFonts w:ascii="Calibri" w:hAnsi="Calibri" w:cs="Calibri"/>
          <w:szCs w:val="22"/>
        </w:rPr>
        <w:br/>
      </w:r>
    </w:p>
    <w:p w14:paraId="1607E263" w14:textId="61F05CA8" w:rsidR="00AC59EA" w:rsidRPr="00DB09FA" w:rsidRDefault="00AB6A66" w:rsidP="008A6F65">
      <w:pPr>
        <w:keepNext/>
        <w:suppressAutoHyphens w:val="0"/>
        <w:jc w:val="center"/>
        <w:outlineLvl w:val="0"/>
        <w:rPr>
          <w:rFonts w:ascii="Calibri" w:hAnsi="Calibri" w:cs="Calibri"/>
          <w:szCs w:val="22"/>
          <w:lang w:eastAsia="en-US"/>
        </w:rPr>
      </w:pPr>
      <w:r>
        <w:rPr>
          <w:rFonts w:ascii="Calibri" w:hAnsi="Calibri" w:cs="Calibri"/>
          <w:caps/>
          <w:noProof/>
          <w:szCs w:val="22"/>
        </w:rPr>
        <w:lastRenderedPageBreak/>
        <w:drawing>
          <wp:inline distT="0" distB="0" distL="0" distR="0" wp14:anchorId="5B4FCC12" wp14:editId="3B164F63">
            <wp:extent cx="5715000" cy="1476375"/>
            <wp:effectExtent l="0" t="0" r="0" b="0"/>
            <wp:docPr id="7" name="Picture 7"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DB Logo 1920x1080 R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p>
    <w:p w14:paraId="4784AFA7" w14:textId="77777777" w:rsidR="00AC59EA" w:rsidRPr="00DB09FA" w:rsidRDefault="00AC59EA" w:rsidP="008A6F65">
      <w:pPr>
        <w:keepNext/>
        <w:suppressAutoHyphens w:val="0"/>
        <w:jc w:val="center"/>
        <w:outlineLvl w:val="0"/>
        <w:rPr>
          <w:rFonts w:ascii="Calibri" w:hAnsi="Calibri" w:cs="Calibri"/>
          <w:szCs w:val="22"/>
          <w:lang w:eastAsia="en-US"/>
        </w:rPr>
      </w:pPr>
    </w:p>
    <w:p w14:paraId="485382A4" w14:textId="77777777" w:rsidR="00AC59EA" w:rsidRPr="00DB09FA" w:rsidRDefault="00AC59EA" w:rsidP="008A6F65">
      <w:pPr>
        <w:keepNext/>
        <w:suppressAutoHyphens w:val="0"/>
        <w:jc w:val="center"/>
        <w:outlineLvl w:val="0"/>
        <w:rPr>
          <w:rFonts w:ascii="Calibri" w:hAnsi="Calibri" w:cs="Calibri"/>
          <w:szCs w:val="22"/>
          <w:lang w:eastAsia="en-US"/>
        </w:rPr>
      </w:pPr>
    </w:p>
    <w:p w14:paraId="255FCCB6" w14:textId="77777777" w:rsidR="00AC59EA" w:rsidRPr="00DB09FA" w:rsidRDefault="00AC59EA" w:rsidP="008A6F65">
      <w:pPr>
        <w:keepNext/>
        <w:suppressAutoHyphens w:val="0"/>
        <w:jc w:val="center"/>
        <w:outlineLvl w:val="0"/>
        <w:rPr>
          <w:rFonts w:ascii="Calibri" w:hAnsi="Calibri" w:cs="Calibri"/>
          <w:szCs w:val="22"/>
          <w:lang w:eastAsia="en-US"/>
        </w:rPr>
      </w:pPr>
    </w:p>
    <w:p w14:paraId="673D1AB0" w14:textId="77777777" w:rsidR="00AC59EA" w:rsidRPr="00DB09FA" w:rsidRDefault="00AC59EA" w:rsidP="008A6F65">
      <w:pPr>
        <w:keepNext/>
        <w:suppressAutoHyphens w:val="0"/>
        <w:jc w:val="center"/>
        <w:outlineLvl w:val="0"/>
        <w:rPr>
          <w:rFonts w:ascii="Calibri" w:hAnsi="Calibri" w:cs="Calibri"/>
          <w:szCs w:val="22"/>
          <w:lang w:eastAsia="en-US"/>
        </w:rPr>
      </w:pPr>
    </w:p>
    <w:p w14:paraId="2E35B119" w14:textId="77777777" w:rsidR="00AC59EA" w:rsidRPr="00DB09FA" w:rsidRDefault="00AC59EA" w:rsidP="008A6F65">
      <w:pPr>
        <w:keepNext/>
        <w:suppressAutoHyphens w:val="0"/>
        <w:jc w:val="center"/>
        <w:outlineLvl w:val="0"/>
        <w:rPr>
          <w:rFonts w:ascii="Calibri" w:hAnsi="Calibri" w:cs="Calibri"/>
          <w:szCs w:val="22"/>
          <w:lang w:eastAsia="en-US"/>
        </w:rPr>
      </w:pPr>
    </w:p>
    <w:p w14:paraId="5CD7D9C8" w14:textId="77777777" w:rsidR="003B24E5" w:rsidRPr="001B4A5F" w:rsidRDefault="003B24E5" w:rsidP="008A6F65">
      <w:pPr>
        <w:keepNext/>
        <w:suppressAutoHyphens w:val="0"/>
        <w:jc w:val="center"/>
        <w:outlineLvl w:val="0"/>
        <w:rPr>
          <w:rFonts w:ascii="Calibri" w:hAnsi="Calibri" w:cs="Calibri"/>
          <w:szCs w:val="22"/>
          <w:lang w:eastAsia="en-US"/>
        </w:rPr>
      </w:pPr>
    </w:p>
    <w:p w14:paraId="5FCAB55B" w14:textId="77777777" w:rsidR="008A6F65" w:rsidRPr="001B4A5F" w:rsidRDefault="008A6F65" w:rsidP="008A6F65">
      <w:pPr>
        <w:keepNext/>
        <w:suppressAutoHyphens w:val="0"/>
        <w:jc w:val="center"/>
        <w:outlineLvl w:val="0"/>
        <w:rPr>
          <w:rFonts w:ascii="Calibri" w:hAnsi="Calibri" w:cs="Calibri"/>
          <w:szCs w:val="22"/>
          <w:lang w:eastAsia="en-US"/>
        </w:rPr>
      </w:pPr>
      <w:r w:rsidRPr="00DB09FA">
        <w:rPr>
          <w:rFonts w:ascii="Calibri" w:hAnsi="Calibri" w:cs="Calibri"/>
          <w:szCs w:val="22"/>
          <w:lang w:eastAsia="en-US"/>
        </w:rPr>
        <w:t>DRUG FREE WORKPLACE AGREEMENT</w:t>
      </w:r>
    </w:p>
    <w:p w14:paraId="7E9C4CE1" w14:textId="77777777" w:rsidR="003B24E5" w:rsidRPr="001B4A5F" w:rsidRDefault="003B24E5" w:rsidP="008A6F65">
      <w:pPr>
        <w:keepNext/>
        <w:suppressAutoHyphens w:val="0"/>
        <w:jc w:val="center"/>
        <w:outlineLvl w:val="0"/>
        <w:rPr>
          <w:rFonts w:ascii="Calibri" w:hAnsi="Calibri" w:cs="Calibri"/>
          <w:szCs w:val="22"/>
          <w:lang w:eastAsia="en-US"/>
        </w:rPr>
      </w:pPr>
    </w:p>
    <w:p w14:paraId="4D3E585C" w14:textId="77777777" w:rsidR="003B24E5" w:rsidRPr="00DB09FA" w:rsidRDefault="003B24E5" w:rsidP="008A6F65">
      <w:pPr>
        <w:keepNext/>
        <w:suppressAutoHyphens w:val="0"/>
        <w:jc w:val="center"/>
        <w:outlineLvl w:val="0"/>
        <w:rPr>
          <w:rFonts w:ascii="Calibri" w:hAnsi="Calibri" w:cs="Calibri"/>
          <w:szCs w:val="22"/>
          <w:lang w:eastAsia="en-US"/>
        </w:rPr>
      </w:pPr>
    </w:p>
    <w:p w14:paraId="6BD0AEBD" w14:textId="77777777" w:rsidR="008A6F65" w:rsidRPr="00DB09FA" w:rsidRDefault="008A6F65" w:rsidP="008A6F65">
      <w:pPr>
        <w:suppressAutoHyphens w:val="0"/>
        <w:jc w:val="both"/>
        <w:rPr>
          <w:rFonts w:ascii="Calibri" w:hAnsi="Calibri" w:cs="Calibri"/>
          <w:szCs w:val="22"/>
          <w:lang w:eastAsia="en-US"/>
        </w:rPr>
      </w:pPr>
    </w:p>
    <w:p w14:paraId="3FCC8963" w14:textId="77777777" w:rsidR="003B24E5" w:rsidRPr="001B4A5F" w:rsidRDefault="008A6F65" w:rsidP="008A6F65">
      <w:pPr>
        <w:suppressAutoHyphens w:val="0"/>
        <w:jc w:val="both"/>
        <w:rPr>
          <w:rFonts w:ascii="Calibri" w:hAnsi="Calibri" w:cs="Calibri"/>
          <w:szCs w:val="22"/>
          <w:lang w:eastAsia="en-US"/>
        </w:rPr>
      </w:pPr>
      <w:r w:rsidRPr="00DB09FA">
        <w:rPr>
          <w:rFonts w:ascii="Calibri" w:hAnsi="Calibri" w:cs="Calibri"/>
          <w:szCs w:val="22"/>
          <w:lang w:eastAsia="en-US"/>
        </w:rPr>
        <w:t xml:space="preserve">I, ____________________________________, have been </w:t>
      </w:r>
      <w:r w:rsidR="00581B45" w:rsidRPr="00DB09FA">
        <w:rPr>
          <w:rFonts w:ascii="Calibri" w:hAnsi="Calibri" w:cs="Calibri"/>
          <w:szCs w:val="22"/>
          <w:lang w:eastAsia="en-US"/>
        </w:rPr>
        <w:t>provided with a copy of the NEWD</w:t>
      </w:r>
      <w:r w:rsidRPr="00DB09FA">
        <w:rPr>
          <w:rFonts w:ascii="Calibri" w:hAnsi="Calibri" w:cs="Calibri"/>
          <w:szCs w:val="22"/>
          <w:lang w:eastAsia="en-US"/>
        </w:rPr>
        <w:t>B Drug</w:t>
      </w:r>
    </w:p>
    <w:p w14:paraId="24BF7734" w14:textId="77777777" w:rsidR="008A6F65" w:rsidRPr="00DB09FA" w:rsidRDefault="008A6F65" w:rsidP="008A6F65">
      <w:pPr>
        <w:suppressAutoHyphens w:val="0"/>
        <w:jc w:val="both"/>
        <w:rPr>
          <w:rFonts w:ascii="Calibri" w:hAnsi="Calibri" w:cs="Calibri"/>
          <w:szCs w:val="22"/>
          <w:lang w:eastAsia="en-US"/>
        </w:rPr>
      </w:pPr>
      <w:r w:rsidRPr="00DB09FA">
        <w:rPr>
          <w:rFonts w:ascii="Calibri" w:hAnsi="Calibri" w:cs="Calibri"/>
          <w:szCs w:val="22"/>
          <w:lang w:eastAsia="en-US"/>
        </w:rPr>
        <w:t xml:space="preserve"> Free Workplace Policy statement and agree to abide by the terms of </w:t>
      </w:r>
      <w:r w:rsidR="00D34C0E" w:rsidRPr="00DB09FA">
        <w:rPr>
          <w:rFonts w:ascii="Calibri" w:hAnsi="Calibri" w:cs="Calibri"/>
          <w:szCs w:val="22"/>
          <w:lang w:eastAsia="en-US"/>
        </w:rPr>
        <w:t>the statement and to notify NEWD</w:t>
      </w:r>
      <w:r w:rsidRPr="00DB09FA">
        <w:rPr>
          <w:rFonts w:ascii="Calibri" w:hAnsi="Calibri" w:cs="Calibri"/>
          <w:szCs w:val="22"/>
          <w:lang w:eastAsia="en-US"/>
        </w:rPr>
        <w:t xml:space="preserve">B in writing within five days of any criminal drug statute conviction I might receive. </w:t>
      </w:r>
    </w:p>
    <w:p w14:paraId="604CD05E" w14:textId="77777777" w:rsidR="008A6F65" w:rsidRPr="001B4A5F" w:rsidRDefault="008A6F65" w:rsidP="008A6F65">
      <w:pPr>
        <w:suppressAutoHyphens w:val="0"/>
        <w:rPr>
          <w:rFonts w:ascii="Calibri" w:hAnsi="Calibri" w:cs="Calibri"/>
          <w:szCs w:val="22"/>
          <w:lang w:eastAsia="en-US"/>
        </w:rPr>
      </w:pPr>
    </w:p>
    <w:p w14:paraId="7DE2951D" w14:textId="77777777" w:rsidR="003B24E5" w:rsidRPr="001B4A5F" w:rsidRDefault="003B24E5" w:rsidP="008A6F65">
      <w:pPr>
        <w:suppressAutoHyphens w:val="0"/>
        <w:rPr>
          <w:rFonts w:ascii="Calibri" w:hAnsi="Calibri" w:cs="Calibri"/>
          <w:szCs w:val="22"/>
          <w:lang w:eastAsia="en-US"/>
        </w:rPr>
      </w:pPr>
    </w:p>
    <w:p w14:paraId="787F7A1C" w14:textId="77777777" w:rsidR="003B24E5" w:rsidRPr="00DB09FA" w:rsidRDefault="003B24E5" w:rsidP="008A6F65">
      <w:pPr>
        <w:suppressAutoHyphens w:val="0"/>
        <w:rPr>
          <w:rFonts w:ascii="Calibri" w:hAnsi="Calibri" w:cs="Calibri"/>
          <w:szCs w:val="22"/>
          <w:lang w:eastAsia="en-US"/>
        </w:rPr>
      </w:pPr>
    </w:p>
    <w:p w14:paraId="4D7C78AF" w14:textId="77777777" w:rsidR="008A6F65" w:rsidRPr="00DB09FA" w:rsidRDefault="008A6F65" w:rsidP="008A6F65">
      <w:pPr>
        <w:suppressAutoHyphens w:val="0"/>
        <w:rPr>
          <w:rFonts w:ascii="Calibri" w:hAnsi="Calibri" w:cs="Calibri"/>
          <w:szCs w:val="22"/>
          <w:lang w:eastAsia="en-US"/>
        </w:rPr>
      </w:pPr>
      <w:r w:rsidRPr="00DB09FA">
        <w:rPr>
          <w:rFonts w:ascii="Calibri" w:hAnsi="Calibri" w:cs="Calibri"/>
          <w:szCs w:val="22"/>
          <w:lang w:eastAsia="en-US"/>
        </w:rPr>
        <w:t>__________________________________</w:t>
      </w:r>
      <w:r w:rsidRPr="00DB09FA">
        <w:rPr>
          <w:rFonts w:ascii="Calibri" w:hAnsi="Calibri" w:cs="Calibri"/>
          <w:szCs w:val="22"/>
          <w:lang w:eastAsia="en-US"/>
        </w:rPr>
        <w:tab/>
      </w:r>
      <w:r w:rsidRPr="00DB09FA">
        <w:rPr>
          <w:rFonts w:ascii="Calibri" w:hAnsi="Calibri" w:cs="Calibri"/>
          <w:szCs w:val="22"/>
          <w:lang w:eastAsia="en-US"/>
        </w:rPr>
        <w:tab/>
        <w:t>______________________</w:t>
      </w:r>
    </w:p>
    <w:p w14:paraId="3B2EBCCC" w14:textId="77777777" w:rsidR="008A6F65" w:rsidRPr="00DB09FA" w:rsidRDefault="008A6F65" w:rsidP="008A6F65">
      <w:pPr>
        <w:suppressAutoHyphens w:val="0"/>
        <w:rPr>
          <w:rFonts w:ascii="Calibri" w:hAnsi="Calibri" w:cs="Calibri"/>
          <w:szCs w:val="22"/>
          <w:lang w:eastAsia="en-US"/>
        </w:rPr>
      </w:pPr>
      <w:r w:rsidRPr="00DB09FA">
        <w:rPr>
          <w:rFonts w:ascii="Calibri" w:hAnsi="Calibri" w:cs="Calibri"/>
          <w:szCs w:val="22"/>
          <w:lang w:eastAsia="en-US"/>
        </w:rPr>
        <w:t xml:space="preserve">                            NAME</w:t>
      </w:r>
      <w:r w:rsidRPr="00DB09FA">
        <w:rPr>
          <w:rFonts w:ascii="Calibri" w:hAnsi="Calibri" w:cs="Calibri"/>
          <w:szCs w:val="22"/>
          <w:lang w:eastAsia="en-US"/>
        </w:rPr>
        <w:tab/>
      </w:r>
      <w:r w:rsidRPr="00DB09FA">
        <w:rPr>
          <w:rFonts w:ascii="Calibri" w:hAnsi="Calibri" w:cs="Calibri"/>
          <w:szCs w:val="22"/>
          <w:lang w:eastAsia="en-US"/>
        </w:rPr>
        <w:tab/>
      </w:r>
      <w:r w:rsidRPr="00DB09FA">
        <w:rPr>
          <w:rFonts w:ascii="Calibri" w:hAnsi="Calibri" w:cs="Calibri"/>
          <w:szCs w:val="22"/>
          <w:lang w:eastAsia="en-US"/>
        </w:rPr>
        <w:tab/>
      </w:r>
      <w:r w:rsidRPr="00DB09FA">
        <w:rPr>
          <w:rFonts w:ascii="Calibri" w:hAnsi="Calibri" w:cs="Calibri"/>
          <w:szCs w:val="22"/>
          <w:lang w:eastAsia="en-US"/>
        </w:rPr>
        <w:tab/>
      </w:r>
      <w:r w:rsidRPr="00DB09FA">
        <w:rPr>
          <w:rFonts w:ascii="Calibri" w:hAnsi="Calibri" w:cs="Calibri"/>
          <w:szCs w:val="22"/>
          <w:lang w:eastAsia="en-US"/>
        </w:rPr>
        <w:tab/>
        <w:t xml:space="preserve">    DATE</w:t>
      </w:r>
    </w:p>
    <w:p w14:paraId="0B0DB52E" w14:textId="77777777" w:rsidR="00305D7D" w:rsidRPr="00DB09FA" w:rsidRDefault="00305D7D" w:rsidP="00E27C9D">
      <w:pPr>
        <w:rPr>
          <w:rFonts w:ascii="Calibri" w:hAnsi="Calibri" w:cs="Calibri"/>
          <w:szCs w:val="22"/>
        </w:rPr>
      </w:pPr>
    </w:p>
    <w:p w14:paraId="27EC5BBC" w14:textId="77777777" w:rsidR="00560B96" w:rsidRPr="00DB09FA" w:rsidRDefault="00560B96" w:rsidP="00D60357">
      <w:pPr>
        <w:rPr>
          <w:rFonts w:ascii="Calibri" w:hAnsi="Calibri" w:cs="Calibri"/>
          <w:szCs w:val="22"/>
        </w:rPr>
      </w:pPr>
    </w:p>
    <w:p w14:paraId="318813B7" w14:textId="77777777" w:rsidR="00560B96" w:rsidRPr="00DB09FA" w:rsidRDefault="00560B96" w:rsidP="00D60357">
      <w:pPr>
        <w:rPr>
          <w:rFonts w:ascii="Calibri" w:hAnsi="Calibri" w:cs="Calibri"/>
          <w:szCs w:val="22"/>
        </w:rPr>
      </w:pPr>
    </w:p>
    <w:p w14:paraId="4C6913D8" w14:textId="77777777" w:rsidR="00560B96" w:rsidRPr="00DB09FA" w:rsidRDefault="00560B96" w:rsidP="00D60357">
      <w:pPr>
        <w:rPr>
          <w:rFonts w:ascii="Calibri" w:hAnsi="Calibri" w:cs="Calibri"/>
          <w:szCs w:val="22"/>
        </w:rPr>
      </w:pPr>
    </w:p>
    <w:p w14:paraId="762B206E" w14:textId="77777777" w:rsidR="00560B96" w:rsidRPr="00DB09FA" w:rsidRDefault="00560B96" w:rsidP="00D60357">
      <w:pPr>
        <w:rPr>
          <w:rFonts w:ascii="Calibri" w:hAnsi="Calibri" w:cs="Calibri"/>
          <w:szCs w:val="22"/>
        </w:rPr>
      </w:pPr>
    </w:p>
    <w:p w14:paraId="6F88096E" w14:textId="77777777" w:rsidR="00A40BDE" w:rsidRPr="00DB09FA" w:rsidRDefault="00A40BDE" w:rsidP="00D60357">
      <w:pPr>
        <w:rPr>
          <w:rFonts w:ascii="Calibri" w:hAnsi="Calibri" w:cs="Calibri"/>
          <w:szCs w:val="22"/>
        </w:rPr>
      </w:pPr>
    </w:p>
    <w:p w14:paraId="50DEA956" w14:textId="77777777" w:rsidR="00A40BDE" w:rsidRPr="00DB09FA" w:rsidRDefault="00A40BDE" w:rsidP="00D60357">
      <w:pPr>
        <w:rPr>
          <w:rFonts w:ascii="Calibri" w:hAnsi="Calibri" w:cs="Calibri"/>
          <w:szCs w:val="22"/>
        </w:rPr>
      </w:pPr>
    </w:p>
    <w:p w14:paraId="3E378F7E" w14:textId="77777777" w:rsidR="003B24E5" w:rsidRPr="001B4A5F" w:rsidRDefault="003B24E5" w:rsidP="00D60357">
      <w:pPr>
        <w:rPr>
          <w:rFonts w:ascii="Calibri" w:hAnsi="Calibri" w:cs="Calibri"/>
          <w:szCs w:val="22"/>
        </w:rPr>
      </w:pPr>
    </w:p>
    <w:p w14:paraId="74889AD4" w14:textId="77777777" w:rsidR="003B24E5" w:rsidRPr="001B4A5F" w:rsidRDefault="003B24E5" w:rsidP="00D60357">
      <w:pPr>
        <w:rPr>
          <w:rFonts w:ascii="Calibri" w:hAnsi="Calibri" w:cs="Calibri"/>
          <w:szCs w:val="22"/>
        </w:rPr>
      </w:pPr>
    </w:p>
    <w:p w14:paraId="37A8B0DA" w14:textId="77777777" w:rsidR="003B24E5" w:rsidRPr="001B4A5F" w:rsidRDefault="003B24E5" w:rsidP="00D60357">
      <w:pPr>
        <w:rPr>
          <w:rFonts w:ascii="Calibri" w:hAnsi="Calibri" w:cs="Calibri"/>
          <w:szCs w:val="22"/>
        </w:rPr>
      </w:pPr>
    </w:p>
    <w:p w14:paraId="5D955C28" w14:textId="77777777" w:rsidR="003B24E5" w:rsidRDefault="003B24E5" w:rsidP="00D60357">
      <w:pPr>
        <w:rPr>
          <w:rFonts w:ascii="Calibri" w:hAnsi="Calibri" w:cs="Calibri"/>
          <w:szCs w:val="22"/>
        </w:rPr>
      </w:pPr>
    </w:p>
    <w:p w14:paraId="45FD56E1" w14:textId="77777777" w:rsidR="000205AF" w:rsidRPr="001B4A5F" w:rsidRDefault="000205AF" w:rsidP="00D60357">
      <w:pPr>
        <w:rPr>
          <w:rFonts w:ascii="Calibri" w:hAnsi="Calibri" w:cs="Calibri"/>
          <w:szCs w:val="22"/>
        </w:rPr>
      </w:pPr>
    </w:p>
    <w:p w14:paraId="22FAC23E" w14:textId="77777777" w:rsidR="003B24E5" w:rsidRPr="001B4A5F" w:rsidRDefault="003B24E5" w:rsidP="00D60357">
      <w:pPr>
        <w:rPr>
          <w:rFonts w:ascii="Calibri" w:hAnsi="Calibri" w:cs="Calibri"/>
          <w:szCs w:val="22"/>
        </w:rPr>
      </w:pPr>
    </w:p>
    <w:p w14:paraId="08FA8976" w14:textId="77777777" w:rsidR="003B24E5" w:rsidRDefault="003B24E5" w:rsidP="00D60357">
      <w:pPr>
        <w:rPr>
          <w:rFonts w:ascii="Calibri" w:hAnsi="Calibri" w:cs="Calibri"/>
          <w:szCs w:val="22"/>
        </w:rPr>
      </w:pPr>
    </w:p>
    <w:p w14:paraId="0E782B8B" w14:textId="77777777" w:rsidR="000205AF" w:rsidRPr="001B4A5F" w:rsidRDefault="000205AF" w:rsidP="00D60357">
      <w:pPr>
        <w:rPr>
          <w:rFonts w:ascii="Calibri" w:hAnsi="Calibri" w:cs="Calibri"/>
          <w:szCs w:val="22"/>
        </w:rPr>
      </w:pPr>
    </w:p>
    <w:p w14:paraId="332B2566" w14:textId="77777777" w:rsidR="003B24E5" w:rsidRPr="001B4A5F" w:rsidRDefault="003B24E5" w:rsidP="00D60357">
      <w:pPr>
        <w:rPr>
          <w:rFonts w:ascii="Calibri" w:hAnsi="Calibri" w:cs="Calibri"/>
          <w:szCs w:val="22"/>
        </w:rPr>
      </w:pPr>
    </w:p>
    <w:p w14:paraId="6D64F759" w14:textId="77777777" w:rsidR="00560B96" w:rsidRDefault="00560B96" w:rsidP="00D60357">
      <w:pPr>
        <w:rPr>
          <w:noProof/>
          <w:lang w:eastAsia="en-US"/>
        </w:rPr>
      </w:pPr>
    </w:p>
    <w:p w14:paraId="48C0D9AA" w14:textId="72CDF926" w:rsidR="005B093C" w:rsidRDefault="006D0324" w:rsidP="006D0324">
      <w:pPr>
        <w:jc w:val="center"/>
        <w:rPr>
          <w:noProof/>
          <w:lang w:eastAsia="en-US"/>
        </w:rPr>
      </w:pPr>
      <w:r>
        <w:rPr>
          <w:noProof/>
          <w:lang w:eastAsia="en-US"/>
        </w:rPr>
        <w:drawing>
          <wp:inline distT="0" distB="0" distL="0" distR="0" wp14:anchorId="62DC23B5" wp14:editId="3252CF2A">
            <wp:extent cx="2286000" cy="4000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p w14:paraId="296B2467" w14:textId="5AA9414C" w:rsidR="0073408E" w:rsidRDefault="0073408E" w:rsidP="00D60357">
      <w:pPr>
        <w:rPr>
          <w:noProof/>
          <w:lang w:eastAsia="en-US"/>
        </w:rPr>
      </w:pPr>
    </w:p>
    <w:p w14:paraId="2A3AE158" w14:textId="7D37FF80" w:rsidR="006D0324" w:rsidRPr="006D0324" w:rsidRDefault="006D0324" w:rsidP="00D60357">
      <w:pPr>
        <w:rPr>
          <w:rFonts w:cstheme="minorHAnsi"/>
          <w:noProof/>
          <w:sz w:val="16"/>
          <w:szCs w:val="16"/>
          <w:lang w:eastAsia="en-US"/>
        </w:rPr>
      </w:pPr>
      <w:r>
        <w:rPr>
          <w:rFonts w:cstheme="minorHAnsi"/>
          <w:noProof/>
          <w:sz w:val="16"/>
          <w:szCs w:val="16"/>
          <w:lang w:eastAsia="en-US"/>
        </w:rPr>
        <w:t>Equal opportunity employer/program. Auxiliary aids and services available upon request to individuals with disabilities.</w:t>
      </w:r>
    </w:p>
    <w:p w14:paraId="0E604E80" w14:textId="4701CFB2" w:rsidR="005B093C" w:rsidRDefault="005B093C" w:rsidP="00D60357">
      <w:pPr>
        <w:rPr>
          <w:noProof/>
          <w:lang w:eastAsia="en-US"/>
        </w:rPr>
      </w:pPr>
    </w:p>
    <w:p w14:paraId="1FB03821" w14:textId="77777777" w:rsidR="005B093C" w:rsidRDefault="005B093C" w:rsidP="00D60357">
      <w:pPr>
        <w:rPr>
          <w:noProof/>
          <w:lang w:eastAsia="en-US"/>
        </w:rPr>
      </w:pPr>
    </w:p>
    <w:p w14:paraId="4666033C" w14:textId="77777777" w:rsidR="00F11090" w:rsidRDefault="00F11090" w:rsidP="00D60357">
      <w:pPr>
        <w:rPr>
          <w:noProof/>
          <w:lang w:eastAsia="en-US"/>
        </w:rPr>
      </w:pPr>
    </w:p>
    <w:p w14:paraId="5296E5F2" w14:textId="5B1DFC85" w:rsidR="003C7B82" w:rsidRDefault="00AB6A66" w:rsidP="00D60357">
      <w:pPr>
        <w:rPr>
          <w:rFonts w:ascii="Arial" w:hAnsi="Arial" w:cs="Arial"/>
          <w:noProof/>
          <w:lang w:eastAsia="en-US"/>
        </w:rPr>
        <w:sectPr w:rsidR="003C7B82" w:rsidSect="00BF730F">
          <w:headerReference w:type="default" r:id="rId12"/>
          <w:footerReference w:type="default" r:id="rId13"/>
          <w:headerReference w:type="first" r:id="rId14"/>
          <w:pgSz w:w="12240" w:h="15840" w:code="1"/>
          <w:pgMar w:top="0" w:right="1440" w:bottom="994" w:left="1800" w:header="720" w:footer="720" w:gutter="0"/>
          <w:cols w:space="720"/>
          <w:titlePg/>
          <w:docGrid w:linePitch="360"/>
        </w:sectPr>
      </w:pPr>
      <w:r>
        <w:rPr>
          <w:noProof/>
          <w:lang w:eastAsia="en-US"/>
        </w:rPr>
        <w:drawing>
          <wp:inline distT="0" distB="0" distL="0" distR="0" wp14:anchorId="01B28732" wp14:editId="233FA15C">
            <wp:extent cx="8229600" cy="579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229600" cy="5791200"/>
                    </a:xfrm>
                    <a:prstGeom prst="rect">
                      <a:avLst/>
                    </a:prstGeom>
                    <a:noFill/>
                    <a:ln>
                      <a:noFill/>
                    </a:ln>
                  </pic:spPr>
                </pic:pic>
              </a:graphicData>
            </a:graphic>
          </wp:inline>
        </w:drawing>
      </w:r>
    </w:p>
    <w:p w14:paraId="753CBD0E" w14:textId="6299670A" w:rsidR="005B093C" w:rsidRDefault="00AB6A66" w:rsidP="00D60357">
      <w:pPr>
        <w:rPr>
          <w:noProof/>
          <w:lang w:eastAsia="en-US"/>
        </w:rPr>
      </w:pPr>
      <w:r>
        <w:rPr>
          <w:rFonts w:ascii="Arial" w:hAnsi="Arial" w:cs="Arial"/>
          <w:noProof/>
          <w:lang w:eastAsia="en-US"/>
        </w:rPr>
        <w:lastRenderedPageBreak/>
        <w:drawing>
          <wp:inline distT="0" distB="0" distL="0" distR="0" wp14:anchorId="46790EB0" wp14:editId="1EB360E8">
            <wp:extent cx="5829300" cy="7543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14:paraId="362DB0AE" w14:textId="77777777" w:rsidR="005B093C" w:rsidRDefault="005B093C" w:rsidP="00D60357">
      <w:pPr>
        <w:rPr>
          <w:noProof/>
          <w:lang w:eastAsia="en-US"/>
        </w:rPr>
      </w:pPr>
    </w:p>
    <w:p w14:paraId="11DFE0F3" w14:textId="366E0553" w:rsidR="005B093C" w:rsidRDefault="005B093C" w:rsidP="00D60357">
      <w:pPr>
        <w:rPr>
          <w:noProof/>
          <w:lang w:eastAsia="en-US"/>
        </w:rPr>
      </w:pPr>
    </w:p>
    <w:p w14:paraId="54C586AB" w14:textId="77777777" w:rsidR="005B093C" w:rsidRDefault="005B093C" w:rsidP="00D60357">
      <w:pPr>
        <w:rPr>
          <w:rFonts w:ascii="Arial" w:hAnsi="Arial" w:cs="Arial"/>
          <w:noProof/>
          <w:lang w:eastAsia="en-US"/>
        </w:rPr>
      </w:pPr>
    </w:p>
    <w:p w14:paraId="38CC3765" w14:textId="77777777" w:rsidR="00F11090" w:rsidRDefault="00F11090" w:rsidP="00D60357">
      <w:pPr>
        <w:rPr>
          <w:rFonts w:ascii="Arial" w:hAnsi="Arial" w:cs="Arial"/>
          <w:noProof/>
          <w:lang w:eastAsia="en-US"/>
        </w:rPr>
      </w:pPr>
    </w:p>
    <w:p w14:paraId="02D3C081" w14:textId="77777777" w:rsidR="005B093C" w:rsidRDefault="005B093C" w:rsidP="00D60357">
      <w:pPr>
        <w:rPr>
          <w:rFonts w:ascii="Arial" w:hAnsi="Arial" w:cs="Arial"/>
          <w:noProof/>
          <w:lang w:eastAsia="en-US"/>
        </w:rPr>
      </w:pPr>
    </w:p>
    <w:p w14:paraId="108CBD2E" w14:textId="0ED5F524" w:rsidR="005B093C" w:rsidRPr="005B093C" w:rsidRDefault="00AB6A66" w:rsidP="00D60357">
      <w:pPr>
        <w:rPr>
          <w:rFonts w:ascii="Arial" w:hAnsi="Arial" w:cs="Arial"/>
          <w:noProof/>
          <w:lang w:eastAsia="en-US"/>
        </w:rPr>
      </w:pPr>
      <w:r>
        <w:rPr>
          <w:noProof/>
          <w:lang w:eastAsia="en-US"/>
        </w:rPr>
        <w:lastRenderedPageBreak/>
        <w:drawing>
          <wp:inline distT="0" distB="0" distL="0" distR="0" wp14:anchorId="57DD6EE0" wp14:editId="49EFC7EF">
            <wp:extent cx="5943600" cy="7696200"/>
            <wp:effectExtent l="0" t="0" r="0" b="0"/>
            <wp:docPr id="10" name="Picture 10" descr="NEWDB Blank Travel form eff 1-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DB Blank Travel form eff 1-1-20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14:paraId="0242368E" w14:textId="77777777" w:rsidR="005B093C" w:rsidRDefault="005B093C" w:rsidP="00D60357">
      <w:pPr>
        <w:rPr>
          <w:noProof/>
          <w:lang w:eastAsia="en-US"/>
        </w:rPr>
      </w:pPr>
    </w:p>
    <w:p w14:paraId="4133897A" w14:textId="61999E7E" w:rsidR="005B093C" w:rsidRDefault="005B093C" w:rsidP="00D60357">
      <w:pPr>
        <w:rPr>
          <w:rFonts w:ascii="Arial" w:hAnsi="Arial" w:cs="Arial"/>
          <w:szCs w:val="24"/>
        </w:rPr>
      </w:pPr>
    </w:p>
    <w:p w14:paraId="712DE762" w14:textId="77777777" w:rsidR="00560B96" w:rsidRDefault="00DE0DB2" w:rsidP="00DE0DB2">
      <w:pPr>
        <w:tabs>
          <w:tab w:val="left" w:pos="8190"/>
        </w:tabs>
        <w:rPr>
          <w:rFonts w:ascii="Arial" w:hAnsi="Arial" w:cs="Arial"/>
          <w:szCs w:val="24"/>
        </w:rPr>
      </w:pPr>
      <w:r>
        <w:rPr>
          <w:rFonts w:ascii="Arial" w:hAnsi="Arial" w:cs="Arial"/>
          <w:szCs w:val="24"/>
        </w:rPr>
        <w:tab/>
      </w:r>
    </w:p>
    <w:p w14:paraId="0912982F" w14:textId="77777777" w:rsidR="00DE0DB2" w:rsidRDefault="00DE0DB2" w:rsidP="00DE0DB2">
      <w:pPr>
        <w:tabs>
          <w:tab w:val="left" w:pos="8190"/>
        </w:tabs>
        <w:rPr>
          <w:rFonts w:ascii="Arial" w:hAnsi="Arial" w:cs="Arial"/>
          <w:szCs w:val="24"/>
        </w:rPr>
      </w:pPr>
    </w:p>
    <w:p w14:paraId="29650709" w14:textId="77777777" w:rsidR="00DE0DB2" w:rsidRDefault="00DE0DB2" w:rsidP="00DE0DB2">
      <w:pPr>
        <w:tabs>
          <w:tab w:val="left" w:pos="8190"/>
        </w:tabs>
        <w:rPr>
          <w:rFonts w:ascii="Arial" w:hAnsi="Arial" w:cs="Arial"/>
          <w:szCs w:val="24"/>
        </w:rPr>
      </w:pPr>
    </w:p>
    <w:p w14:paraId="23CBB472" w14:textId="77777777" w:rsidR="00DE0DB2" w:rsidRDefault="00DE0DB2" w:rsidP="00DE0DB2">
      <w:pPr>
        <w:tabs>
          <w:tab w:val="left" w:pos="8190"/>
        </w:tabs>
        <w:rPr>
          <w:rFonts w:ascii="Arial" w:hAnsi="Arial" w:cs="Arial"/>
          <w:szCs w:val="24"/>
        </w:rPr>
      </w:pPr>
    </w:p>
    <w:p w14:paraId="58D63A87" w14:textId="01C9B2EC" w:rsidR="00E3046D" w:rsidRDefault="00AB6A66" w:rsidP="00033D44">
      <w:pPr>
        <w:pStyle w:val="Heading9"/>
        <w:spacing w:line="240" w:lineRule="auto"/>
      </w:pPr>
      <w:r>
        <w:rPr>
          <w:noProof/>
        </w:rPr>
        <w:drawing>
          <wp:inline distT="0" distB="0" distL="0" distR="0" wp14:anchorId="66B49A5C" wp14:editId="0E2D7AB9">
            <wp:extent cx="5715000" cy="1476375"/>
            <wp:effectExtent l="0" t="0" r="0" b="0"/>
            <wp:docPr id="11" name="Picture 11"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DB Logo 1920x1080 R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p>
    <w:p w14:paraId="2D9020F7" w14:textId="77777777" w:rsidR="00E3046D" w:rsidRDefault="00E3046D" w:rsidP="00E3046D">
      <w:pPr>
        <w:pStyle w:val="Heading9"/>
        <w:numPr>
          <w:ilvl w:val="6"/>
          <w:numId w:val="1"/>
        </w:numPr>
        <w:spacing w:line="240" w:lineRule="auto"/>
      </w:pPr>
    </w:p>
    <w:p w14:paraId="0D4D67FE" w14:textId="77777777" w:rsidR="00E3046D" w:rsidRDefault="00E3046D" w:rsidP="00E3046D">
      <w:pPr>
        <w:pStyle w:val="Heading9"/>
        <w:numPr>
          <w:ilvl w:val="4"/>
          <w:numId w:val="1"/>
        </w:numPr>
        <w:spacing w:line="240" w:lineRule="auto"/>
      </w:pPr>
    </w:p>
    <w:p w14:paraId="6D9B40F4" w14:textId="77777777" w:rsidR="00E3046D" w:rsidRDefault="00E3046D" w:rsidP="00E3046D">
      <w:pPr>
        <w:pStyle w:val="Heading9"/>
        <w:numPr>
          <w:ilvl w:val="4"/>
          <w:numId w:val="1"/>
        </w:numPr>
        <w:spacing w:line="240" w:lineRule="auto"/>
      </w:pPr>
    </w:p>
    <w:p w14:paraId="7817CDFE" w14:textId="77777777" w:rsidR="00E3046D" w:rsidRDefault="00E3046D" w:rsidP="00033D44">
      <w:pPr>
        <w:pStyle w:val="Heading9"/>
        <w:spacing w:line="240" w:lineRule="auto"/>
        <w:rPr>
          <w:b/>
        </w:rPr>
      </w:pPr>
    </w:p>
    <w:p w14:paraId="44468521" w14:textId="77777777" w:rsidR="00E3046D" w:rsidRDefault="00E3046D" w:rsidP="00033D44">
      <w:pPr>
        <w:pStyle w:val="Heading9"/>
        <w:spacing w:line="240" w:lineRule="auto"/>
        <w:rPr>
          <w:b/>
        </w:rPr>
      </w:pPr>
    </w:p>
    <w:p w14:paraId="606E2691" w14:textId="77777777" w:rsidR="00033D44" w:rsidRDefault="00033D44" w:rsidP="00033D44">
      <w:pPr>
        <w:pStyle w:val="Heading9"/>
        <w:spacing w:line="240" w:lineRule="auto"/>
        <w:rPr>
          <w:b/>
        </w:rPr>
      </w:pPr>
      <w:r w:rsidRPr="00E3046D">
        <w:rPr>
          <w:b/>
        </w:rPr>
        <w:t>NOTICE OF FORMAL GRIEVANCE</w:t>
      </w:r>
    </w:p>
    <w:p w14:paraId="7CCA71DF" w14:textId="77777777" w:rsidR="00E3046D" w:rsidRDefault="00E3046D" w:rsidP="00E3046D"/>
    <w:p w14:paraId="7D7F791C" w14:textId="77777777" w:rsidR="00E3046D" w:rsidRPr="00E3046D" w:rsidRDefault="00E3046D" w:rsidP="00E3046D"/>
    <w:p w14:paraId="1E56262D" w14:textId="77777777" w:rsidR="00033D44" w:rsidRDefault="00033D44" w:rsidP="00033D44">
      <w:pPr>
        <w:pStyle w:val="Footer"/>
        <w:tabs>
          <w:tab w:val="clear" w:pos="4320"/>
          <w:tab w:val="clear" w:pos="8640"/>
        </w:tabs>
        <w:rPr>
          <w:rFonts w:ascii="Arial" w:hAnsi="Arial"/>
        </w:rPr>
      </w:pPr>
    </w:p>
    <w:p w14:paraId="6A0361B0" w14:textId="77777777" w:rsidR="00E3046D" w:rsidRDefault="00E3046D" w:rsidP="00033D44">
      <w:pPr>
        <w:pStyle w:val="Footer"/>
        <w:tabs>
          <w:tab w:val="clear" w:pos="4320"/>
          <w:tab w:val="clear" w:pos="8640"/>
        </w:tabs>
        <w:rPr>
          <w:rFonts w:ascii="Arial" w:hAnsi="Arial"/>
        </w:rPr>
      </w:pPr>
    </w:p>
    <w:p w14:paraId="1EC798DF" w14:textId="77777777" w:rsidR="00E3046D" w:rsidRDefault="00E3046D" w:rsidP="00033D44">
      <w:pPr>
        <w:pStyle w:val="Footer"/>
        <w:tabs>
          <w:tab w:val="clear" w:pos="4320"/>
          <w:tab w:val="clear" w:pos="8640"/>
        </w:tabs>
        <w:rPr>
          <w:rFonts w:ascii="Arial" w:hAnsi="Arial"/>
        </w:rPr>
      </w:pPr>
    </w:p>
    <w:p w14:paraId="6A40671F" w14:textId="77777777" w:rsidR="00033D44" w:rsidRDefault="00033D44" w:rsidP="00033D44">
      <w:pPr>
        <w:pStyle w:val="Footer"/>
        <w:tabs>
          <w:tab w:val="clear" w:pos="4320"/>
          <w:tab w:val="clear" w:pos="8640"/>
        </w:tabs>
        <w:rPr>
          <w:rFonts w:ascii="Arial" w:hAnsi="Arial"/>
        </w:rPr>
      </w:pPr>
    </w:p>
    <w:p w14:paraId="43C0EE5F" w14:textId="77777777" w:rsidR="00033D44" w:rsidRDefault="00033D44" w:rsidP="00033D44">
      <w:pPr>
        <w:pStyle w:val="Footer"/>
        <w:tabs>
          <w:tab w:val="clear" w:pos="4320"/>
          <w:tab w:val="clear" w:pos="8640"/>
        </w:tabs>
        <w:rPr>
          <w:rFonts w:ascii="Arial" w:hAnsi="Arial"/>
        </w:rPr>
      </w:pPr>
      <w:r>
        <w:rPr>
          <w:rFonts w:ascii="Arial" w:hAnsi="Arial"/>
        </w:rPr>
        <w:t>GRIEVANCE FILED BY:</w:t>
      </w:r>
      <w:r>
        <w:rPr>
          <w:rFonts w:ascii="Arial" w:hAnsi="Arial"/>
        </w:rPr>
        <w:tab/>
      </w:r>
      <w:r>
        <w:rPr>
          <w:rFonts w:ascii="Arial" w:hAnsi="Arial"/>
        </w:rPr>
        <w:tab/>
        <w:t>___________________________________</w:t>
      </w:r>
    </w:p>
    <w:p w14:paraId="5B8591BF" w14:textId="77777777" w:rsidR="00033D44" w:rsidRDefault="00033D44" w:rsidP="00033D44">
      <w:pPr>
        <w:pStyle w:val="Foot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Employee’s Name</w:t>
      </w:r>
    </w:p>
    <w:p w14:paraId="2E35210F" w14:textId="77777777" w:rsidR="00033D44" w:rsidRDefault="00033D44" w:rsidP="00033D44">
      <w:pPr>
        <w:pStyle w:val="Footer"/>
        <w:tabs>
          <w:tab w:val="clear" w:pos="4320"/>
          <w:tab w:val="clear" w:pos="8640"/>
        </w:tabs>
        <w:rPr>
          <w:rFonts w:ascii="Arial" w:hAnsi="Arial"/>
        </w:rPr>
      </w:pPr>
    </w:p>
    <w:p w14:paraId="4741F9AA" w14:textId="77777777" w:rsidR="00033D44" w:rsidRDefault="00033D44" w:rsidP="00033D44">
      <w:pPr>
        <w:pStyle w:val="Footer"/>
        <w:tabs>
          <w:tab w:val="clear" w:pos="4320"/>
          <w:tab w:val="clear" w:pos="8640"/>
        </w:tabs>
        <w:rPr>
          <w:rFonts w:ascii="Arial" w:hAnsi="Arial"/>
        </w:rPr>
      </w:pPr>
      <w:r>
        <w:rPr>
          <w:rFonts w:ascii="Arial" w:hAnsi="Arial"/>
        </w:rPr>
        <w:t>GRIEVANCE RECEIVED BY:</w:t>
      </w:r>
      <w:r>
        <w:rPr>
          <w:rFonts w:ascii="Arial" w:hAnsi="Arial"/>
        </w:rPr>
        <w:tab/>
        <w:t>____________________________________</w:t>
      </w:r>
    </w:p>
    <w:p w14:paraId="4913D7F5" w14:textId="77777777" w:rsidR="00033D44" w:rsidRDefault="00033D44" w:rsidP="00033D4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C5BDF">
        <w:rPr>
          <w:rFonts w:ascii="Arial" w:hAnsi="Arial"/>
        </w:rPr>
        <w:t>Executive</w:t>
      </w:r>
      <w:r>
        <w:rPr>
          <w:rFonts w:ascii="Arial" w:hAnsi="Arial"/>
        </w:rPr>
        <w:t xml:space="preserve"> Director or Supervisor</w:t>
      </w:r>
    </w:p>
    <w:p w14:paraId="1950ACBF" w14:textId="77777777" w:rsidR="00033D44" w:rsidRDefault="00033D44" w:rsidP="00033D44">
      <w:pPr>
        <w:rPr>
          <w:rFonts w:ascii="Arial" w:hAnsi="Arial"/>
        </w:rPr>
      </w:pPr>
    </w:p>
    <w:p w14:paraId="46FFCD97" w14:textId="77777777" w:rsidR="00033D44" w:rsidRDefault="00033D44" w:rsidP="00033D44">
      <w:pPr>
        <w:rPr>
          <w:rFonts w:ascii="Arial" w:hAnsi="Arial"/>
        </w:rPr>
      </w:pPr>
    </w:p>
    <w:p w14:paraId="5E7EE827" w14:textId="77777777" w:rsidR="00033D44" w:rsidRDefault="00033D44" w:rsidP="00033D44">
      <w:pPr>
        <w:rPr>
          <w:rFonts w:ascii="Arial" w:hAnsi="Arial"/>
        </w:rPr>
      </w:pPr>
      <w:r>
        <w:rPr>
          <w:rFonts w:ascii="Arial" w:hAnsi="Arial"/>
        </w:rPr>
        <w:t>DATE AND TIME RECEIVED</w:t>
      </w:r>
      <w:r>
        <w:rPr>
          <w:rFonts w:ascii="Arial" w:hAnsi="Arial"/>
        </w:rPr>
        <w:tab/>
      </w:r>
    </w:p>
    <w:p w14:paraId="459D1941" w14:textId="77777777" w:rsidR="00033D44" w:rsidRDefault="00033D44" w:rsidP="00033D44">
      <w:pPr>
        <w:rPr>
          <w:rFonts w:ascii="Arial" w:hAnsi="Arial"/>
        </w:rPr>
      </w:pPr>
      <w:r>
        <w:rPr>
          <w:rFonts w:ascii="Arial" w:hAnsi="Arial"/>
        </w:rPr>
        <w:t xml:space="preserve">BY </w:t>
      </w:r>
      <w:r w:rsidR="000C5BDF">
        <w:rPr>
          <w:rFonts w:ascii="Arial" w:hAnsi="Arial"/>
        </w:rPr>
        <w:t>NEWDB</w:t>
      </w:r>
      <w:r>
        <w:rPr>
          <w:rFonts w:ascii="Arial" w:hAnsi="Arial"/>
        </w:rPr>
        <w:t xml:space="preserve"> OR SUPERVISOR: </w:t>
      </w:r>
      <w:r>
        <w:rPr>
          <w:rFonts w:ascii="Arial" w:hAnsi="Arial"/>
        </w:rPr>
        <w:tab/>
        <w:t>__________________      _____________</w:t>
      </w:r>
    </w:p>
    <w:p w14:paraId="36DE9A78" w14:textId="77777777" w:rsidR="00033D44" w:rsidRDefault="00033D44" w:rsidP="00033D44">
      <w:pPr>
        <w:rPr>
          <w:rFonts w:ascii="Arial" w:hAnsi="Arial"/>
        </w:rPr>
      </w:pPr>
      <w:r>
        <w:rPr>
          <w:rFonts w:ascii="Arial" w:hAnsi="Arial"/>
        </w:rPr>
        <w:t xml:space="preserve">                                                                           Date</w:t>
      </w:r>
      <w:r>
        <w:rPr>
          <w:rFonts w:ascii="Arial" w:hAnsi="Arial"/>
        </w:rPr>
        <w:tab/>
      </w:r>
      <w:r>
        <w:rPr>
          <w:rFonts w:ascii="Arial" w:hAnsi="Arial"/>
        </w:rPr>
        <w:tab/>
        <w:t xml:space="preserve">      Time</w:t>
      </w:r>
    </w:p>
    <w:p w14:paraId="14D8CEDB" w14:textId="77777777" w:rsidR="00033D44" w:rsidRDefault="00033D44" w:rsidP="00033D44">
      <w:pPr>
        <w:rPr>
          <w:rFonts w:ascii="Arial" w:hAnsi="Arial"/>
        </w:rPr>
      </w:pPr>
    </w:p>
    <w:p w14:paraId="5C845231" w14:textId="77777777" w:rsidR="00033D44" w:rsidRDefault="00033D44" w:rsidP="00033D44">
      <w:pPr>
        <w:rPr>
          <w:rFonts w:ascii="Arial" w:hAnsi="Arial"/>
        </w:rPr>
      </w:pPr>
    </w:p>
    <w:p w14:paraId="5B520933" w14:textId="77777777" w:rsidR="00033D44" w:rsidRDefault="00033D44" w:rsidP="00033D44">
      <w:pPr>
        <w:rPr>
          <w:rFonts w:ascii="Arial" w:hAnsi="Arial"/>
        </w:rPr>
      </w:pPr>
      <w:r>
        <w:rPr>
          <w:rFonts w:ascii="Arial" w:hAnsi="Arial"/>
        </w:rPr>
        <w:t>This cover page must be attached to written grievance with the original copy being provided to the Executive Director, a copy for the supervisor and a copy for the employee.</w:t>
      </w:r>
    </w:p>
    <w:p w14:paraId="7537DCD7" w14:textId="77777777" w:rsidR="00033D44" w:rsidRDefault="00033D44" w:rsidP="00033D44">
      <w:pPr>
        <w:rPr>
          <w:rFonts w:ascii="Arial" w:hAnsi="Arial"/>
        </w:rPr>
      </w:pPr>
    </w:p>
    <w:p w14:paraId="7B2012D9" w14:textId="77777777" w:rsidR="00033D44" w:rsidRDefault="00033D44" w:rsidP="00DE0DB2">
      <w:pPr>
        <w:tabs>
          <w:tab w:val="left" w:pos="8190"/>
        </w:tabs>
        <w:rPr>
          <w:rFonts w:ascii="Arial" w:hAnsi="Arial" w:cs="Arial"/>
          <w:szCs w:val="24"/>
        </w:rPr>
      </w:pPr>
    </w:p>
    <w:p w14:paraId="187FFAA8" w14:textId="77777777" w:rsidR="005F2BF6" w:rsidRDefault="005F2BF6" w:rsidP="00DE0DB2">
      <w:pPr>
        <w:tabs>
          <w:tab w:val="left" w:pos="8190"/>
        </w:tabs>
        <w:rPr>
          <w:rFonts w:ascii="Arial" w:hAnsi="Arial" w:cs="Arial"/>
          <w:szCs w:val="24"/>
        </w:rPr>
      </w:pPr>
    </w:p>
    <w:p w14:paraId="00BFC132" w14:textId="77777777" w:rsidR="00145FF8" w:rsidRDefault="00145FF8" w:rsidP="00DE0DB2">
      <w:pPr>
        <w:tabs>
          <w:tab w:val="left" w:pos="8190"/>
        </w:tabs>
        <w:rPr>
          <w:rFonts w:ascii="Arial" w:hAnsi="Arial" w:cs="Arial"/>
          <w:szCs w:val="24"/>
        </w:rPr>
      </w:pPr>
    </w:p>
    <w:p w14:paraId="57635D8D" w14:textId="77777777" w:rsidR="00145FF8" w:rsidRDefault="00145FF8" w:rsidP="00DE0DB2">
      <w:pPr>
        <w:tabs>
          <w:tab w:val="left" w:pos="8190"/>
        </w:tabs>
        <w:rPr>
          <w:rFonts w:ascii="Arial" w:hAnsi="Arial" w:cs="Arial"/>
          <w:szCs w:val="24"/>
        </w:rPr>
      </w:pPr>
    </w:p>
    <w:p w14:paraId="1A08C185" w14:textId="6851C423" w:rsidR="00145FF8" w:rsidRDefault="006D0324" w:rsidP="006D0324">
      <w:pPr>
        <w:tabs>
          <w:tab w:val="left" w:pos="8190"/>
        </w:tabs>
        <w:jc w:val="center"/>
        <w:rPr>
          <w:rFonts w:ascii="Arial" w:hAnsi="Arial" w:cs="Arial"/>
          <w:szCs w:val="24"/>
        </w:rPr>
      </w:pPr>
      <w:r>
        <w:rPr>
          <w:noProof/>
          <w:lang w:eastAsia="en-US"/>
        </w:rPr>
        <w:drawing>
          <wp:inline distT="0" distB="0" distL="0" distR="0" wp14:anchorId="23DE6F9F" wp14:editId="276CF8BC">
            <wp:extent cx="2286000" cy="4000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p w14:paraId="5CF4BB58" w14:textId="2067A952" w:rsidR="00145FF8" w:rsidRDefault="00145FF8" w:rsidP="00DE0DB2">
      <w:pPr>
        <w:tabs>
          <w:tab w:val="left" w:pos="8190"/>
        </w:tabs>
        <w:rPr>
          <w:rFonts w:ascii="Arial" w:hAnsi="Arial" w:cs="Arial"/>
          <w:szCs w:val="24"/>
        </w:rPr>
      </w:pPr>
    </w:p>
    <w:p w14:paraId="43D76CC1" w14:textId="76EB2C77" w:rsidR="006D0324" w:rsidRPr="006D0324" w:rsidRDefault="006D0324" w:rsidP="00DE0DB2">
      <w:pPr>
        <w:tabs>
          <w:tab w:val="left" w:pos="8190"/>
        </w:tabs>
        <w:rPr>
          <w:rFonts w:cstheme="minorHAnsi"/>
          <w:sz w:val="16"/>
          <w:szCs w:val="16"/>
        </w:rPr>
      </w:pPr>
      <w:r>
        <w:rPr>
          <w:rFonts w:cstheme="minorHAnsi"/>
          <w:sz w:val="16"/>
          <w:szCs w:val="16"/>
        </w:rPr>
        <w:t>Equal opportunity employer/program. Auxiliary aids and services available upon request to individuals with disabilities.</w:t>
      </w:r>
    </w:p>
    <w:p w14:paraId="33C4095E" w14:textId="77777777" w:rsidR="00145FF8" w:rsidRDefault="00145FF8" w:rsidP="00DE0DB2">
      <w:pPr>
        <w:tabs>
          <w:tab w:val="left" w:pos="8190"/>
        </w:tabs>
        <w:rPr>
          <w:rFonts w:ascii="Arial" w:hAnsi="Arial" w:cs="Arial"/>
          <w:szCs w:val="24"/>
        </w:rPr>
      </w:pPr>
    </w:p>
    <w:p w14:paraId="02A8324B" w14:textId="77777777" w:rsidR="00145FF8" w:rsidRDefault="00145FF8" w:rsidP="00DE0DB2">
      <w:pPr>
        <w:tabs>
          <w:tab w:val="left" w:pos="8190"/>
        </w:tabs>
        <w:rPr>
          <w:rFonts w:ascii="Arial" w:hAnsi="Arial" w:cs="Arial"/>
          <w:szCs w:val="24"/>
        </w:rPr>
      </w:pPr>
    </w:p>
    <w:p w14:paraId="099E243E" w14:textId="77777777" w:rsidR="00145FF8" w:rsidRDefault="00145FF8" w:rsidP="00DE0DB2">
      <w:pPr>
        <w:tabs>
          <w:tab w:val="left" w:pos="8190"/>
        </w:tabs>
        <w:rPr>
          <w:rFonts w:ascii="Arial" w:hAnsi="Arial" w:cs="Arial"/>
          <w:szCs w:val="24"/>
        </w:rPr>
      </w:pPr>
    </w:p>
    <w:p w14:paraId="12E10C76" w14:textId="77777777" w:rsidR="00145FF8" w:rsidRDefault="00145FF8" w:rsidP="00DE0DB2">
      <w:pPr>
        <w:tabs>
          <w:tab w:val="left" w:pos="8190"/>
        </w:tabs>
        <w:rPr>
          <w:rFonts w:ascii="Arial" w:hAnsi="Arial" w:cs="Arial"/>
          <w:szCs w:val="24"/>
        </w:rPr>
      </w:pPr>
    </w:p>
    <w:p w14:paraId="5EA7BC3C" w14:textId="77777777" w:rsidR="00145FF8" w:rsidRDefault="00145FF8" w:rsidP="00DE0DB2">
      <w:pPr>
        <w:tabs>
          <w:tab w:val="left" w:pos="8190"/>
        </w:tabs>
        <w:rPr>
          <w:rFonts w:ascii="Arial" w:hAnsi="Arial" w:cs="Arial"/>
          <w:szCs w:val="24"/>
        </w:rPr>
      </w:pPr>
    </w:p>
    <w:p w14:paraId="63ED2F49" w14:textId="249C3066" w:rsidR="00145FF8" w:rsidRDefault="00AB6A66" w:rsidP="00DE0DB2">
      <w:pPr>
        <w:tabs>
          <w:tab w:val="left" w:pos="8190"/>
        </w:tabs>
        <w:rPr>
          <w:rFonts w:ascii="Arial" w:hAnsi="Arial" w:cs="Arial"/>
          <w:szCs w:val="24"/>
        </w:rPr>
      </w:pPr>
      <w:r>
        <w:rPr>
          <w:rFonts w:ascii="Arial" w:hAnsi="Arial" w:cs="Arial"/>
          <w:noProof/>
          <w:szCs w:val="24"/>
        </w:rPr>
        <w:lastRenderedPageBreak/>
        <w:drawing>
          <wp:inline distT="0" distB="0" distL="0" distR="0" wp14:anchorId="3992A3A6" wp14:editId="4DB7F0C2">
            <wp:extent cx="5715000" cy="1476375"/>
            <wp:effectExtent l="0" t="0" r="0" b="0"/>
            <wp:docPr id="12" name="Picture 12"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DB Logo 1920x1080 R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p>
    <w:p w14:paraId="1D3BF1D1" w14:textId="77777777" w:rsidR="00145FF8" w:rsidRDefault="00145FF8" w:rsidP="00DE0DB2">
      <w:pPr>
        <w:tabs>
          <w:tab w:val="left" w:pos="8190"/>
        </w:tabs>
        <w:rPr>
          <w:rFonts w:ascii="Arial" w:hAnsi="Arial" w:cs="Arial"/>
          <w:szCs w:val="24"/>
        </w:rPr>
      </w:pPr>
    </w:p>
    <w:p w14:paraId="1FB8A0CA" w14:textId="77777777" w:rsidR="005F2BF6" w:rsidRDefault="005F2BF6" w:rsidP="00DE0DB2">
      <w:pPr>
        <w:tabs>
          <w:tab w:val="left" w:pos="8190"/>
        </w:tabs>
        <w:rPr>
          <w:rFonts w:ascii="Arial" w:hAnsi="Arial" w:cs="Arial"/>
          <w:szCs w:val="24"/>
        </w:rPr>
      </w:pPr>
    </w:p>
    <w:p w14:paraId="08FD3243" w14:textId="77777777" w:rsidR="005F2BF6" w:rsidRDefault="005F2BF6" w:rsidP="00DE0DB2">
      <w:pPr>
        <w:tabs>
          <w:tab w:val="left" w:pos="8190"/>
        </w:tabs>
        <w:rPr>
          <w:rFonts w:ascii="Arial" w:hAnsi="Arial" w:cs="Arial"/>
          <w:szCs w:val="24"/>
        </w:rPr>
      </w:pPr>
    </w:p>
    <w:p w14:paraId="747DF5C0" w14:textId="77777777" w:rsidR="005F2BF6" w:rsidRDefault="005F2BF6" w:rsidP="00DE0DB2">
      <w:pPr>
        <w:tabs>
          <w:tab w:val="left" w:pos="8190"/>
        </w:tabs>
        <w:rPr>
          <w:rFonts w:ascii="Arial" w:hAnsi="Arial" w:cs="Arial"/>
          <w:szCs w:val="24"/>
        </w:rPr>
      </w:pPr>
    </w:p>
    <w:p w14:paraId="1F49B68C" w14:textId="77777777" w:rsidR="005F2BF6" w:rsidRPr="005F2BF6" w:rsidRDefault="005F2BF6" w:rsidP="005F2BF6">
      <w:pPr>
        <w:pStyle w:val="BodyTextIndent"/>
        <w:jc w:val="center"/>
        <w:rPr>
          <w:b/>
          <w:sz w:val="28"/>
        </w:rPr>
      </w:pPr>
      <w:r w:rsidRPr="005F2BF6">
        <w:rPr>
          <w:b/>
          <w:sz w:val="28"/>
        </w:rPr>
        <w:t>AUTHORIZATION FOR OVERTIME WORKED</w:t>
      </w:r>
    </w:p>
    <w:p w14:paraId="69ECCCA2" w14:textId="77777777" w:rsidR="005F2BF6" w:rsidRDefault="005F2BF6" w:rsidP="005F2BF6">
      <w:pPr>
        <w:jc w:val="center"/>
        <w:rPr>
          <w:rFonts w:ascii="Arial" w:hAnsi="Arial"/>
        </w:rPr>
      </w:pPr>
      <w:r>
        <w:rPr>
          <w:rFonts w:ascii="Arial" w:hAnsi="Arial"/>
        </w:rPr>
        <w:t>(Compensatory Time Earned)</w:t>
      </w:r>
    </w:p>
    <w:p w14:paraId="3C735066" w14:textId="77777777" w:rsidR="005F2BF6" w:rsidRDefault="005F2BF6" w:rsidP="005F2BF6">
      <w:pPr>
        <w:jc w:val="center"/>
        <w:rPr>
          <w:rFonts w:ascii="Arial" w:hAnsi="Arial"/>
        </w:rPr>
      </w:pPr>
    </w:p>
    <w:p w14:paraId="2EE021F6" w14:textId="77777777" w:rsidR="005F2BF6" w:rsidRDefault="005F2BF6" w:rsidP="005F2BF6">
      <w:pPr>
        <w:jc w:val="center"/>
        <w:rPr>
          <w:rFonts w:ascii="Arial" w:hAnsi="Arial"/>
        </w:rPr>
      </w:pPr>
    </w:p>
    <w:p w14:paraId="6783AA17" w14:textId="77777777" w:rsidR="005F2BF6" w:rsidRDefault="005F2BF6" w:rsidP="005F2BF6">
      <w:pPr>
        <w:jc w:val="center"/>
        <w:rPr>
          <w:rFonts w:ascii="Arial" w:hAnsi="Arial"/>
        </w:rPr>
      </w:pPr>
    </w:p>
    <w:p w14:paraId="41211863" w14:textId="77777777" w:rsidR="005F2BF6" w:rsidRDefault="005F2BF6" w:rsidP="005F2BF6">
      <w:pPr>
        <w:pStyle w:val="Footer"/>
        <w:tabs>
          <w:tab w:val="clear" w:pos="4320"/>
          <w:tab w:val="clear" w:pos="8640"/>
        </w:tabs>
        <w:rPr>
          <w:rFonts w:ascii="Arial" w:hAnsi="Arial"/>
        </w:rPr>
      </w:pPr>
      <w:r>
        <w:rPr>
          <w:rFonts w:ascii="Arial" w:hAnsi="Arial"/>
        </w:rPr>
        <w:t>EMPLOYEE’S NAME: ________________________________________________</w:t>
      </w:r>
    </w:p>
    <w:p w14:paraId="2DB15440" w14:textId="77777777" w:rsidR="005F2BF6" w:rsidRDefault="005F2BF6" w:rsidP="005F2BF6">
      <w:pPr>
        <w:pStyle w:val="Footer"/>
        <w:tabs>
          <w:tab w:val="clear" w:pos="4320"/>
          <w:tab w:val="clear" w:pos="8640"/>
        </w:tabs>
        <w:rPr>
          <w:rFonts w:ascii="Arial" w:hAnsi="Arial"/>
        </w:rPr>
      </w:pPr>
    </w:p>
    <w:p w14:paraId="06F9DD44" w14:textId="77777777" w:rsidR="005F2BF6" w:rsidRDefault="005F2BF6" w:rsidP="005F2BF6">
      <w:pPr>
        <w:pStyle w:val="Footer"/>
        <w:tabs>
          <w:tab w:val="clear" w:pos="4320"/>
          <w:tab w:val="clear" w:pos="8640"/>
        </w:tabs>
        <w:rPr>
          <w:rFonts w:ascii="Arial" w:hAnsi="Arial"/>
        </w:rPr>
      </w:pPr>
      <w:r>
        <w:rPr>
          <w:rFonts w:ascii="Arial" w:hAnsi="Arial"/>
        </w:rPr>
        <w:t>DIVISION:                    ________________________________________________</w:t>
      </w:r>
    </w:p>
    <w:p w14:paraId="3AAA2E27" w14:textId="77777777" w:rsidR="005F2BF6" w:rsidRDefault="005F2BF6" w:rsidP="005F2BF6">
      <w:pPr>
        <w:rPr>
          <w:rFonts w:ascii="Arial" w:hAnsi="Arial"/>
        </w:rPr>
      </w:pPr>
    </w:p>
    <w:p w14:paraId="2DB96DB4" w14:textId="63842512" w:rsidR="005F2BF6" w:rsidRDefault="005F2BF6" w:rsidP="005F2BF6">
      <w:pPr>
        <w:rPr>
          <w:rFonts w:ascii="Arial" w:hAnsi="Arial"/>
        </w:rPr>
      </w:pPr>
      <w:r>
        <w:rPr>
          <w:rFonts w:ascii="Arial" w:hAnsi="Arial"/>
        </w:rPr>
        <w:t xml:space="preserve">The </w:t>
      </w:r>
      <w:r w:rsidR="00E53495">
        <w:rPr>
          <w:rFonts w:ascii="Arial" w:hAnsi="Arial"/>
        </w:rPr>
        <w:t>above-named</w:t>
      </w:r>
      <w:r>
        <w:rPr>
          <w:rFonts w:ascii="Arial" w:hAnsi="Arial"/>
        </w:rPr>
        <w:t xml:space="preserve"> employee is hereby authorized to work overtime for the following period.</w:t>
      </w:r>
    </w:p>
    <w:p w14:paraId="3DB25C92" w14:textId="77777777" w:rsidR="005F2BF6" w:rsidRDefault="005F2BF6" w:rsidP="005F2BF6">
      <w:pPr>
        <w:rPr>
          <w:rFonts w:ascii="Arial" w:hAnsi="Arial"/>
        </w:rPr>
      </w:pPr>
    </w:p>
    <w:p w14:paraId="7E962022" w14:textId="77777777" w:rsidR="005F2BF6" w:rsidRDefault="005F2BF6" w:rsidP="005F2BF6">
      <w:pPr>
        <w:rPr>
          <w:rFonts w:ascii="Arial" w:hAnsi="Arial"/>
        </w:rPr>
      </w:pPr>
      <w:r>
        <w:rPr>
          <w:rFonts w:ascii="Arial" w:hAnsi="Arial"/>
        </w:rPr>
        <w:t>Date(s) and Time(s):    ________________________________________________</w:t>
      </w:r>
    </w:p>
    <w:p w14:paraId="605BA30C" w14:textId="77777777" w:rsidR="005F2BF6" w:rsidRDefault="005F2BF6" w:rsidP="005F2BF6">
      <w:pPr>
        <w:rPr>
          <w:rFonts w:ascii="Arial" w:hAnsi="Arial"/>
        </w:rPr>
      </w:pPr>
    </w:p>
    <w:p w14:paraId="368AF660" w14:textId="77777777" w:rsidR="005F2BF6" w:rsidRDefault="005F2BF6" w:rsidP="005F2BF6">
      <w:pPr>
        <w:rPr>
          <w:rFonts w:ascii="Arial" w:hAnsi="Arial"/>
        </w:rPr>
      </w:pPr>
      <w:r>
        <w:rPr>
          <w:rFonts w:ascii="Arial" w:hAnsi="Arial"/>
        </w:rPr>
        <w:t>REASON FOR OVERTIME: ___________________________________________</w:t>
      </w:r>
    </w:p>
    <w:p w14:paraId="0C1A93C0" w14:textId="77777777" w:rsidR="005F2BF6" w:rsidRDefault="005F2BF6" w:rsidP="005F2BF6">
      <w:pPr>
        <w:rPr>
          <w:rFonts w:ascii="Arial" w:hAnsi="Arial"/>
        </w:rPr>
      </w:pPr>
    </w:p>
    <w:p w14:paraId="72A2DC2D" w14:textId="77777777" w:rsidR="005F2BF6" w:rsidRDefault="005F2BF6" w:rsidP="005F2BF6">
      <w:pPr>
        <w:rPr>
          <w:rFonts w:ascii="Arial" w:hAnsi="Arial"/>
        </w:rPr>
      </w:pPr>
      <w:r>
        <w:rPr>
          <w:rFonts w:ascii="Arial" w:hAnsi="Arial"/>
        </w:rPr>
        <w:t>__________________________________________________________________</w:t>
      </w:r>
      <w:r>
        <w:rPr>
          <w:rFonts w:ascii="Arial" w:hAnsi="Arial"/>
        </w:rPr>
        <w:br/>
      </w:r>
      <w:r>
        <w:rPr>
          <w:rFonts w:ascii="Arial" w:hAnsi="Arial"/>
        </w:rPr>
        <w:br/>
        <w:t>__________________________________________________________________</w:t>
      </w:r>
      <w:r>
        <w:rPr>
          <w:rFonts w:ascii="Arial" w:hAnsi="Arial"/>
        </w:rPr>
        <w:br/>
      </w:r>
      <w:r>
        <w:rPr>
          <w:rFonts w:ascii="Arial" w:hAnsi="Arial"/>
        </w:rPr>
        <w:br/>
        <w:t>__________________________________________________________________</w:t>
      </w:r>
    </w:p>
    <w:p w14:paraId="6CE5A9B9" w14:textId="77777777" w:rsidR="005F2BF6" w:rsidRDefault="005F2BF6" w:rsidP="005F2BF6">
      <w:pPr>
        <w:rPr>
          <w:rFonts w:ascii="Arial" w:hAnsi="Arial"/>
        </w:rPr>
      </w:pPr>
    </w:p>
    <w:p w14:paraId="41AD1651" w14:textId="77777777" w:rsidR="005F2BF6" w:rsidRDefault="005F2BF6" w:rsidP="005F2BF6">
      <w:pPr>
        <w:rPr>
          <w:rFonts w:ascii="Arial" w:hAnsi="Arial"/>
        </w:rPr>
      </w:pPr>
    </w:p>
    <w:p w14:paraId="283E01DC" w14:textId="77777777" w:rsidR="005F2BF6" w:rsidRDefault="005F2BF6" w:rsidP="005F2BF6">
      <w:pPr>
        <w:rPr>
          <w:rFonts w:ascii="Arial" w:hAnsi="Arial"/>
        </w:rPr>
      </w:pPr>
    </w:p>
    <w:p w14:paraId="6DDA25FE" w14:textId="77777777" w:rsidR="005F2BF6" w:rsidRDefault="005F2BF6" w:rsidP="005F2BF6">
      <w:pPr>
        <w:rPr>
          <w:rFonts w:ascii="Arial" w:hAnsi="Arial"/>
        </w:rPr>
      </w:pPr>
    </w:p>
    <w:p w14:paraId="64F06FA4" w14:textId="77777777" w:rsidR="005F2BF6" w:rsidRDefault="005F2BF6" w:rsidP="005F2BF6">
      <w:pPr>
        <w:rPr>
          <w:rFonts w:ascii="Arial" w:hAnsi="Arial"/>
        </w:rPr>
      </w:pPr>
      <w:r>
        <w:rPr>
          <w:rFonts w:ascii="Arial" w:hAnsi="Arial"/>
        </w:rPr>
        <w:t>_______</w:t>
      </w:r>
      <w:r w:rsidR="00145FF8">
        <w:rPr>
          <w:rFonts w:ascii="Arial" w:hAnsi="Arial"/>
        </w:rPr>
        <w:t xml:space="preserve">___________________________   </w:t>
      </w:r>
    </w:p>
    <w:p w14:paraId="76F7D5D8" w14:textId="77777777" w:rsidR="005F2BF6" w:rsidRDefault="005F2BF6" w:rsidP="005F2BF6">
      <w:pPr>
        <w:rPr>
          <w:rFonts w:ascii="Arial" w:hAnsi="Arial"/>
        </w:rPr>
      </w:pPr>
      <w:r>
        <w:rPr>
          <w:rFonts w:ascii="Arial" w:hAnsi="Arial"/>
        </w:rPr>
        <w:t xml:space="preserve">Approval of </w:t>
      </w:r>
      <w:r w:rsidR="00145FF8">
        <w:rPr>
          <w:rFonts w:ascii="Arial" w:hAnsi="Arial"/>
        </w:rPr>
        <w:t xml:space="preserve">Director  </w:t>
      </w:r>
      <w:r>
        <w:rPr>
          <w:rFonts w:ascii="Arial" w:hAnsi="Arial"/>
        </w:rPr>
        <w:t xml:space="preserve">     </w:t>
      </w:r>
      <w:r w:rsidR="00145FF8">
        <w:rPr>
          <w:rFonts w:ascii="Arial" w:hAnsi="Arial"/>
        </w:rPr>
        <w:t xml:space="preserve">          Date</w:t>
      </w:r>
      <w:r w:rsidR="00145FF8">
        <w:rPr>
          <w:rFonts w:ascii="Arial" w:hAnsi="Arial"/>
        </w:rPr>
        <w:tab/>
      </w:r>
      <w:r w:rsidR="00145FF8">
        <w:rPr>
          <w:rFonts w:ascii="Arial" w:hAnsi="Arial"/>
        </w:rPr>
        <w:tab/>
      </w:r>
    </w:p>
    <w:p w14:paraId="1CD3B58F" w14:textId="77777777" w:rsidR="005F2BF6" w:rsidRDefault="005F2BF6" w:rsidP="005F2BF6">
      <w:pPr>
        <w:rPr>
          <w:rFonts w:ascii="Arial" w:hAnsi="Arial"/>
        </w:rPr>
      </w:pPr>
    </w:p>
    <w:p w14:paraId="00E8EC9F" w14:textId="77777777" w:rsidR="005F2BF6" w:rsidRDefault="005F2BF6" w:rsidP="00DE0DB2">
      <w:pPr>
        <w:tabs>
          <w:tab w:val="left" w:pos="8190"/>
        </w:tabs>
        <w:rPr>
          <w:rFonts w:ascii="Arial" w:hAnsi="Arial" w:cs="Arial"/>
          <w:szCs w:val="24"/>
        </w:rPr>
      </w:pPr>
    </w:p>
    <w:p w14:paraId="02CA2FAF" w14:textId="77777777" w:rsidR="00086278" w:rsidRDefault="00086278" w:rsidP="00DE0DB2">
      <w:pPr>
        <w:tabs>
          <w:tab w:val="left" w:pos="8190"/>
        </w:tabs>
        <w:rPr>
          <w:rFonts w:ascii="Arial" w:hAnsi="Arial" w:cs="Arial"/>
          <w:szCs w:val="24"/>
        </w:rPr>
      </w:pPr>
    </w:p>
    <w:p w14:paraId="21940E97" w14:textId="663FEC48" w:rsidR="00086278" w:rsidRDefault="006D0324" w:rsidP="006D0324">
      <w:pPr>
        <w:tabs>
          <w:tab w:val="left" w:pos="8190"/>
        </w:tabs>
        <w:jc w:val="center"/>
        <w:rPr>
          <w:rFonts w:ascii="Arial" w:hAnsi="Arial" w:cs="Arial"/>
          <w:szCs w:val="24"/>
        </w:rPr>
      </w:pPr>
      <w:r>
        <w:rPr>
          <w:noProof/>
          <w:lang w:eastAsia="en-US"/>
        </w:rPr>
        <w:drawing>
          <wp:inline distT="0" distB="0" distL="0" distR="0" wp14:anchorId="5730ADC3" wp14:editId="0186FB7E">
            <wp:extent cx="2286000" cy="4000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p w14:paraId="54DA9404" w14:textId="17DCC941" w:rsidR="00086278" w:rsidRDefault="006D0324" w:rsidP="00DE0DB2">
      <w:pPr>
        <w:tabs>
          <w:tab w:val="left" w:pos="8190"/>
        </w:tabs>
        <w:rPr>
          <w:rFonts w:ascii="Arial" w:hAnsi="Arial" w:cs="Arial"/>
          <w:szCs w:val="24"/>
        </w:rPr>
      </w:pPr>
      <w:r>
        <w:rPr>
          <w:rFonts w:cstheme="minorHAnsi"/>
          <w:sz w:val="16"/>
          <w:szCs w:val="16"/>
        </w:rPr>
        <w:t>Equal opportunity employer/program. Auxiliary aids and services available upon request to individuals with disabilities.</w:t>
      </w:r>
    </w:p>
    <w:p w14:paraId="606D3112" w14:textId="77777777" w:rsidR="00086278" w:rsidRDefault="00086278" w:rsidP="00DE0DB2">
      <w:pPr>
        <w:tabs>
          <w:tab w:val="left" w:pos="8190"/>
        </w:tabs>
        <w:rPr>
          <w:rFonts w:ascii="Arial" w:hAnsi="Arial" w:cs="Arial"/>
          <w:szCs w:val="24"/>
        </w:rPr>
      </w:pPr>
    </w:p>
    <w:p w14:paraId="580074A7" w14:textId="77777777" w:rsidR="00086278" w:rsidRDefault="00086278" w:rsidP="00DE0DB2">
      <w:pPr>
        <w:tabs>
          <w:tab w:val="left" w:pos="8190"/>
        </w:tabs>
        <w:rPr>
          <w:rFonts w:ascii="Arial" w:hAnsi="Arial" w:cs="Arial"/>
          <w:szCs w:val="24"/>
        </w:rPr>
      </w:pPr>
    </w:p>
    <w:p w14:paraId="69A711BF" w14:textId="2AEB3335" w:rsidR="00086278" w:rsidRDefault="00AB6A66" w:rsidP="00DE0DB2">
      <w:pPr>
        <w:tabs>
          <w:tab w:val="left" w:pos="8190"/>
        </w:tabs>
        <w:rPr>
          <w:rFonts w:ascii="Arial" w:hAnsi="Arial" w:cs="Arial"/>
          <w:szCs w:val="24"/>
        </w:rPr>
      </w:pPr>
      <w:r>
        <w:rPr>
          <w:rFonts w:ascii="Arial" w:hAnsi="Arial" w:cs="Arial"/>
          <w:noProof/>
          <w:szCs w:val="24"/>
        </w:rPr>
        <w:lastRenderedPageBreak/>
        <w:drawing>
          <wp:inline distT="0" distB="0" distL="0" distR="0" wp14:anchorId="499CE42E" wp14:editId="5B4616F2">
            <wp:extent cx="5715000" cy="1476375"/>
            <wp:effectExtent l="0" t="0" r="0" b="0"/>
            <wp:docPr id="13" name="Picture 13"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DB Logo 1920x1080 R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r>
        <w:rPr>
          <w:noProof/>
          <w:lang w:eastAsia="en-US"/>
        </w:rPr>
        <w:drawing>
          <wp:inline distT="0" distB="0" distL="0" distR="0" wp14:anchorId="22EAA07D" wp14:editId="1465C87C">
            <wp:extent cx="5410200" cy="6486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0" cy="6486525"/>
                    </a:xfrm>
                    <a:prstGeom prst="rect">
                      <a:avLst/>
                    </a:prstGeom>
                    <a:noFill/>
                    <a:ln>
                      <a:noFill/>
                    </a:ln>
                  </pic:spPr>
                </pic:pic>
              </a:graphicData>
            </a:graphic>
          </wp:inline>
        </w:drawing>
      </w:r>
    </w:p>
    <w:sectPr w:rsidR="00086278" w:rsidSect="00DB09FA">
      <w:pgSz w:w="12240" w:h="15840" w:code="1"/>
      <w:pgMar w:top="0" w:right="1440" w:bottom="99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4D2F" w14:textId="77777777" w:rsidR="000875C8" w:rsidRDefault="000875C8">
      <w:r>
        <w:separator/>
      </w:r>
    </w:p>
  </w:endnote>
  <w:endnote w:type="continuationSeparator" w:id="0">
    <w:p w14:paraId="4E65E834" w14:textId="77777777" w:rsidR="000875C8" w:rsidRDefault="000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0245" w14:textId="1A1AD303" w:rsidR="00CB6CC3" w:rsidRPr="00DB09FA" w:rsidRDefault="00CB6CC3" w:rsidP="000F4B92">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3C7B82">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4990A" w14:textId="77777777" w:rsidR="000875C8" w:rsidRDefault="000875C8">
      <w:r>
        <w:separator/>
      </w:r>
    </w:p>
  </w:footnote>
  <w:footnote w:type="continuationSeparator" w:id="0">
    <w:p w14:paraId="33CDA8DB" w14:textId="77777777" w:rsidR="000875C8" w:rsidRDefault="0008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B8C4" w14:textId="3F07B5B5" w:rsidR="00CB6CC3" w:rsidRDefault="00CB6CC3" w:rsidP="00BF730F">
    <w:pPr>
      <w:pStyle w:val="NoSpacing"/>
      <w:rPr>
        <w:rFonts w:ascii="Calibri" w:hAnsi="Calibri" w:cs="Calibri"/>
        <w:sz w:val="22"/>
        <w:szCs w:val="22"/>
      </w:rPr>
    </w:pPr>
    <w:r>
      <w:rPr>
        <w:rFonts w:ascii="Calibri" w:hAnsi="Calibri" w:cs="Calibri"/>
        <w:sz w:val="22"/>
        <w:szCs w:val="22"/>
      </w:rPr>
      <w:t>Northeast Workforce Development Board</w:t>
    </w:r>
    <w:r>
      <w:rPr>
        <w:rFonts w:ascii="Calibri" w:hAnsi="Calibri" w:cs="Calibri"/>
        <w:sz w:val="22"/>
        <w:szCs w:val="22"/>
      </w:rPr>
      <w:tab/>
    </w:r>
    <w:r>
      <w:rPr>
        <w:rFonts w:ascii="Calibri" w:hAnsi="Calibri" w:cs="Calibri"/>
        <w:sz w:val="22"/>
        <w:szCs w:val="22"/>
      </w:rPr>
      <w:tab/>
      <w:t xml:space="preserve">                     Personnel Policy and Procedures</w:t>
    </w:r>
  </w:p>
  <w:p w14:paraId="78730A41" w14:textId="0B3097AB" w:rsidR="00CB6CC3" w:rsidRPr="00305B6D" w:rsidRDefault="00CB6CC3" w:rsidP="00BF730F">
    <w:pPr>
      <w:pStyle w:val="NoSpacing"/>
      <w:jc w:val="right"/>
      <w:rPr>
        <w:rFonts w:ascii="Calibri" w:hAnsi="Calibri" w:cs="Calibri"/>
        <w:sz w:val="22"/>
        <w:szCs w:val="22"/>
      </w:rPr>
    </w:pPr>
    <w:r>
      <w:rPr>
        <w:rFonts w:ascii="Calibri" w:hAnsi="Calibri" w:cs="Calibri"/>
        <w:sz w:val="22"/>
        <w:szCs w:val="22"/>
      </w:rPr>
      <w:t>Revised 05.15.2020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65B7" w14:textId="75BD19EF" w:rsidR="00CB6CC3" w:rsidRPr="00BF730F" w:rsidRDefault="00CB6CC3" w:rsidP="00BF730F">
    <w:pPr>
      <w:pStyle w:val="Header"/>
      <w:jc w:val="right"/>
      <w:rPr>
        <w:rFonts w:cstheme="minorHAnsi"/>
        <w:sz w:val="23"/>
        <w:szCs w:val="23"/>
      </w:rPr>
    </w:pPr>
    <w:r>
      <w:rPr>
        <w:rFonts w:cstheme="minorHAnsi"/>
        <w:sz w:val="23"/>
        <w:szCs w:val="23"/>
      </w:rPr>
      <w:t xml:space="preserve">Revised 05.15.2020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2"/>
    <w:lvl w:ilvl="0">
      <w:start w:val="1"/>
      <w:numFmt w:val="decimal"/>
      <w:lvlText w:val="%1."/>
      <w:lvlJc w:val="left"/>
      <w:pPr>
        <w:tabs>
          <w:tab w:val="num" w:pos="1440"/>
        </w:tabs>
        <w:ind w:left="1440" w:hanging="72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2160"/>
        </w:tabs>
        <w:ind w:left="2160" w:hanging="720"/>
      </w:pPr>
    </w:lvl>
  </w:abstractNum>
  <w:abstractNum w:abstractNumId="3" w15:restartNumberingAfterBreak="0">
    <w:nsid w:val="00000004"/>
    <w:multiLevelType w:val="singleLevel"/>
    <w:tmpl w:val="00000004"/>
    <w:name w:val="WW8Num15"/>
    <w:lvl w:ilvl="0">
      <w:start w:val="1"/>
      <w:numFmt w:val="lowerLetter"/>
      <w:lvlText w:val="%1."/>
      <w:lvlJc w:val="left"/>
      <w:pPr>
        <w:tabs>
          <w:tab w:val="num" w:pos="2160"/>
        </w:tabs>
        <w:ind w:left="2160" w:hanging="720"/>
      </w:pPr>
    </w:lvl>
  </w:abstractNum>
  <w:abstractNum w:abstractNumId="4" w15:restartNumberingAfterBreak="0">
    <w:nsid w:val="00000005"/>
    <w:multiLevelType w:val="singleLevel"/>
    <w:tmpl w:val="00000005"/>
    <w:name w:val="WW8Num16"/>
    <w:lvl w:ilvl="0">
      <w:start w:val="1"/>
      <w:numFmt w:val="lowerLetter"/>
      <w:lvlText w:val="(%1)"/>
      <w:lvlJc w:val="left"/>
      <w:pPr>
        <w:tabs>
          <w:tab w:val="num" w:pos="3600"/>
        </w:tabs>
        <w:ind w:left="3600" w:hanging="720"/>
      </w:pPr>
    </w:lvl>
  </w:abstractNum>
  <w:abstractNum w:abstractNumId="5" w15:restartNumberingAfterBreak="0">
    <w:nsid w:val="00000006"/>
    <w:multiLevelType w:val="singleLevel"/>
    <w:tmpl w:val="00000006"/>
    <w:name w:val="WW8Num19"/>
    <w:lvl w:ilvl="0">
      <w:start w:val="1"/>
      <w:numFmt w:val="decimal"/>
      <w:lvlText w:val="%1."/>
      <w:lvlJc w:val="left"/>
      <w:pPr>
        <w:tabs>
          <w:tab w:val="num" w:pos="1440"/>
        </w:tabs>
        <w:ind w:left="1440" w:hanging="720"/>
      </w:pPr>
    </w:lvl>
  </w:abstractNum>
  <w:abstractNum w:abstractNumId="6" w15:restartNumberingAfterBreak="0">
    <w:nsid w:val="00000007"/>
    <w:multiLevelType w:val="singleLevel"/>
    <w:tmpl w:val="00000007"/>
    <w:name w:val="WW8Num20"/>
    <w:lvl w:ilvl="0">
      <w:start w:val="1"/>
      <w:numFmt w:val="decimal"/>
      <w:lvlText w:val="%1."/>
      <w:lvlJc w:val="left"/>
      <w:pPr>
        <w:tabs>
          <w:tab w:val="num" w:pos="1440"/>
        </w:tabs>
        <w:ind w:left="1440" w:hanging="720"/>
      </w:pPr>
    </w:lvl>
  </w:abstractNum>
  <w:abstractNum w:abstractNumId="7" w15:restartNumberingAfterBreak="0">
    <w:nsid w:val="00000008"/>
    <w:multiLevelType w:val="singleLevel"/>
    <w:tmpl w:val="00000008"/>
    <w:name w:val="WW8Num22"/>
    <w:lvl w:ilvl="0">
      <w:start w:val="1"/>
      <w:numFmt w:val="decimal"/>
      <w:lvlText w:val="%1."/>
      <w:lvlJc w:val="left"/>
      <w:pPr>
        <w:tabs>
          <w:tab w:val="num" w:pos="780"/>
        </w:tabs>
        <w:ind w:left="780" w:hanging="360"/>
      </w:pPr>
    </w:lvl>
  </w:abstractNum>
  <w:abstractNum w:abstractNumId="8" w15:restartNumberingAfterBreak="0">
    <w:nsid w:val="00000009"/>
    <w:multiLevelType w:val="singleLevel"/>
    <w:tmpl w:val="00000009"/>
    <w:name w:val="WW8Num23"/>
    <w:lvl w:ilvl="0">
      <w:start w:val="1"/>
      <w:numFmt w:val="decimal"/>
      <w:lvlText w:val="%1."/>
      <w:lvlJc w:val="left"/>
      <w:pPr>
        <w:tabs>
          <w:tab w:val="num" w:pos="1440"/>
        </w:tabs>
        <w:ind w:left="1440" w:hanging="720"/>
      </w:pPr>
    </w:lvl>
  </w:abstractNum>
  <w:abstractNum w:abstractNumId="9" w15:restartNumberingAfterBreak="0">
    <w:nsid w:val="0000000A"/>
    <w:multiLevelType w:val="singleLevel"/>
    <w:tmpl w:val="0000000A"/>
    <w:name w:val="WW8Num24"/>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26"/>
    <w:lvl w:ilvl="0">
      <w:start w:val="1"/>
      <w:numFmt w:val="decimal"/>
      <w:lvlText w:val="(%1)"/>
      <w:lvlJc w:val="left"/>
      <w:pPr>
        <w:tabs>
          <w:tab w:val="num" w:pos="2880"/>
        </w:tabs>
        <w:ind w:left="2880" w:hanging="720"/>
      </w:pPr>
    </w:lvl>
  </w:abstractNum>
  <w:abstractNum w:abstractNumId="11" w15:restartNumberingAfterBreak="0">
    <w:nsid w:val="0000000C"/>
    <w:multiLevelType w:val="singleLevel"/>
    <w:tmpl w:val="0000000C"/>
    <w:name w:val="WW8Num27"/>
    <w:lvl w:ilvl="0">
      <w:start w:val="1"/>
      <w:numFmt w:val="decimal"/>
      <w:lvlText w:val="%1."/>
      <w:lvlJc w:val="left"/>
      <w:pPr>
        <w:tabs>
          <w:tab w:val="num" w:pos="2160"/>
        </w:tabs>
        <w:ind w:left="2160" w:hanging="720"/>
      </w:pPr>
    </w:lvl>
  </w:abstractNum>
  <w:abstractNum w:abstractNumId="12" w15:restartNumberingAfterBreak="0">
    <w:nsid w:val="0000000D"/>
    <w:multiLevelType w:val="singleLevel"/>
    <w:tmpl w:val="0000000D"/>
    <w:name w:val="WW8Num29"/>
    <w:lvl w:ilvl="0">
      <w:start w:val="1"/>
      <w:numFmt w:val="decimal"/>
      <w:lvlText w:val="%1."/>
      <w:lvlJc w:val="left"/>
      <w:pPr>
        <w:tabs>
          <w:tab w:val="num" w:pos="1440"/>
        </w:tabs>
        <w:ind w:left="1440" w:hanging="720"/>
      </w:pPr>
    </w:lvl>
  </w:abstractNum>
  <w:abstractNum w:abstractNumId="13" w15:restartNumberingAfterBreak="0">
    <w:nsid w:val="0000000E"/>
    <w:multiLevelType w:val="singleLevel"/>
    <w:tmpl w:val="0000000E"/>
    <w:name w:val="WW8Num30"/>
    <w:lvl w:ilvl="0">
      <w:start w:val="1"/>
      <w:numFmt w:val="decimal"/>
      <w:lvlText w:val="%1."/>
      <w:lvlJc w:val="left"/>
      <w:pPr>
        <w:tabs>
          <w:tab w:val="num" w:pos="1440"/>
        </w:tabs>
        <w:ind w:left="1440" w:hanging="720"/>
      </w:pPr>
    </w:lvl>
  </w:abstractNum>
  <w:abstractNum w:abstractNumId="14" w15:restartNumberingAfterBreak="0">
    <w:nsid w:val="0000000F"/>
    <w:multiLevelType w:val="singleLevel"/>
    <w:tmpl w:val="0000000F"/>
    <w:name w:val="WW8Num31"/>
    <w:lvl w:ilvl="0">
      <w:start w:val="1"/>
      <w:numFmt w:val="lowerLetter"/>
      <w:lvlText w:val="%1."/>
      <w:lvlJc w:val="left"/>
      <w:pPr>
        <w:tabs>
          <w:tab w:val="num" w:pos="2160"/>
        </w:tabs>
        <w:ind w:left="2160" w:hanging="720"/>
      </w:pPr>
    </w:lvl>
  </w:abstractNum>
  <w:abstractNum w:abstractNumId="15" w15:restartNumberingAfterBreak="0">
    <w:nsid w:val="00000010"/>
    <w:multiLevelType w:val="singleLevel"/>
    <w:tmpl w:val="00000010"/>
    <w:name w:val="WW8Num32"/>
    <w:lvl w:ilvl="0">
      <w:start w:val="1"/>
      <w:numFmt w:val="lowerLetter"/>
      <w:lvlText w:val="%1."/>
      <w:lvlJc w:val="left"/>
      <w:pPr>
        <w:tabs>
          <w:tab w:val="num" w:pos="2160"/>
        </w:tabs>
        <w:ind w:left="2160" w:hanging="720"/>
      </w:pPr>
    </w:lvl>
  </w:abstractNum>
  <w:abstractNum w:abstractNumId="16" w15:restartNumberingAfterBreak="0">
    <w:nsid w:val="00000011"/>
    <w:multiLevelType w:val="singleLevel"/>
    <w:tmpl w:val="00000011"/>
    <w:name w:val="WW8Num33"/>
    <w:lvl w:ilvl="0">
      <w:start w:val="1"/>
      <w:numFmt w:val="decimal"/>
      <w:lvlText w:val="%1."/>
      <w:lvlJc w:val="left"/>
      <w:pPr>
        <w:tabs>
          <w:tab w:val="num" w:pos="1440"/>
        </w:tabs>
        <w:ind w:left="1440" w:hanging="720"/>
      </w:pPr>
    </w:lvl>
  </w:abstractNum>
  <w:abstractNum w:abstractNumId="17" w15:restartNumberingAfterBreak="0">
    <w:nsid w:val="00000012"/>
    <w:multiLevelType w:val="singleLevel"/>
    <w:tmpl w:val="00000012"/>
    <w:name w:val="WW8Num35"/>
    <w:lvl w:ilvl="0">
      <w:start w:val="1"/>
      <w:numFmt w:val="lowerLetter"/>
      <w:lvlText w:val="%1."/>
      <w:lvlJc w:val="left"/>
      <w:pPr>
        <w:tabs>
          <w:tab w:val="num" w:pos="2160"/>
        </w:tabs>
        <w:ind w:left="2160" w:hanging="720"/>
      </w:pPr>
    </w:lvl>
  </w:abstractNum>
  <w:abstractNum w:abstractNumId="18" w15:restartNumberingAfterBreak="0">
    <w:nsid w:val="00000014"/>
    <w:multiLevelType w:val="singleLevel"/>
    <w:tmpl w:val="00000014"/>
    <w:name w:val="WW8Num37"/>
    <w:lvl w:ilvl="0">
      <w:start w:val="1"/>
      <w:numFmt w:val="lowerLetter"/>
      <w:lvlText w:val="(%1)"/>
      <w:lvlJc w:val="left"/>
      <w:pPr>
        <w:tabs>
          <w:tab w:val="num" w:pos="3600"/>
        </w:tabs>
        <w:ind w:left="3600" w:hanging="720"/>
      </w:pPr>
    </w:lvl>
  </w:abstractNum>
  <w:abstractNum w:abstractNumId="19" w15:restartNumberingAfterBreak="0">
    <w:nsid w:val="00000015"/>
    <w:multiLevelType w:val="singleLevel"/>
    <w:tmpl w:val="00000015"/>
    <w:name w:val="WW8Num38"/>
    <w:lvl w:ilvl="0">
      <w:start w:val="1"/>
      <w:numFmt w:val="decimal"/>
      <w:lvlText w:val="%1."/>
      <w:lvlJc w:val="left"/>
      <w:pPr>
        <w:tabs>
          <w:tab w:val="num" w:pos="1440"/>
        </w:tabs>
        <w:ind w:left="1440" w:hanging="720"/>
      </w:pPr>
    </w:lvl>
  </w:abstractNum>
  <w:abstractNum w:abstractNumId="20" w15:restartNumberingAfterBreak="0">
    <w:nsid w:val="00000016"/>
    <w:multiLevelType w:val="singleLevel"/>
    <w:tmpl w:val="00000016"/>
    <w:name w:val="WW8Num39"/>
    <w:lvl w:ilvl="0">
      <w:start w:val="1"/>
      <w:numFmt w:val="decimal"/>
      <w:lvlText w:val="(%1)"/>
      <w:lvlJc w:val="left"/>
      <w:pPr>
        <w:tabs>
          <w:tab w:val="num" w:pos="2880"/>
        </w:tabs>
        <w:ind w:left="2880" w:hanging="720"/>
      </w:pPr>
    </w:lvl>
  </w:abstractNum>
  <w:abstractNum w:abstractNumId="21" w15:restartNumberingAfterBreak="0">
    <w:nsid w:val="00000017"/>
    <w:multiLevelType w:val="singleLevel"/>
    <w:tmpl w:val="00000017"/>
    <w:name w:val="WW8Num40"/>
    <w:lvl w:ilvl="0">
      <w:start w:val="2"/>
      <w:numFmt w:val="decimal"/>
      <w:lvlText w:val="(%1)"/>
      <w:lvlJc w:val="left"/>
      <w:pPr>
        <w:tabs>
          <w:tab w:val="num" w:pos="2880"/>
        </w:tabs>
        <w:ind w:left="2880" w:hanging="720"/>
      </w:pPr>
    </w:lvl>
  </w:abstractNum>
  <w:abstractNum w:abstractNumId="22" w15:restartNumberingAfterBreak="0">
    <w:nsid w:val="00000019"/>
    <w:multiLevelType w:val="singleLevel"/>
    <w:tmpl w:val="00000019"/>
    <w:name w:val="WW8Num42"/>
    <w:lvl w:ilvl="0">
      <w:start w:val="1"/>
      <w:numFmt w:val="decimal"/>
      <w:lvlText w:val="%1."/>
      <w:lvlJc w:val="left"/>
      <w:pPr>
        <w:tabs>
          <w:tab w:val="num" w:pos="1440"/>
        </w:tabs>
        <w:ind w:left="1440" w:hanging="720"/>
      </w:pPr>
    </w:lvl>
  </w:abstractNum>
  <w:abstractNum w:abstractNumId="23" w15:restartNumberingAfterBreak="0">
    <w:nsid w:val="0000001A"/>
    <w:multiLevelType w:val="singleLevel"/>
    <w:tmpl w:val="0000001A"/>
    <w:name w:val="WW8Num44"/>
    <w:lvl w:ilvl="0">
      <w:start w:val="1"/>
      <w:numFmt w:val="decimal"/>
      <w:lvlText w:val="%1)"/>
      <w:lvlJc w:val="left"/>
      <w:pPr>
        <w:tabs>
          <w:tab w:val="num" w:pos="4320"/>
        </w:tabs>
        <w:ind w:left="4320" w:hanging="720"/>
      </w:pPr>
    </w:lvl>
  </w:abstractNum>
  <w:abstractNum w:abstractNumId="24" w15:restartNumberingAfterBreak="0">
    <w:nsid w:val="0000001B"/>
    <w:multiLevelType w:val="singleLevel"/>
    <w:tmpl w:val="0000001B"/>
    <w:name w:val="WW8Num46"/>
    <w:lvl w:ilvl="0">
      <w:start w:val="1"/>
      <w:numFmt w:val="decimal"/>
      <w:lvlText w:val="%1."/>
      <w:lvlJc w:val="left"/>
      <w:pPr>
        <w:tabs>
          <w:tab w:val="num" w:pos="1440"/>
        </w:tabs>
        <w:ind w:left="1440" w:hanging="720"/>
      </w:pPr>
    </w:lvl>
  </w:abstractNum>
  <w:abstractNum w:abstractNumId="25" w15:restartNumberingAfterBreak="0">
    <w:nsid w:val="0000001C"/>
    <w:multiLevelType w:val="singleLevel"/>
    <w:tmpl w:val="0000001C"/>
    <w:name w:val="WW8Num47"/>
    <w:lvl w:ilvl="0">
      <w:start w:val="1"/>
      <w:numFmt w:val="decimal"/>
      <w:lvlText w:val="%1."/>
      <w:lvlJc w:val="left"/>
      <w:pPr>
        <w:tabs>
          <w:tab w:val="num" w:pos="1440"/>
        </w:tabs>
        <w:ind w:left="1440" w:hanging="720"/>
      </w:pPr>
    </w:lvl>
  </w:abstractNum>
  <w:abstractNum w:abstractNumId="26" w15:restartNumberingAfterBreak="0">
    <w:nsid w:val="0000001D"/>
    <w:multiLevelType w:val="singleLevel"/>
    <w:tmpl w:val="0000001D"/>
    <w:name w:val="WW8Num48"/>
    <w:lvl w:ilvl="0">
      <w:start w:val="1"/>
      <w:numFmt w:val="decimal"/>
      <w:lvlText w:val="%1."/>
      <w:lvlJc w:val="left"/>
      <w:pPr>
        <w:tabs>
          <w:tab w:val="num" w:pos="2160"/>
        </w:tabs>
        <w:ind w:left="2160" w:hanging="720"/>
      </w:pPr>
    </w:lvl>
  </w:abstractNum>
  <w:abstractNum w:abstractNumId="27" w15:restartNumberingAfterBreak="0">
    <w:nsid w:val="0000001E"/>
    <w:multiLevelType w:val="multilevel"/>
    <w:tmpl w:val="98E2936C"/>
    <w:name w:val="WW8Num49"/>
    <w:lvl w:ilvl="0">
      <w:start w:val="1"/>
      <w:numFmt w:val="decimal"/>
      <w:lvlText w:val="%1."/>
      <w:lvlJc w:val="left"/>
      <w:pPr>
        <w:tabs>
          <w:tab w:val="num" w:pos="1440"/>
        </w:tabs>
        <w:ind w:left="1440" w:hanging="72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15:restartNumberingAfterBreak="0">
    <w:nsid w:val="0000001F"/>
    <w:multiLevelType w:val="singleLevel"/>
    <w:tmpl w:val="0000001F"/>
    <w:name w:val="WW8Num50"/>
    <w:lvl w:ilvl="0">
      <w:start w:val="1"/>
      <w:numFmt w:val="decimal"/>
      <w:lvlText w:val="%1."/>
      <w:lvlJc w:val="left"/>
      <w:pPr>
        <w:tabs>
          <w:tab w:val="num" w:pos="1440"/>
        </w:tabs>
        <w:ind w:left="1440" w:hanging="720"/>
      </w:pPr>
    </w:lvl>
  </w:abstractNum>
  <w:abstractNum w:abstractNumId="29" w15:restartNumberingAfterBreak="0">
    <w:nsid w:val="00000020"/>
    <w:multiLevelType w:val="singleLevel"/>
    <w:tmpl w:val="00000020"/>
    <w:name w:val="WW8Num51"/>
    <w:lvl w:ilvl="0">
      <w:start w:val="1"/>
      <w:numFmt w:val="decimal"/>
      <w:lvlText w:val="%1."/>
      <w:lvlJc w:val="left"/>
      <w:pPr>
        <w:tabs>
          <w:tab w:val="num" w:pos="2160"/>
        </w:tabs>
        <w:ind w:left="2160" w:hanging="720"/>
      </w:pPr>
    </w:lvl>
  </w:abstractNum>
  <w:abstractNum w:abstractNumId="30" w15:restartNumberingAfterBreak="0">
    <w:nsid w:val="00000021"/>
    <w:multiLevelType w:val="singleLevel"/>
    <w:tmpl w:val="00000021"/>
    <w:name w:val="WW8Num53"/>
    <w:lvl w:ilvl="0">
      <w:start w:val="1"/>
      <w:numFmt w:val="lowerLetter"/>
      <w:lvlText w:val="%1."/>
      <w:lvlJc w:val="left"/>
      <w:pPr>
        <w:tabs>
          <w:tab w:val="num" w:pos="2160"/>
        </w:tabs>
        <w:ind w:left="2160" w:hanging="720"/>
      </w:pPr>
    </w:lvl>
  </w:abstractNum>
  <w:abstractNum w:abstractNumId="31" w15:restartNumberingAfterBreak="0">
    <w:nsid w:val="00000022"/>
    <w:multiLevelType w:val="singleLevel"/>
    <w:tmpl w:val="00000022"/>
    <w:name w:val="WW8Num54"/>
    <w:lvl w:ilvl="0">
      <w:start w:val="1"/>
      <w:numFmt w:val="decimal"/>
      <w:lvlText w:val="%1."/>
      <w:lvlJc w:val="left"/>
      <w:pPr>
        <w:tabs>
          <w:tab w:val="num" w:pos="1440"/>
        </w:tabs>
        <w:ind w:left="1440" w:hanging="720"/>
      </w:pPr>
    </w:lvl>
  </w:abstractNum>
  <w:abstractNum w:abstractNumId="32" w15:restartNumberingAfterBreak="0">
    <w:nsid w:val="00000023"/>
    <w:multiLevelType w:val="singleLevel"/>
    <w:tmpl w:val="00000023"/>
    <w:name w:val="WW8Num55"/>
    <w:lvl w:ilvl="0">
      <w:start w:val="1"/>
      <w:numFmt w:val="decimal"/>
      <w:lvlText w:val="%1."/>
      <w:lvlJc w:val="left"/>
      <w:pPr>
        <w:tabs>
          <w:tab w:val="num" w:pos="1440"/>
        </w:tabs>
        <w:ind w:left="1440" w:hanging="720"/>
      </w:pPr>
    </w:lvl>
  </w:abstractNum>
  <w:abstractNum w:abstractNumId="33" w15:restartNumberingAfterBreak="0">
    <w:nsid w:val="00000024"/>
    <w:multiLevelType w:val="singleLevel"/>
    <w:tmpl w:val="00000024"/>
    <w:name w:val="WW8Num56"/>
    <w:lvl w:ilvl="0">
      <w:start w:val="1"/>
      <w:numFmt w:val="decimal"/>
      <w:lvlText w:val="%1."/>
      <w:lvlJc w:val="left"/>
      <w:pPr>
        <w:tabs>
          <w:tab w:val="num" w:pos="1440"/>
        </w:tabs>
        <w:ind w:left="1440" w:hanging="720"/>
      </w:pPr>
    </w:lvl>
  </w:abstractNum>
  <w:abstractNum w:abstractNumId="34" w15:restartNumberingAfterBreak="0">
    <w:nsid w:val="00000025"/>
    <w:multiLevelType w:val="singleLevel"/>
    <w:tmpl w:val="00000025"/>
    <w:name w:val="WW8Num57"/>
    <w:lvl w:ilvl="0">
      <w:start w:val="1"/>
      <w:numFmt w:val="decimal"/>
      <w:lvlText w:val="%1."/>
      <w:lvlJc w:val="left"/>
      <w:pPr>
        <w:tabs>
          <w:tab w:val="num" w:pos="1440"/>
        </w:tabs>
        <w:ind w:left="1440" w:hanging="720"/>
      </w:pPr>
    </w:lvl>
  </w:abstractNum>
  <w:abstractNum w:abstractNumId="35" w15:restartNumberingAfterBreak="0">
    <w:nsid w:val="00000026"/>
    <w:multiLevelType w:val="singleLevel"/>
    <w:tmpl w:val="00000026"/>
    <w:name w:val="WW8Num58"/>
    <w:lvl w:ilvl="0">
      <w:start w:val="1"/>
      <w:numFmt w:val="decimal"/>
      <w:lvlText w:val="%1."/>
      <w:lvlJc w:val="left"/>
      <w:pPr>
        <w:tabs>
          <w:tab w:val="num" w:pos="1440"/>
        </w:tabs>
        <w:ind w:left="1440" w:hanging="720"/>
      </w:pPr>
    </w:lvl>
  </w:abstractNum>
  <w:abstractNum w:abstractNumId="36" w15:restartNumberingAfterBreak="0">
    <w:nsid w:val="00000027"/>
    <w:multiLevelType w:val="singleLevel"/>
    <w:tmpl w:val="00000027"/>
    <w:name w:val="WW8Num59"/>
    <w:lvl w:ilvl="0">
      <w:start w:val="1"/>
      <w:numFmt w:val="lowerLetter"/>
      <w:lvlText w:val="%1."/>
      <w:lvlJc w:val="left"/>
      <w:pPr>
        <w:tabs>
          <w:tab w:val="num" w:pos="2160"/>
        </w:tabs>
        <w:ind w:left="2160" w:hanging="720"/>
      </w:pPr>
    </w:lvl>
  </w:abstractNum>
  <w:abstractNum w:abstractNumId="37" w15:restartNumberingAfterBreak="0">
    <w:nsid w:val="00000028"/>
    <w:multiLevelType w:val="singleLevel"/>
    <w:tmpl w:val="00000028"/>
    <w:name w:val="WW8Num61"/>
    <w:lvl w:ilvl="0">
      <w:start w:val="1"/>
      <w:numFmt w:val="lowerLetter"/>
      <w:lvlText w:val="(%1)"/>
      <w:lvlJc w:val="left"/>
      <w:pPr>
        <w:tabs>
          <w:tab w:val="num" w:pos="3600"/>
        </w:tabs>
        <w:ind w:left="3600" w:hanging="720"/>
      </w:pPr>
    </w:lvl>
  </w:abstractNum>
  <w:abstractNum w:abstractNumId="38" w15:restartNumberingAfterBreak="0">
    <w:nsid w:val="00000029"/>
    <w:multiLevelType w:val="singleLevel"/>
    <w:tmpl w:val="00000029"/>
    <w:name w:val="WW8Num62"/>
    <w:lvl w:ilvl="0">
      <w:start w:val="1"/>
      <w:numFmt w:val="lowerLetter"/>
      <w:lvlText w:val="%1."/>
      <w:lvlJc w:val="left"/>
      <w:pPr>
        <w:tabs>
          <w:tab w:val="num" w:pos="2880"/>
        </w:tabs>
        <w:ind w:left="2880" w:hanging="720"/>
      </w:pPr>
    </w:lvl>
  </w:abstractNum>
  <w:abstractNum w:abstractNumId="39" w15:restartNumberingAfterBreak="0">
    <w:nsid w:val="0000002A"/>
    <w:multiLevelType w:val="singleLevel"/>
    <w:tmpl w:val="0000002A"/>
    <w:name w:val="WW8Num63"/>
    <w:lvl w:ilvl="0">
      <w:start w:val="1"/>
      <w:numFmt w:val="bullet"/>
      <w:lvlText w:val=""/>
      <w:lvlJc w:val="left"/>
      <w:pPr>
        <w:tabs>
          <w:tab w:val="num" w:pos="360"/>
        </w:tabs>
        <w:ind w:left="360" w:hanging="360"/>
      </w:pPr>
      <w:rPr>
        <w:rFonts w:ascii="Symbol" w:hAnsi="Symbol"/>
      </w:rPr>
    </w:lvl>
  </w:abstractNum>
  <w:abstractNum w:abstractNumId="40" w15:restartNumberingAfterBreak="0">
    <w:nsid w:val="0000002B"/>
    <w:multiLevelType w:val="singleLevel"/>
    <w:tmpl w:val="0000002B"/>
    <w:name w:val="WW8Num64"/>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2C"/>
    <w:multiLevelType w:val="singleLevel"/>
    <w:tmpl w:val="0000002C"/>
    <w:name w:val="WW8Num65"/>
    <w:lvl w:ilvl="0">
      <w:start w:val="1"/>
      <w:numFmt w:val="lowerLetter"/>
      <w:lvlText w:val="(%1)"/>
      <w:lvlJc w:val="left"/>
      <w:pPr>
        <w:tabs>
          <w:tab w:val="num" w:pos="2880"/>
        </w:tabs>
        <w:ind w:left="2880" w:hanging="720"/>
      </w:pPr>
    </w:lvl>
  </w:abstractNum>
  <w:abstractNum w:abstractNumId="42" w15:restartNumberingAfterBreak="0">
    <w:nsid w:val="0000002D"/>
    <w:multiLevelType w:val="singleLevel"/>
    <w:tmpl w:val="0000002D"/>
    <w:name w:val="WW8Num67"/>
    <w:lvl w:ilvl="0">
      <w:start w:val="1"/>
      <w:numFmt w:val="decimal"/>
      <w:lvlText w:val="%1."/>
      <w:lvlJc w:val="left"/>
      <w:pPr>
        <w:tabs>
          <w:tab w:val="num" w:pos="2160"/>
        </w:tabs>
        <w:ind w:left="2160" w:hanging="720"/>
      </w:pPr>
    </w:lvl>
  </w:abstractNum>
  <w:abstractNum w:abstractNumId="43" w15:restartNumberingAfterBreak="0">
    <w:nsid w:val="0000002E"/>
    <w:multiLevelType w:val="singleLevel"/>
    <w:tmpl w:val="0000002E"/>
    <w:name w:val="WW8Num69"/>
    <w:lvl w:ilvl="0">
      <w:start w:val="1"/>
      <w:numFmt w:val="decimal"/>
      <w:lvlText w:val="%1."/>
      <w:lvlJc w:val="left"/>
      <w:pPr>
        <w:tabs>
          <w:tab w:val="num" w:pos="1440"/>
        </w:tabs>
        <w:ind w:left="1440" w:hanging="720"/>
      </w:pPr>
    </w:lvl>
  </w:abstractNum>
  <w:abstractNum w:abstractNumId="44" w15:restartNumberingAfterBreak="0">
    <w:nsid w:val="0000002F"/>
    <w:multiLevelType w:val="singleLevel"/>
    <w:tmpl w:val="0000002F"/>
    <w:name w:val="WW8Num70"/>
    <w:lvl w:ilvl="0">
      <w:start w:val="1"/>
      <w:numFmt w:val="decimal"/>
      <w:lvlText w:val="%1)"/>
      <w:lvlJc w:val="left"/>
      <w:pPr>
        <w:tabs>
          <w:tab w:val="num" w:pos="4320"/>
        </w:tabs>
        <w:ind w:left="4320" w:hanging="720"/>
      </w:pPr>
    </w:lvl>
  </w:abstractNum>
  <w:abstractNum w:abstractNumId="45" w15:restartNumberingAfterBreak="0">
    <w:nsid w:val="00000030"/>
    <w:multiLevelType w:val="singleLevel"/>
    <w:tmpl w:val="00000030"/>
    <w:name w:val="WW8Num72"/>
    <w:lvl w:ilvl="0">
      <w:start w:val="1"/>
      <w:numFmt w:val="lowerLetter"/>
      <w:lvlText w:val="%1."/>
      <w:lvlJc w:val="left"/>
      <w:pPr>
        <w:tabs>
          <w:tab w:val="num" w:pos="2160"/>
        </w:tabs>
        <w:ind w:left="2160" w:hanging="720"/>
      </w:pPr>
    </w:lvl>
  </w:abstractNum>
  <w:abstractNum w:abstractNumId="46" w15:restartNumberingAfterBreak="0">
    <w:nsid w:val="00000031"/>
    <w:multiLevelType w:val="singleLevel"/>
    <w:tmpl w:val="00000031"/>
    <w:name w:val="WW8Num73"/>
    <w:lvl w:ilvl="0">
      <w:start w:val="1"/>
      <w:numFmt w:val="decimal"/>
      <w:lvlText w:val="%1."/>
      <w:lvlJc w:val="left"/>
      <w:pPr>
        <w:tabs>
          <w:tab w:val="num" w:pos="1440"/>
        </w:tabs>
        <w:ind w:left="1440" w:hanging="720"/>
      </w:pPr>
    </w:lvl>
  </w:abstractNum>
  <w:abstractNum w:abstractNumId="47" w15:restartNumberingAfterBreak="0">
    <w:nsid w:val="00000032"/>
    <w:multiLevelType w:val="singleLevel"/>
    <w:tmpl w:val="00000032"/>
    <w:name w:val="WW8Num74"/>
    <w:lvl w:ilvl="0">
      <w:start w:val="1"/>
      <w:numFmt w:val="decimal"/>
      <w:lvlText w:val="%1."/>
      <w:lvlJc w:val="left"/>
      <w:pPr>
        <w:tabs>
          <w:tab w:val="num" w:pos="1440"/>
        </w:tabs>
        <w:ind w:left="1440" w:hanging="720"/>
      </w:pPr>
    </w:lvl>
  </w:abstractNum>
  <w:abstractNum w:abstractNumId="48" w15:restartNumberingAfterBreak="0">
    <w:nsid w:val="00000033"/>
    <w:multiLevelType w:val="singleLevel"/>
    <w:tmpl w:val="00000033"/>
    <w:name w:val="WW8Num75"/>
    <w:lvl w:ilvl="0">
      <w:start w:val="1"/>
      <w:numFmt w:val="lowerLetter"/>
      <w:lvlText w:val="%1."/>
      <w:lvlJc w:val="left"/>
      <w:pPr>
        <w:tabs>
          <w:tab w:val="num" w:pos="2160"/>
        </w:tabs>
        <w:ind w:left="2160" w:hanging="720"/>
      </w:pPr>
    </w:lvl>
  </w:abstractNum>
  <w:abstractNum w:abstractNumId="49" w15:restartNumberingAfterBreak="0">
    <w:nsid w:val="00000034"/>
    <w:multiLevelType w:val="singleLevel"/>
    <w:tmpl w:val="00000034"/>
    <w:name w:val="WW8Num76"/>
    <w:lvl w:ilvl="0">
      <w:start w:val="1"/>
      <w:numFmt w:val="bullet"/>
      <w:lvlText w:val=""/>
      <w:lvlJc w:val="left"/>
      <w:pPr>
        <w:tabs>
          <w:tab w:val="num" w:pos="360"/>
        </w:tabs>
        <w:ind w:left="360" w:hanging="360"/>
      </w:pPr>
      <w:rPr>
        <w:rFonts w:ascii="Symbol" w:hAnsi="Symbol"/>
      </w:rPr>
    </w:lvl>
  </w:abstractNum>
  <w:abstractNum w:abstractNumId="50" w15:restartNumberingAfterBreak="0">
    <w:nsid w:val="00000035"/>
    <w:multiLevelType w:val="singleLevel"/>
    <w:tmpl w:val="00000035"/>
    <w:name w:val="WW8Num77"/>
    <w:lvl w:ilvl="0">
      <w:start w:val="1"/>
      <w:numFmt w:val="decimal"/>
      <w:lvlText w:val="%1)"/>
      <w:lvlJc w:val="left"/>
      <w:pPr>
        <w:tabs>
          <w:tab w:val="num" w:pos="4320"/>
        </w:tabs>
        <w:ind w:left="4320" w:hanging="720"/>
      </w:pPr>
    </w:lvl>
  </w:abstractNum>
  <w:abstractNum w:abstractNumId="51" w15:restartNumberingAfterBreak="0">
    <w:nsid w:val="00000036"/>
    <w:multiLevelType w:val="singleLevel"/>
    <w:tmpl w:val="00000036"/>
    <w:name w:val="WW8Num78"/>
    <w:lvl w:ilvl="0">
      <w:start w:val="1"/>
      <w:numFmt w:val="decimal"/>
      <w:lvlText w:val="(%1)"/>
      <w:lvlJc w:val="left"/>
      <w:pPr>
        <w:tabs>
          <w:tab w:val="num" w:pos="2880"/>
        </w:tabs>
        <w:ind w:left="2880" w:hanging="720"/>
      </w:pPr>
    </w:lvl>
  </w:abstractNum>
  <w:abstractNum w:abstractNumId="52" w15:restartNumberingAfterBreak="0">
    <w:nsid w:val="00000037"/>
    <w:multiLevelType w:val="singleLevel"/>
    <w:tmpl w:val="00000037"/>
    <w:name w:val="WW8Num79"/>
    <w:lvl w:ilvl="0">
      <w:start w:val="1"/>
      <w:numFmt w:val="bullet"/>
      <w:lvlText w:val=""/>
      <w:lvlJc w:val="left"/>
      <w:pPr>
        <w:tabs>
          <w:tab w:val="num" w:pos="360"/>
        </w:tabs>
        <w:ind w:left="360" w:hanging="360"/>
      </w:pPr>
      <w:rPr>
        <w:rFonts w:ascii="Symbol" w:hAnsi="Symbol"/>
      </w:rPr>
    </w:lvl>
  </w:abstractNum>
  <w:abstractNum w:abstractNumId="53" w15:restartNumberingAfterBreak="0">
    <w:nsid w:val="00000038"/>
    <w:multiLevelType w:val="singleLevel"/>
    <w:tmpl w:val="00000038"/>
    <w:name w:val="WW8Num80"/>
    <w:lvl w:ilvl="0">
      <w:start w:val="1"/>
      <w:numFmt w:val="decimal"/>
      <w:lvlText w:val="%1."/>
      <w:lvlJc w:val="left"/>
      <w:pPr>
        <w:tabs>
          <w:tab w:val="num" w:pos="1440"/>
        </w:tabs>
        <w:ind w:left="1440" w:hanging="720"/>
      </w:pPr>
    </w:lvl>
  </w:abstractNum>
  <w:abstractNum w:abstractNumId="54" w15:restartNumberingAfterBreak="0">
    <w:nsid w:val="08E971E9"/>
    <w:multiLevelType w:val="hybridMultilevel"/>
    <w:tmpl w:val="6F10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7B427D"/>
    <w:multiLevelType w:val="hybridMultilevel"/>
    <w:tmpl w:val="FC0C1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F81029A"/>
    <w:multiLevelType w:val="hybridMultilevel"/>
    <w:tmpl w:val="FB56D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7B77C5"/>
    <w:multiLevelType w:val="hybridMultilevel"/>
    <w:tmpl w:val="160E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9A179F3"/>
    <w:multiLevelType w:val="hybridMultilevel"/>
    <w:tmpl w:val="7E12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AE1380"/>
    <w:multiLevelType w:val="hybridMultilevel"/>
    <w:tmpl w:val="81CA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EC80769"/>
    <w:multiLevelType w:val="hybridMultilevel"/>
    <w:tmpl w:val="09B4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48C5348"/>
    <w:multiLevelType w:val="hybridMultilevel"/>
    <w:tmpl w:val="5990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210F3C"/>
    <w:multiLevelType w:val="hybridMultilevel"/>
    <w:tmpl w:val="50E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B52B2A"/>
    <w:multiLevelType w:val="hybridMultilevel"/>
    <w:tmpl w:val="55527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7B3A26"/>
    <w:multiLevelType w:val="hybridMultilevel"/>
    <w:tmpl w:val="C67AC6E4"/>
    <w:lvl w:ilvl="0" w:tplc="AD088C6E">
      <w:start w:val="1"/>
      <w:numFmt w:val="upperLetter"/>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762956"/>
    <w:multiLevelType w:val="hybridMultilevel"/>
    <w:tmpl w:val="FD0C8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9A72A8"/>
    <w:multiLevelType w:val="hybridMultilevel"/>
    <w:tmpl w:val="AD58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7801A6"/>
    <w:multiLevelType w:val="hybridMultilevel"/>
    <w:tmpl w:val="0718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7F16ED"/>
    <w:multiLevelType w:val="hybridMultilevel"/>
    <w:tmpl w:val="8796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A0532A"/>
    <w:multiLevelType w:val="hybridMultilevel"/>
    <w:tmpl w:val="0718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EB6207"/>
    <w:multiLevelType w:val="hybridMultilevel"/>
    <w:tmpl w:val="EF10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2C74D2"/>
    <w:multiLevelType w:val="hybridMultilevel"/>
    <w:tmpl w:val="BD3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062209"/>
    <w:multiLevelType w:val="hybridMultilevel"/>
    <w:tmpl w:val="DA267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2"/>
  </w:num>
  <w:num w:numId="3">
    <w:abstractNumId w:val="64"/>
  </w:num>
  <w:num w:numId="4">
    <w:abstractNumId w:val="55"/>
  </w:num>
  <w:num w:numId="5">
    <w:abstractNumId w:val="61"/>
  </w:num>
  <w:num w:numId="6">
    <w:abstractNumId w:val="65"/>
  </w:num>
  <w:num w:numId="7">
    <w:abstractNumId w:val="56"/>
  </w:num>
  <w:num w:numId="8">
    <w:abstractNumId w:val="63"/>
  </w:num>
  <w:num w:numId="9">
    <w:abstractNumId w:val="71"/>
  </w:num>
  <w:num w:numId="10">
    <w:abstractNumId w:val="69"/>
  </w:num>
  <w:num w:numId="11">
    <w:abstractNumId w:val="67"/>
  </w:num>
  <w:num w:numId="12">
    <w:abstractNumId w:val="57"/>
  </w:num>
  <w:num w:numId="13">
    <w:abstractNumId w:val="59"/>
  </w:num>
  <w:num w:numId="14">
    <w:abstractNumId w:val="58"/>
  </w:num>
  <w:num w:numId="15">
    <w:abstractNumId w:val="62"/>
  </w:num>
  <w:num w:numId="16">
    <w:abstractNumId w:val="66"/>
  </w:num>
  <w:num w:numId="17">
    <w:abstractNumId w:val="68"/>
  </w:num>
  <w:num w:numId="18">
    <w:abstractNumId w:val="60"/>
  </w:num>
  <w:num w:numId="19">
    <w:abstractNumId w:val="70"/>
  </w:num>
  <w:num w:numId="20">
    <w:abstractNumId w:val="5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wMDQysjAxMrQwMzFU0lEKTi0uzszPAykwqwUAqMgPYSwAAAA="/>
  </w:docVars>
  <w:rsids>
    <w:rsidRoot w:val="009631EC"/>
    <w:rsid w:val="000031F1"/>
    <w:rsid w:val="00013109"/>
    <w:rsid w:val="000205AF"/>
    <w:rsid w:val="000258CF"/>
    <w:rsid w:val="00033D44"/>
    <w:rsid w:val="00034C52"/>
    <w:rsid w:val="00050999"/>
    <w:rsid w:val="00056EB0"/>
    <w:rsid w:val="00067C0E"/>
    <w:rsid w:val="0007145B"/>
    <w:rsid w:val="00074965"/>
    <w:rsid w:val="00075A1B"/>
    <w:rsid w:val="000769BF"/>
    <w:rsid w:val="00083240"/>
    <w:rsid w:val="00086278"/>
    <w:rsid w:val="000875C8"/>
    <w:rsid w:val="000907B4"/>
    <w:rsid w:val="00093B92"/>
    <w:rsid w:val="000A776E"/>
    <w:rsid w:val="000C0AF1"/>
    <w:rsid w:val="000C5BDF"/>
    <w:rsid w:val="000C67B7"/>
    <w:rsid w:val="000D3315"/>
    <w:rsid w:val="000E7E5F"/>
    <w:rsid w:val="000F4B88"/>
    <w:rsid w:val="000F4B92"/>
    <w:rsid w:val="000F6011"/>
    <w:rsid w:val="000F6FBE"/>
    <w:rsid w:val="0010183F"/>
    <w:rsid w:val="00103560"/>
    <w:rsid w:val="001108BA"/>
    <w:rsid w:val="0011527B"/>
    <w:rsid w:val="00115DA3"/>
    <w:rsid w:val="00115E5D"/>
    <w:rsid w:val="00117388"/>
    <w:rsid w:val="001255BC"/>
    <w:rsid w:val="00135C59"/>
    <w:rsid w:val="001403DC"/>
    <w:rsid w:val="00145FF8"/>
    <w:rsid w:val="001565F1"/>
    <w:rsid w:val="00164878"/>
    <w:rsid w:val="00181739"/>
    <w:rsid w:val="001B4A5F"/>
    <w:rsid w:val="001B4D04"/>
    <w:rsid w:val="001D777C"/>
    <w:rsid w:val="001E564B"/>
    <w:rsid w:val="001F1D8B"/>
    <w:rsid w:val="001F2411"/>
    <w:rsid w:val="001F280F"/>
    <w:rsid w:val="00200E55"/>
    <w:rsid w:val="0021161C"/>
    <w:rsid w:val="00212C76"/>
    <w:rsid w:val="00215E01"/>
    <w:rsid w:val="00216130"/>
    <w:rsid w:val="0022219B"/>
    <w:rsid w:val="002227DE"/>
    <w:rsid w:val="00243432"/>
    <w:rsid w:val="0024663C"/>
    <w:rsid w:val="00247B81"/>
    <w:rsid w:val="002533A2"/>
    <w:rsid w:val="00261758"/>
    <w:rsid w:val="0027418F"/>
    <w:rsid w:val="00283ECD"/>
    <w:rsid w:val="00291359"/>
    <w:rsid w:val="00293381"/>
    <w:rsid w:val="0029544D"/>
    <w:rsid w:val="002A3F04"/>
    <w:rsid w:val="002A58D6"/>
    <w:rsid w:val="002A7130"/>
    <w:rsid w:val="002A7EC6"/>
    <w:rsid w:val="002C34FC"/>
    <w:rsid w:val="002C4635"/>
    <w:rsid w:val="002D6764"/>
    <w:rsid w:val="002E16A3"/>
    <w:rsid w:val="002E20B0"/>
    <w:rsid w:val="002E6F67"/>
    <w:rsid w:val="002F10D7"/>
    <w:rsid w:val="002F3AC1"/>
    <w:rsid w:val="002F4440"/>
    <w:rsid w:val="00304DFF"/>
    <w:rsid w:val="00305B6D"/>
    <w:rsid w:val="00305D7D"/>
    <w:rsid w:val="00315E7F"/>
    <w:rsid w:val="00317B5C"/>
    <w:rsid w:val="0032022E"/>
    <w:rsid w:val="003213BB"/>
    <w:rsid w:val="0032232E"/>
    <w:rsid w:val="00330022"/>
    <w:rsid w:val="00333244"/>
    <w:rsid w:val="00342D82"/>
    <w:rsid w:val="00350204"/>
    <w:rsid w:val="003603E0"/>
    <w:rsid w:val="00360718"/>
    <w:rsid w:val="003615FD"/>
    <w:rsid w:val="003639C1"/>
    <w:rsid w:val="00366E54"/>
    <w:rsid w:val="00373CCF"/>
    <w:rsid w:val="0037762F"/>
    <w:rsid w:val="00393AEC"/>
    <w:rsid w:val="0039505B"/>
    <w:rsid w:val="00397CD1"/>
    <w:rsid w:val="003A30B4"/>
    <w:rsid w:val="003A5699"/>
    <w:rsid w:val="003B24E5"/>
    <w:rsid w:val="003C0E09"/>
    <w:rsid w:val="003C487F"/>
    <w:rsid w:val="003C5F22"/>
    <w:rsid w:val="003C7631"/>
    <w:rsid w:val="003C7B82"/>
    <w:rsid w:val="003D13A3"/>
    <w:rsid w:val="003D39AD"/>
    <w:rsid w:val="003D632D"/>
    <w:rsid w:val="003E1070"/>
    <w:rsid w:val="003E5970"/>
    <w:rsid w:val="003F6872"/>
    <w:rsid w:val="00407D8A"/>
    <w:rsid w:val="00410042"/>
    <w:rsid w:val="00433756"/>
    <w:rsid w:val="00461452"/>
    <w:rsid w:val="00466749"/>
    <w:rsid w:val="00466FC4"/>
    <w:rsid w:val="00473935"/>
    <w:rsid w:val="004828B4"/>
    <w:rsid w:val="00484D3C"/>
    <w:rsid w:val="004941DF"/>
    <w:rsid w:val="004A12C7"/>
    <w:rsid w:val="004A6CD1"/>
    <w:rsid w:val="004B033E"/>
    <w:rsid w:val="004B6D51"/>
    <w:rsid w:val="004C2DC7"/>
    <w:rsid w:val="004C3810"/>
    <w:rsid w:val="004C417B"/>
    <w:rsid w:val="004D240C"/>
    <w:rsid w:val="004D700C"/>
    <w:rsid w:val="004D7F14"/>
    <w:rsid w:val="004F03CD"/>
    <w:rsid w:val="004F0570"/>
    <w:rsid w:val="004F3210"/>
    <w:rsid w:val="00524A3C"/>
    <w:rsid w:val="00537BD4"/>
    <w:rsid w:val="00541C5A"/>
    <w:rsid w:val="00546DDB"/>
    <w:rsid w:val="00550E93"/>
    <w:rsid w:val="005554D5"/>
    <w:rsid w:val="0055684F"/>
    <w:rsid w:val="00560B96"/>
    <w:rsid w:val="0056752F"/>
    <w:rsid w:val="00570C60"/>
    <w:rsid w:val="00571966"/>
    <w:rsid w:val="00577046"/>
    <w:rsid w:val="00581B45"/>
    <w:rsid w:val="00584ABB"/>
    <w:rsid w:val="005938A8"/>
    <w:rsid w:val="005B093C"/>
    <w:rsid w:val="005B57A8"/>
    <w:rsid w:val="005D3AC1"/>
    <w:rsid w:val="005D7653"/>
    <w:rsid w:val="005F03EF"/>
    <w:rsid w:val="005F15AE"/>
    <w:rsid w:val="005F2565"/>
    <w:rsid w:val="005F2BF6"/>
    <w:rsid w:val="005F7D6F"/>
    <w:rsid w:val="006110DE"/>
    <w:rsid w:val="00612D17"/>
    <w:rsid w:val="00626B9C"/>
    <w:rsid w:val="006305E9"/>
    <w:rsid w:val="00636FC1"/>
    <w:rsid w:val="00637F66"/>
    <w:rsid w:val="006430E2"/>
    <w:rsid w:val="00643605"/>
    <w:rsid w:val="006508A5"/>
    <w:rsid w:val="00660B88"/>
    <w:rsid w:val="006633A1"/>
    <w:rsid w:val="00673124"/>
    <w:rsid w:val="00694F2F"/>
    <w:rsid w:val="006A467D"/>
    <w:rsid w:val="006B4DAC"/>
    <w:rsid w:val="006C7EAE"/>
    <w:rsid w:val="006C7ED5"/>
    <w:rsid w:val="006D0324"/>
    <w:rsid w:val="006D0731"/>
    <w:rsid w:val="006E7E4C"/>
    <w:rsid w:val="006F284C"/>
    <w:rsid w:val="007064DB"/>
    <w:rsid w:val="00713F0C"/>
    <w:rsid w:val="00731E82"/>
    <w:rsid w:val="0073408E"/>
    <w:rsid w:val="0073524F"/>
    <w:rsid w:val="007422E3"/>
    <w:rsid w:val="00744923"/>
    <w:rsid w:val="007478EB"/>
    <w:rsid w:val="0075220B"/>
    <w:rsid w:val="0075620D"/>
    <w:rsid w:val="007618DE"/>
    <w:rsid w:val="00772836"/>
    <w:rsid w:val="007761EC"/>
    <w:rsid w:val="00781FE0"/>
    <w:rsid w:val="00787163"/>
    <w:rsid w:val="00790949"/>
    <w:rsid w:val="0079290F"/>
    <w:rsid w:val="007A6F78"/>
    <w:rsid w:val="007B5C4D"/>
    <w:rsid w:val="007C0D9C"/>
    <w:rsid w:val="007C6BDD"/>
    <w:rsid w:val="007D0DFA"/>
    <w:rsid w:val="007D3194"/>
    <w:rsid w:val="007E5088"/>
    <w:rsid w:val="007E6E3A"/>
    <w:rsid w:val="007F0627"/>
    <w:rsid w:val="00805BB7"/>
    <w:rsid w:val="00816042"/>
    <w:rsid w:val="0085303F"/>
    <w:rsid w:val="00864E3D"/>
    <w:rsid w:val="00874889"/>
    <w:rsid w:val="008763FD"/>
    <w:rsid w:val="00876E56"/>
    <w:rsid w:val="00877C7D"/>
    <w:rsid w:val="00890311"/>
    <w:rsid w:val="00890F5C"/>
    <w:rsid w:val="0089497B"/>
    <w:rsid w:val="008A4584"/>
    <w:rsid w:val="008A6F65"/>
    <w:rsid w:val="008A74FA"/>
    <w:rsid w:val="008B12EC"/>
    <w:rsid w:val="008C04FC"/>
    <w:rsid w:val="008C1111"/>
    <w:rsid w:val="008D11EF"/>
    <w:rsid w:val="008E049E"/>
    <w:rsid w:val="008F0EF3"/>
    <w:rsid w:val="008F41FA"/>
    <w:rsid w:val="008F55A9"/>
    <w:rsid w:val="00907837"/>
    <w:rsid w:val="009103CF"/>
    <w:rsid w:val="009140DF"/>
    <w:rsid w:val="0092155E"/>
    <w:rsid w:val="0093148E"/>
    <w:rsid w:val="009319BF"/>
    <w:rsid w:val="0095265D"/>
    <w:rsid w:val="00953447"/>
    <w:rsid w:val="009631EC"/>
    <w:rsid w:val="00964A0C"/>
    <w:rsid w:val="009767D3"/>
    <w:rsid w:val="00976C71"/>
    <w:rsid w:val="00993A84"/>
    <w:rsid w:val="00996689"/>
    <w:rsid w:val="009B2F79"/>
    <w:rsid w:val="009E45AA"/>
    <w:rsid w:val="009E670A"/>
    <w:rsid w:val="009E7500"/>
    <w:rsid w:val="009F0D73"/>
    <w:rsid w:val="00A0157A"/>
    <w:rsid w:val="00A10172"/>
    <w:rsid w:val="00A11C17"/>
    <w:rsid w:val="00A145F9"/>
    <w:rsid w:val="00A40BDE"/>
    <w:rsid w:val="00A417E4"/>
    <w:rsid w:val="00A44969"/>
    <w:rsid w:val="00A5625E"/>
    <w:rsid w:val="00A72630"/>
    <w:rsid w:val="00A72AF3"/>
    <w:rsid w:val="00A743F4"/>
    <w:rsid w:val="00A85E09"/>
    <w:rsid w:val="00AA1FA8"/>
    <w:rsid w:val="00AA38F1"/>
    <w:rsid w:val="00AA3BC4"/>
    <w:rsid w:val="00AA4672"/>
    <w:rsid w:val="00AB6A66"/>
    <w:rsid w:val="00AC1BD8"/>
    <w:rsid w:val="00AC59EA"/>
    <w:rsid w:val="00AC6B2B"/>
    <w:rsid w:val="00AC790F"/>
    <w:rsid w:val="00AD25AD"/>
    <w:rsid w:val="00AF3173"/>
    <w:rsid w:val="00B127E0"/>
    <w:rsid w:val="00B14B6B"/>
    <w:rsid w:val="00B15D46"/>
    <w:rsid w:val="00B1720D"/>
    <w:rsid w:val="00B27DC1"/>
    <w:rsid w:val="00B325D2"/>
    <w:rsid w:val="00B33F4E"/>
    <w:rsid w:val="00B3691B"/>
    <w:rsid w:val="00B44EA4"/>
    <w:rsid w:val="00B44FF8"/>
    <w:rsid w:val="00B46EFE"/>
    <w:rsid w:val="00B66940"/>
    <w:rsid w:val="00B81800"/>
    <w:rsid w:val="00B82AF2"/>
    <w:rsid w:val="00B8309E"/>
    <w:rsid w:val="00B83E8D"/>
    <w:rsid w:val="00B87A30"/>
    <w:rsid w:val="00B9095A"/>
    <w:rsid w:val="00B91086"/>
    <w:rsid w:val="00BA1F5B"/>
    <w:rsid w:val="00BA5867"/>
    <w:rsid w:val="00BA62E8"/>
    <w:rsid w:val="00BB194E"/>
    <w:rsid w:val="00BB2F21"/>
    <w:rsid w:val="00BB32FC"/>
    <w:rsid w:val="00BE1777"/>
    <w:rsid w:val="00BE3C66"/>
    <w:rsid w:val="00BF0A12"/>
    <w:rsid w:val="00BF730F"/>
    <w:rsid w:val="00C1359F"/>
    <w:rsid w:val="00C24477"/>
    <w:rsid w:val="00C30015"/>
    <w:rsid w:val="00C56CFB"/>
    <w:rsid w:val="00C57268"/>
    <w:rsid w:val="00C6073C"/>
    <w:rsid w:val="00C6586D"/>
    <w:rsid w:val="00C74087"/>
    <w:rsid w:val="00C83CDF"/>
    <w:rsid w:val="00C85B2C"/>
    <w:rsid w:val="00C90EBC"/>
    <w:rsid w:val="00C95951"/>
    <w:rsid w:val="00CA19B7"/>
    <w:rsid w:val="00CA1B22"/>
    <w:rsid w:val="00CB652A"/>
    <w:rsid w:val="00CB6CC3"/>
    <w:rsid w:val="00CC0D54"/>
    <w:rsid w:val="00CC53E3"/>
    <w:rsid w:val="00CE2143"/>
    <w:rsid w:val="00CF27D8"/>
    <w:rsid w:val="00D00C0B"/>
    <w:rsid w:val="00D06BC2"/>
    <w:rsid w:val="00D34C0E"/>
    <w:rsid w:val="00D54A42"/>
    <w:rsid w:val="00D60357"/>
    <w:rsid w:val="00D71FA6"/>
    <w:rsid w:val="00D739F3"/>
    <w:rsid w:val="00D8410C"/>
    <w:rsid w:val="00D84921"/>
    <w:rsid w:val="00D85D73"/>
    <w:rsid w:val="00DA2B8C"/>
    <w:rsid w:val="00DA6DEB"/>
    <w:rsid w:val="00DB09FA"/>
    <w:rsid w:val="00DB0C2E"/>
    <w:rsid w:val="00DB34C1"/>
    <w:rsid w:val="00DC287A"/>
    <w:rsid w:val="00DE0DB2"/>
    <w:rsid w:val="00DE4B86"/>
    <w:rsid w:val="00E0527F"/>
    <w:rsid w:val="00E1464E"/>
    <w:rsid w:val="00E276E1"/>
    <w:rsid w:val="00E27C9D"/>
    <w:rsid w:val="00E3046D"/>
    <w:rsid w:val="00E36089"/>
    <w:rsid w:val="00E462CB"/>
    <w:rsid w:val="00E53495"/>
    <w:rsid w:val="00E60313"/>
    <w:rsid w:val="00E92864"/>
    <w:rsid w:val="00E95BFA"/>
    <w:rsid w:val="00EA1076"/>
    <w:rsid w:val="00EA42F9"/>
    <w:rsid w:val="00EB0AB6"/>
    <w:rsid w:val="00EB5063"/>
    <w:rsid w:val="00EC02C3"/>
    <w:rsid w:val="00EC378A"/>
    <w:rsid w:val="00EC547A"/>
    <w:rsid w:val="00EC6365"/>
    <w:rsid w:val="00ED70A0"/>
    <w:rsid w:val="00EE621C"/>
    <w:rsid w:val="00EF0C69"/>
    <w:rsid w:val="00F02654"/>
    <w:rsid w:val="00F04BE4"/>
    <w:rsid w:val="00F11090"/>
    <w:rsid w:val="00F11BB8"/>
    <w:rsid w:val="00F13990"/>
    <w:rsid w:val="00F14F2E"/>
    <w:rsid w:val="00F2101E"/>
    <w:rsid w:val="00F24D36"/>
    <w:rsid w:val="00F258FD"/>
    <w:rsid w:val="00F27AD9"/>
    <w:rsid w:val="00F517FE"/>
    <w:rsid w:val="00F54FEE"/>
    <w:rsid w:val="00F63C60"/>
    <w:rsid w:val="00F749BF"/>
    <w:rsid w:val="00F833F5"/>
    <w:rsid w:val="00F86263"/>
    <w:rsid w:val="00F90DC5"/>
    <w:rsid w:val="00F912CE"/>
    <w:rsid w:val="00F93080"/>
    <w:rsid w:val="00FA0A21"/>
    <w:rsid w:val="00FA6A0E"/>
    <w:rsid w:val="00FB453F"/>
    <w:rsid w:val="00FB5EF4"/>
    <w:rsid w:val="00FD724D"/>
    <w:rsid w:val="00FD725E"/>
    <w:rsid w:val="00FD7AA4"/>
    <w:rsid w:val="00FD7B4D"/>
    <w:rsid w:val="00FE093C"/>
    <w:rsid w:val="00FE3203"/>
    <w:rsid w:val="00FE672D"/>
    <w:rsid w:val="00FE6FCF"/>
    <w:rsid w:val="00FE7AF2"/>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BC2D4B"/>
  <w15:docId w15:val="{7611CD7F-0CB6-4FB6-AC63-212A92F3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65D"/>
    <w:pPr>
      <w:suppressAutoHyphens/>
    </w:pPr>
    <w:rPr>
      <w:rFonts w:asciiTheme="minorHAnsi" w:hAnsiTheme="minorHAnsi"/>
      <w:sz w:val="22"/>
      <w:lang w:eastAsia="ar-SA"/>
    </w:rPr>
  </w:style>
  <w:style w:type="paragraph" w:styleId="Heading1">
    <w:name w:val="heading 1"/>
    <w:basedOn w:val="Normal"/>
    <w:next w:val="Normal"/>
    <w:qFormat/>
    <w:rsid w:val="00772836"/>
    <w:pPr>
      <w:keepNext/>
      <w:numPr>
        <w:numId w:val="1"/>
      </w:numPr>
      <w:spacing w:before="240" w:after="60"/>
      <w:outlineLvl w:val="0"/>
    </w:pPr>
    <w:rPr>
      <w:b/>
      <w:kern w:val="1"/>
    </w:rPr>
  </w:style>
  <w:style w:type="paragraph" w:styleId="Heading2">
    <w:name w:val="heading 2"/>
    <w:basedOn w:val="Normal"/>
    <w:next w:val="Normal"/>
    <w:qFormat/>
    <w:rsid w:val="0095265D"/>
    <w:pPr>
      <w:keepNext/>
      <w:numPr>
        <w:ilvl w:val="1"/>
        <w:numId w:val="1"/>
      </w:numPr>
      <w:spacing w:before="240" w:after="60"/>
      <w:outlineLvl w:val="1"/>
    </w:pPr>
    <w:rPr>
      <w:b/>
    </w:rPr>
  </w:style>
  <w:style w:type="paragraph" w:styleId="Heading3">
    <w:name w:val="heading 3"/>
    <w:basedOn w:val="Normal"/>
    <w:next w:val="Normal"/>
    <w:qFormat/>
    <w:rsid w:val="008B12EC"/>
    <w:pPr>
      <w:keepNext/>
      <w:numPr>
        <w:ilvl w:val="2"/>
        <w:numId w:val="1"/>
      </w:numPr>
      <w:outlineLvl w:val="2"/>
    </w:pPr>
    <w:rPr>
      <w:b/>
      <w:i/>
    </w:rPr>
  </w:style>
  <w:style w:type="paragraph" w:styleId="Heading4">
    <w:name w:val="heading 4"/>
    <w:basedOn w:val="Normal"/>
    <w:next w:val="Normal"/>
    <w:qFormat/>
    <w:pPr>
      <w:keepNext/>
      <w:numPr>
        <w:ilvl w:val="3"/>
        <w:numId w:val="1"/>
      </w:numPr>
      <w:jc w:val="center"/>
      <w:outlineLvl w:val="3"/>
    </w:pPr>
    <w:rPr>
      <w:rFonts w:ascii="Arial" w:hAnsi="Arial"/>
      <w:b/>
      <w:sz w:val="52"/>
    </w:rPr>
  </w:style>
  <w:style w:type="paragraph" w:styleId="Heading5">
    <w:name w:val="heading 5"/>
    <w:basedOn w:val="Normal"/>
    <w:next w:val="Normal"/>
    <w:qFormat/>
    <w:pPr>
      <w:keepNext/>
      <w:numPr>
        <w:ilvl w:val="4"/>
        <w:numId w:val="1"/>
      </w:numPr>
      <w:outlineLvl w:val="4"/>
    </w:pPr>
    <w:rPr>
      <w:rFonts w:ascii="Arial" w:hAnsi="Arial"/>
      <w:sz w:val="52"/>
    </w:rPr>
  </w:style>
  <w:style w:type="paragraph" w:styleId="Heading6">
    <w:name w:val="heading 6"/>
    <w:basedOn w:val="Normal"/>
    <w:next w:val="Normal"/>
    <w:qFormat/>
    <w:pPr>
      <w:keepNext/>
      <w:numPr>
        <w:ilvl w:val="5"/>
        <w:numId w:val="1"/>
      </w:numPr>
      <w:jc w:val="center"/>
      <w:outlineLvl w:val="5"/>
    </w:pPr>
    <w:rPr>
      <w:rFonts w:ascii="Arial" w:hAnsi="Arial"/>
      <w:sz w:val="52"/>
    </w:rPr>
  </w:style>
  <w:style w:type="paragraph" w:styleId="Heading7">
    <w:name w:val="heading 7"/>
    <w:basedOn w:val="Normal"/>
    <w:next w:val="Normal"/>
    <w:qFormat/>
    <w:pPr>
      <w:keepNext/>
      <w:numPr>
        <w:ilvl w:val="6"/>
        <w:numId w:val="1"/>
      </w:numPr>
      <w:jc w:val="center"/>
      <w:outlineLvl w:val="6"/>
    </w:pPr>
    <w:rPr>
      <w:rFonts w:ascii="Arial" w:hAnsi="Arial"/>
      <w:sz w:val="56"/>
    </w:rPr>
  </w:style>
  <w:style w:type="paragraph" w:styleId="Heading8">
    <w:name w:val="heading 8"/>
    <w:basedOn w:val="Normal"/>
    <w:next w:val="Normal"/>
    <w:qFormat/>
    <w:pPr>
      <w:keepNext/>
      <w:numPr>
        <w:ilvl w:val="7"/>
        <w:numId w:val="1"/>
      </w:numPr>
      <w:outlineLvl w:val="7"/>
    </w:pPr>
    <w:rPr>
      <w:rFonts w:ascii="Arial" w:hAnsi="Arial"/>
      <w:b/>
    </w:rPr>
  </w:style>
  <w:style w:type="paragraph" w:styleId="Heading9">
    <w:name w:val="heading 9"/>
    <w:basedOn w:val="Normal"/>
    <w:next w:val="Normal"/>
    <w:qFormat/>
    <w:pPr>
      <w:keepNext/>
      <w:numPr>
        <w:ilvl w:val="8"/>
        <w:numId w:val="1"/>
      </w:numPr>
      <w:spacing w:line="480" w:lineRule="auto"/>
      <w:jc w:val="center"/>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4z0">
    <w:name w:val="WW8Num14z0"/>
    <w:rPr>
      <w:u w:val="none"/>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43z0">
    <w:name w:val="WW8Num43z0"/>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76z0">
    <w:name w:val="WW8Num76z0"/>
    <w:rPr>
      <w:rFonts w:ascii="Symbol" w:hAnsi="Symbol"/>
    </w:rPr>
  </w:style>
  <w:style w:type="character" w:customStyle="1" w:styleId="WW8Num79z0">
    <w:name w:val="WW8Num79z0"/>
    <w:rPr>
      <w:rFonts w:ascii="Symbol" w:hAnsi="Symbol"/>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center"/>
    </w:pPr>
    <w:rPr>
      <w:rFonts w:ascii="Arial" w:hAnsi="Arial"/>
      <w:sz w:val="7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noteText">
    <w:name w:val="footnote text"/>
    <w:basedOn w:val="Normal"/>
    <w:rPr>
      <w:sz w:val="20"/>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40" w:hanging="720"/>
    </w:pPr>
    <w:rPr>
      <w:rFonts w:ascii="Arial" w:hAnsi="Arial"/>
    </w:rPr>
  </w:style>
  <w:style w:type="paragraph" w:styleId="BodyTextIndent2">
    <w:name w:val="Body Text Indent 2"/>
    <w:basedOn w:val="Normal"/>
    <w:pPr>
      <w:spacing w:line="480" w:lineRule="auto"/>
      <w:ind w:left="720"/>
    </w:pPr>
    <w:rPr>
      <w:rFonts w:ascii="Arial" w:hAnsi="Arial"/>
    </w:rPr>
  </w:style>
  <w:style w:type="paragraph" w:styleId="BodyTextIndent3">
    <w:name w:val="Body Text Indent 3"/>
    <w:basedOn w:val="Normal"/>
    <w:pPr>
      <w:spacing w:line="480" w:lineRule="auto"/>
      <w:ind w:left="1440"/>
    </w:pPr>
    <w:rPr>
      <w:rFonts w:ascii="Arial" w:hAnsi="Arial"/>
    </w:rPr>
  </w:style>
  <w:style w:type="paragraph" w:styleId="TOC1">
    <w:name w:val="toc 1"/>
    <w:basedOn w:val="Normal"/>
    <w:next w:val="Normal"/>
    <w:uiPriority w:val="39"/>
    <w:pPr>
      <w:spacing w:before="120" w:after="120"/>
    </w:pPr>
    <w:rPr>
      <w:b/>
      <w:bCs/>
      <w:caps/>
      <w:szCs w:val="24"/>
    </w:rPr>
  </w:style>
  <w:style w:type="paragraph" w:styleId="TOC2">
    <w:name w:val="toc 2"/>
    <w:basedOn w:val="Normal"/>
    <w:next w:val="Normal"/>
    <w:uiPriority w:val="39"/>
    <w:pPr>
      <w:tabs>
        <w:tab w:val="left" w:pos="720"/>
        <w:tab w:val="right" w:leader="dot" w:pos="8900"/>
      </w:tabs>
      <w:ind w:left="245"/>
    </w:pPr>
    <w:rPr>
      <w:sz w:val="20"/>
      <w:szCs w:val="24"/>
    </w:rPr>
  </w:style>
  <w:style w:type="paragraph" w:styleId="TOC3">
    <w:name w:val="toc 3"/>
    <w:basedOn w:val="Normal"/>
    <w:next w:val="Normal"/>
    <w:pPr>
      <w:ind w:left="480"/>
    </w:pPr>
    <w:rPr>
      <w:i/>
      <w:iCs/>
      <w:szCs w:val="24"/>
    </w:rPr>
  </w:style>
  <w:style w:type="paragraph" w:styleId="TOC4">
    <w:name w:val="toc 4"/>
    <w:basedOn w:val="Normal"/>
    <w:next w:val="Normal"/>
    <w:pPr>
      <w:ind w:left="720"/>
    </w:pPr>
    <w:rPr>
      <w:szCs w:val="21"/>
    </w:rPr>
  </w:style>
  <w:style w:type="paragraph" w:styleId="TOC5">
    <w:name w:val="toc 5"/>
    <w:basedOn w:val="Normal"/>
    <w:next w:val="Normal"/>
    <w:pPr>
      <w:ind w:left="960"/>
    </w:pPr>
    <w:rPr>
      <w:szCs w:val="21"/>
    </w:rPr>
  </w:style>
  <w:style w:type="paragraph" w:styleId="TOC6">
    <w:name w:val="toc 6"/>
    <w:basedOn w:val="Normal"/>
    <w:next w:val="Normal"/>
    <w:pPr>
      <w:ind w:left="1200"/>
    </w:pPr>
    <w:rPr>
      <w:szCs w:val="21"/>
    </w:rPr>
  </w:style>
  <w:style w:type="paragraph" w:styleId="TOC7">
    <w:name w:val="toc 7"/>
    <w:basedOn w:val="Normal"/>
    <w:next w:val="Normal"/>
    <w:pPr>
      <w:ind w:left="1440"/>
    </w:pPr>
    <w:rPr>
      <w:szCs w:val="21"/>
    </w:rPr>
  </w:style>
  <w:style w:type="paragraph" w:styleId="TOC8">
    <w:name w:val="toc 8"/>
    <w:basedOn w:val="Normal"/>
    <w:next w:val="Normal"/>
    <w:pPr>
      <w:ind w:left="1680"/>
    </w:pPr>
    <w:rPr>
      <w:szCs w:val="21"/>
    </w:rPr>
  </w:style>
  <w:style w:type="paragraph" w:styleId="TOC9">
    <w:name w:val="toc 9"/>
    <w:basedOn w:val="Normal"/>
    <w:next w:val="Normal"/>
    <w:uiPriority w:val="39"/>
    <w:pPr>
      <w:ind w:left="1920"/>
    </w:pPr>
    <w:rPr>
      <w:szCs w:val="21"/>
    </w:rPr>
  </w:style>
  <w:style w:type="paragraph" w:styleId="BodyText2">
    <w:name w:val="Body Text 2"/>
    <w:basedOn w:val="Normal"/>
    <w:pPr>
      <w:jc w:val="center"/>
    </w:pPr>
    <w:rPr>
      <w:rFonts w:ascii="Arial" w:hAnsi="Arial"/>
      <w:sz w:val="56"/>
    </w:rPr>
  </w:style>
  <w:style w:type="paragraph" w:styleId="Index1">
    <w:name w:val="index 1"/>
    <w:basedOn w:val="Normal"/>
    <w:next w:val="Normal"/>
    <w:pPr>
      <w:ind w:left="240" w:hanging="240"/>
    </w:pPr>
    <w:rPr>
      <w:sz w:val="20"/>
    </w:rPr>
  </w:style>
  <w:style w:type="paragraph" w:styleId="Index2">
    <w:name w:val="index 2"/>
    <w:basedOn w:val="Normal"/>
    <w:next w:val="Normal"/>
    <w:pPr>
      <w:ind w:left="480" w:hanging="240"/>
    </w:pPr>
    <w:rPr>
      <w:sz w:val="20"/>
    </w:rPr>
  </w:style>
  <w:style w:type="paragraph" w:styleId="Index3">
    <w:name w:val="index 3"/>
    <w:basedOn w:val="Normal"/>
    <w:next w:val="Normal"/>
    <w:pPr>
      <w:ind w:left="720" w:hanging="240"/>
    </w:pPr>
    <w:rPr>
      <w:sz w:val="20"/>
    </w:rPr>
  </w:style>
  <w:style w:type="paragraph" w:styleId="Index4">
    <w:name w:val="index 4"/>
    <w:basedOn w:val="Normal"/>
    <w:next w:val="Normal"/>
    <w:pPr>
      <w:ind w:left="960" w:hanging="240"/>
    </w:pPr>
    <w:rPr>
      <w:sz w:val="20"/>
    </w:rPr>
  </w:style>
  <w:style w:type="paragraph" w:styleId="Index5">
    <w:name w:val="index 5"/>
    <w:basedOn w:val="Normal"/>
    <w:next w:val="Normal"/>
    <w:pPr>
      <w:ind w:left="1200" w:hanging="240"/>
    </w:pPr>
    <w:rPr>
      <w:sz w:val="20"/>
    </w:rPr>
  </w:style>
  <w:style w:type="paragraph" w:styleId="Index6">
    <w:name w:val="index 6"/>
    <w:basedOn w:val="Normal"/>
    <w:next w:val="Normal"/>
    <w:pPr>
      <w:ind w:left="1440" w:hanging="240"/>
    </w:pPr>
    <w:rPr>
      <w:sz w:val="20"/>
    </w:rPr>
  </w:style>
  <w:style w:type="paragraph" w:styleId="Index7">
    <w:name w:val="index 7"/>
    <w:basedOn w:val="Normal"/>
    <w:next w:val="Normal"/>
    <w:pPr>
      <w:ind w:left="1680" w:hanging="240"/>
    </w:pPr>
    <w:rPr>
      <w:sz w:val="20"/>
    </w:rPr>
  </w:style>
  <w:style w:type="paragraph" w:styleId="Index8">
    <w:name w:val="index 8"/>
    <w:basedOn w:val="Normal"/>
    <w:next w:val="Normal"/>
    <w:pPr>
      <w:ind w:left="1920" w:hanging="240"/>
    </w:pPr>
    <w:rPr>
      <w:sz w:val="20"/>
    </w:rPr>
  </w:style>
  <w:style w:type="paragraph" w:styleId="Index9">
    <w:name w:val="index 9"/>
    <w:basedOn w:val="Normal"/>
    <w:next w:val="Normal"/>
    <w:pPr>
      <w:ind w:left="2160" w:hanging="240"/>
    </w:pPr>
    <w:rPr>
      <w:sz w:val="20"/>
    </w:rPr>
  </w:style>
  <w:style w:type="paragraph" w:styleId="IndexHeading">
    <w:name w:val="index heading"/>
    <w:basedOn w:val="Normal"/>
    <w:next w:val="Index1"/>
    <w:pPr>
      <w:spacing w:before="120" w:after="120"/>
    </w:pPr>
    <w:rPr>
      <w:b/>
      <w:i/>
      <w:sz w:val="20"/>
    </w:r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uiPriority w:val="99"/>
    <w:semiHidden/>
    <w:unhideWhenUsed/>
    <w:rsid w:val="009631EC"/>
    <w:rPr>
      <w:rFonts w:ascii="Tahoma" w:hAnsi="Tahoma" w:cs="Tahoma"/>
      <w:sz w:val="16"/>
      <w:szCs w:val="16"/>
    </w:rPr>
  </w:style>
  <w:style w:type="character" w:customStyle="1" w:styleId="BalloonTextChar">
    <w:name w:val="Balloon Text Char"/>
    <w:link w:val="BalloonText"/>
    <w:uiPriority w:val="99"/>
    <w:semiHidden/>
    <w:rsid w:val="009631EC"/>
    <w:rPr>
      <w:rFonts w:ascii="Tahoma" w:hAnsi="Tahoma" w:cs="Tahoma"/>
      <w:sz w:val="16"/>
      <w:szCs w:val="16"/>
      <w:lang w:eastAsia="ar-SA"/>
    </w:rPr>
  </w:style>
  <w:style w:type="paragraph" w:styleId="ListParagraph">
    <w:name w:val="List Paragraph"/>
    <w:basedOn w:val="Normal"/>
    <w:uiPriority w:val="1"/>
    <w:qFormat/>
    <w:rsid w:val="007F0627"/>
  </w:style>
  <w:style w:type="paragraph" w:customStyle="1" w:styleId="Default">
    <w:name w:val="Default"/>
    <w:rsid w:val="00CF27D8"/>
    <w:pPr>
      <w:autoSpaceDE w:val="0"/>
      <w:autoSpaceDN w:val="0"/>
      <w:adjustRightInd w:val="0"/>
    </w:pPr>
    <w:rPr>
      <w:rFonts w:ascii="Calibri" w:hAnsi="Calibri" w:cs="Calibri"/>
      <w:color w:val="000000"/>
      <w:sz w:val="24"/>
      <w:szCs w:val="24"/>
    </w:rPr>
  </w:style>
  <w:style w:type="character" w:customStyle="1" w:styleId="HeaderChar">
    <w:name w:val="Header Char"/>
    <w:link w:val="Header"/>
    <w:uiPriority w:val="99"/>
    <w:rsid w:val="00B14B6B"/>
    <w:rPr>
      <w:sz w:val="24"/>
      <w:lang w:eastAsia="ar-SA"/>
    </w:rPr>
  </w:style>
  <w:style w:type="character" w:styleId="CommentReference">
    <w:name w:val="annotation reference"/>
    <w:uiPriority w:val="99"/>
    <w:semiHidden/>
    <w:unhideWhenUsed/>
    <w:rsid w:val="00333244"/>
    <w:rPr>
      <w:sz w:val="16"/>
      <w:szCs w:val="16"/>
    </w:rPr>
  </w:style>
  <w:style w:type="paragraph" w:styleId="CommentText">
    <w:name w:val="annotation text"/>
    <w:basedOn w:val="Normal"/>
    <w:link w:val="CommentTextChar"/>
    <w:uiPriority w:val="99"/>
    <w:semiHidden/>
    <w:unhideWhenUsed/>
    <w:rsid w:val="00333244"/>
    <w:rPr>
      <w:sz w:val="20"/>
    </w:rPr>
  </w:style>
  <w:style w:type="character" w:customStyle="1" w:styleId="CommentTextChar">
    <w:name w:val="Comment Text Char"/>
    <w:link w:val="CommentText"/>
    <w:uiPriority w:val="99"/>
    <w:semiHidden/>
    <w:rsid w:val="00333244"/>
    <w:rPr>
      <w:lang w:eastAsia="ar-SA"/>
    </w:rPr>
  </w:style>
  <w:style w:type="paragraph" w:styleId="CommentSubject">
    <w:name w:val="annotation subject"/>
    <w:basedOn w:val="CommentText"/>
    <w:next w:val="CommentText"/>
    <w:link w:val="CommentSubjectChar"/>
    <w:uiPriority w:val="99"/>
    <w:semiHidden/>
    <w:unhideWhenUsed/>
    <w:rsid w:val="00333244"/>
    <w:rPr>
      <w:b/>
      <w:bCs/>
    </w:rPr>
  </w:style>
  <w:style w:type="character" w:customStyle="1" w:styleId="CommentSubjectChar">
    <w:name w:val="Comment Subject Char"/>
    <w:link w:val="CommentSubject"/>
    <w:uiPriority w:val="99"/>
    <w:semiHidden/>
    <w:rsid w:val="00333244"/>
    <w:rPr>
      <w:b/>
      <w:bCs/>
      <w:lang w:eastAsia="ar-SA"/>
    </w:rPr>
  </w:style>
  <w:style w:type="paragraph" w:styleId="NoSpacing">
    <w:name w:val="No Spacing"/>
    <w:link w:val="NoSpacingChar"/>
    <w:uiPriority w:val="1"/>
    <w:qFormat/>
    <w:rsid w:val="00537BD4"/>
    <w:pPr>
      <w:widowControl w:val="0"/>
      <w:autoSpaceDE w:val="0"/>
      <w:autoSpaceDN w:val="0"/>
      <w:adjustRightInd w:val="0"/>
    </w:pPr>
  </w:style>
  <w:style w:type="character" w:customStyle="1" w:styleId="FooterChar">
    <w:name w:val="Footer Char"/>
    <w:link w:val="Footer"/>
    <w:uiPriority w:val="99"/>
    <w:rsid w:val="00537BD4"/>
    <w:rPr>
      <w:sz w:val="24"/>
      <w:lang w:eastAsia="ar-SA"/>
    </w:rPr>
  </w:style>
  <w:style w:type="paragraph" w:styleId="Revision">
    <w:name w:val="Revision"/>
    <w:hidden/>
    <w:uiPriority w:val="99"/>
    <w:semiHidden/>
    <w:rsid w:val="00C1359F"/>
    <w:rPr>
      <w:sz w:val="24"/>
      <w:lang w:eastAsia="ar-SA"/>
    </w:rPr>
  </w:style>
  <w:style w:type="character" w:customStyle="1" w:styleId="NoSpacingChar">
    <w:name w:val="No Spacing Char"/>
    <w:basedOn w:val="DefaultParagraphFont"/>
    <w:link w:val="NoSpacing"/>
    <w:uiPriority w:val="1"/>
    <w:locked/>
    <w:rsid w:val="000C67B7"/>
  </w:style>
  <w:style w:type="paragraph" w:styleId="Title">
    <w:name w:val="Title"/>
    <w:basedOn w:val="Normal"/>
    <w:next w:val="Normal"/>
    <w:link w:val="TitleChar"/>
    <w:uiPriority w:val="10"/>
    <w:qFormat/>
    <w:rsid w:val="00CB6CC3"/>
    <w:pPr>
      <w:spacing w:line="360" w:lineRule="auto"/>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CB6CC3"/>
    <w:rPr>
      <w:rFonts w:asciiTheme="minorHAnsi" w:eastAsiaTheme="majorEastAsia" w:hAnsiTheme="minorHAnsi" w:cstheme="majorBidi"/>
      <w:b/>
      <w:spacing w:val="-10"/>
      <w:kern w:val="28"/>
      <w:sz w:val="72"/>
      <w:szCs w:val="56"/>
      <w:lang w:eastAsia="ar-SA"/>
    </w:rPr>
  </w:style>
  <w:style w:type="paragraph" w:styleId="Subtitle">
    <w:name w:val="Subtitle"/>
    <w:basedOn w:val="Normal"/>
    <w:next w:val="Normal"/>
    <w:link w:val="SubtitleChar"/>
    <w:uiPriority w:val="11"/>
    <w:qFormat/>
    <w:rsid w:val="00CB6CC3"/>
    <w:pPr>
      <w:numPr>
        <w:ilvl w:val="1"/>
      </w:numPr>
      <w:spacing w:after="160"/>
    </w:pPr>
    <w:rPr>
      <w:rFonts w:eastAsiaTheme="minorEastAsia" w:cstheme="minorBidi"/>
      <w:b/>
      <w:spacing w:val="15"/>
      <w:sz w:val="40"/>
      <w:szCs w:val="22"/>
    </w:rPr>
  </w:style>
  <w:style w:type="character" w:customStyle="1" w:styleId="SubtitleChar">
    <w:name w:val="Subtitle Char"/>
    <w:basedOn w:val="DefaultParagraphFont"/>
    <w:link w:val="Subtitle"/>
    <w:uiPriority w:val="11"/>
    <w:rsid w:val="00CB6CC3"/>
    <w:rPr>
      <w:rFonts w:asciiTheme="minorHAnsi" w:eastAsiaTheme="minorEastAsia" w:hAnsiTheme="minorHAnsi" w:cstheme="minorBidi"/>
      <w:b/>
      <w:spacing w:val="15"/>
      <w:sz w:val="40"/>
      <w:szCs w:val="22"/>
      <w:lang w:eastAsia="ar-SA"/>
    </w:rPr>
  </w:style>
  <w:style w:type="character" w:styleId="SubtleEmphasis">
    <w:name w:val="Subtle Emphasis"/>
    <w:basedOn w:val="DefaultParagraphFont"/>
    <w:uiPriority w:val="19"/>
    <w:qFormat/>
    <w:rsid w:val="007F06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28270">
      <w:bodyDiv w:val="1"/>
      <w:marLeft w:val="0"/>
      <w:marRight w:val="0"/>
      <w:marTop w:val="0"/>
      <w:marBottom w:val="0"/>
      <w:divBdr>
        <w:top w:val="none" w:sz="0" w:space="0" w:color="auto"/>
        <w:left w:val="none" w:sz="0" w:space="0" w:color="auto"/>
        <w:bottom w:val="none" w:sz="0" w:space="0" w:color="auto"/>
        <w:right w:val="none" w:sz="0" w:space="0" w:color="auto"/>
      </w:divBdr>
    </w:div>
    <w:div w:id="1116095041">
      <w:bodyDiv w:val="1"/>
      <w:marLeft w:val="0"/>
      <w:marRight w:val="0"/>
      <w:marTop w:val="0"/>
      <w:marBottom w:val="0"/>
      <w:divBdr>
        <w:top w:val="none" w:sz="0" w:space="0" w:color="auto"/>
        <w:left w:val="none" w:sz="0" w:space="0" w:color="auto"/>
        <w:bottom w:val="none" w:sz="0" w:space="0" w:color="auto"/>
        <w:right w:val="none" w:sz="0" w:space="0" w:color="auto"/>
      </w:divBdr>
    </w:div>
    <w:div w:id="1273128318">
      <w:bodyDiv w:val="1"/>
      <w:marLeft w:val="0"/>
      <w:marRight w:val="0"/>
      <w:marTop w:val="0"/>
      <w:marBottom w:val="0"/>
      <w:divBdr>
        <w:top w:val="none" w:sz="0" w:space="0" w:color="auto"/>
        <w:left w:val="none" w:sz="0" w:space="0" w:color="auto"/>
        <w:bottom w:val="none" w:sz="0" w:space="0" w:color="auto"/>
        <w:right w:val="none" w:sz="0" w:space="0" w:color="auto"/>
      </w:divBdr>
    </w:div>
    <w:div w:id="18949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A29A-8356-4DC4-A545-31A60AA0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9007</Words>
  <Characters>51344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Part I</vt:lpstr>
    </vt:vector>
  </TitlesOfParts>
  <Company>Microsoft</Company>
  <LinksUpToDate>false</LinksUpToDate>
  <CharactersWithSpaces>60231</CharactersWithSpaces>
  <SharedDoc>false</SharedDoc>
  <HLinks>
    <vt:vector size="306" baseType="variant">
      <vt:variant>
        <vt:i4>6553623</vt:i4>
      </vt:variant>
      <vt:variant>
        <vt:i4>153</vt:i4>
      </vt:variant>
      <vt:variant>
        <vt:i4>0</vt:i4>
      </vt:variant>
      <vt:variant>
        <vt:i4>5</vt:i4>
      </vt:variant>
      <vt:variant>
        <vt:lpwstr/>
      </vt:variant>
      <vt:variant>
        <vt:lpwstr>__RefHeading__92_365558314</vt:lpwstr>
      </vt:variant>
      <vt:variant>
        <vt:i4>6553623</vt:i4>
      </vt:variant>
      <vt:variant>
        <vt:i4>149</vt:i4>
      </vt:variant>
      <vt:variant>
        <vt:i4>0</vt:i4>
      </vt:variant>
      <vt:variant>
        <vt:i4>5</vt:i4>
      </vt:variant>
      <vt:variant>
        <vt:lpwstr/>
      </vt:variant>
      <vt:variant>
        <vt:lpwstr>__RefHeading__92_365558314</vt:lpwstr>
      </vt:variant>
      <vt:variant>
        <vt:i4>7208983</vt:i4>
      </vt:variant>
      <vt:variant>
        <vt:i4>146</vt:i4>
      </vt:variant>
      <vt:variant>
        <vt:i4>0</vt:i4>
      </vt:variant>
      <vt:variant>
        <vt:i4>5</vt:i4>
      </vt:variant>
      <vt:variant>
        <vt:lpwstr/>
      </vt:variant>
      <vt:variant>
        <vt:lpwstr>__RefHeading__98_365558314</vt:lpwstr>
      </vt:variant>
      <vt:variant>
        <vt:i4>7208983</vt:i4>
      </vt:variant>
      <vt:variant>
        <vt:i4>143</vt:i4>
      </vt:variant>
      <vt:variant>
        <vt:i4>0</vt:i4>
      </vt:variant>
      <vt:variant>
        <vt:i4>5</vt:i4>
      </vt:variant>
      <vt:variant>
        <vt:lpwstr/>
      </vt:variant>
      <vt:variant>
        <vt:lpwstr>__RefHeading__98_365558314</vt:lpwstr>
      </vt:variant>
      <vt:variant>
        <vt:i4>6422551</vt:i4>
      </vt:variant>
      <vt:variant>
        <vt:i4>140</vt:i4>
      </vt:variant>
      <vt:variant>
        <vt:i4>0</vt:i4>
      </vt:variant>
      <vt:variant>
        <vt:i4>5</vt:i4>
      </vt:variant>
      <vt:variant>
        <vt:lpwstr/>
      </vt:variant>
      <vt:variant>
        <vt:lpwstr>__RefHeading__94_365558314</vt:lpwstr>
      </vt:variant>
      <vt:variant>
        <vt:i4>6291479</vt:i4>
      </vt:variant>
      <vt:variant>
        <vt:i4>137</vt:i4>
      </vt:variant>
      <vt:variant>
        <vt:i4>0</vt:i4>
      </vt:variant>
      <vt:variant>
        <vt:i4>5</vt:i4>
      </vt:variant>
      <vt:variant>
        <vt:lpwstr/>
      </vt:variant>
      <vt:variant>
        <vt:lpwstr>__RefHeading__96_365558314</vt:lpwstr>
      </vt:variant>
      <vt:variant>
        <vt:i4>6684701</vt:i4>
      </vt:variant>
      <vt:variant>
        <vt:i4>134</vt:i4>
      </vt:variant>
      <vt:variant>
        <vt:i4>0</vt:i4>
      </vt:variant>
      <vt:variant>
        <vt:i4>5</vt:i4>
      </vt:variant>
      <vt:variant>
        <vt:lpwstr/>
      </vt:variant>
      <vt:variant>
        <vt:lpwstr>__RefHeading__30_365558314</vt:lpwstr>
      </vt:variant>
      <vt:variant>
        <vt:i4>458878</vt:i4>
      </vt:variant>
      <vt:variant>
        <vt:i4>131</vt:i4>
      </vt:variant>
      <vt:variant>
        <vt:i4>0</vt:i4>
      </vt:variant>
      <vt:variant>
        <vt:i4>5</vt:i4>
      </vt:variant>
      <vt:variant>
        <vt:lpwstr/>
      </vt:variant>
      <vt:variant>
        <vt:lpwstr>__RefHeading__104_365558314</vt:lpwstr>
      </vt:variant>
      <vt:variant>
        <vt:i4>6684701</vt:i4>
      </vt:variant>
      <vt:variant>
        <vt:i4>128</vt:i4>
      </vt:variant>
      <vt:variant>
        <vt:i4>0</vt:i4>
      </vt:variant>
      <vt:variant>
        <vt:i4>5</vt:i4>
      </vt:variant>
      <vt:variant>
        <vt:lpwstr/>
      </vt:variant>
      <vt:variant>
        <vt:lpwstr>__RefHeading__30_365558314</vt:lpwstr>
      </vt:variant>
      <vt:variant>
        <vt:i4>6684695</vt:i4>
      </vt:variant>
      <vt:variant>
        <vt:i4>125</vt:i4>
      </vt:variant>
      <vt:variant>
        <vt:i4>0</vt:i4>
      </vt:variant>
      <vt:variant>
        <vt:i4>5</vt:i4>
      </vt:variant>
      <vt:variant>
        <vt:lpwstr/>
      </vt:variant>
      <vt:variant>
        <vt:lpwstr>__RefHeading__90_365558314</vt:lpwstr>
      </vt:variant>
      <vt:variant>
        <vt:i4>7208982</vt:i4>
      </vt:variant>
      <vt:variant>
        <vt:i4>122</vt:i4>
      </vt:variant>
      <vt:variant>
        <vt:i4>0</vt:i4>
      </vt:variant>
      <vt:variant>
        <vt:i4>5</vt:i4>
      </vt:variant>
      <vt:variant>
        <vt:lpwstr/>
      </vt:variant>
      <vt:variant>
        <vt:lpwstr>__RefHeading__88_365558314</vt:lpwstr>
      </vt:variant>
      <vt:variant>
        <vt:i4>6291478</vt:i4>
      </vt:variant>
      <vt:variant>
        <vt:i4>119</vt:i4>
      </vt:variant>
      <vt:variant>
        <vt:i4>0</vt:i4>
      </vt:variant>
      <vt:variant>
        <vt:i4>5</vt:i4>
      </vt:variant>
      <vt:variant>
        <vt:lpwstr/>
      </vt:variant>
      <vt:variant>
        <vt:lpwstr>__RefHeading__86_365558314</vt:lpwstr>
      </vt:variant>
      <vt:variant>
        <vt:i4>6422550</vt:i4>
      </vt:variant>
      <vt:variant>
        <vt:i4>116</vt:i4>
      </vt:variant>
      <vt:variant>
        <vt:i4>0</vt:i4>
      </vt:variant>
      <vt:variant>
        <vt:i4>5</vt:i4>
      </vt:variant>
      <vt:variant>
        <vt:lpwstr/>
      </vt:variant>
      <vt:variant>
        <vt:lpwstr>__RefHeading__84_365558314</vt:lpwstr>
      </vt:variant>
      <vt:variant>
        <vt:i4>6553622</vt:i4>
      </vt:variant>
      <vt:variant>
        <vt:i4>113</vt:i4>
      </vt:variant>
      <vt:variant>
        <vt:i4>0</vt:i4>
      </vt:variant>
      <vt:variant>
        <vt:i4>5</vt:i4>
      </vt:variant>
      <vt:variant>
        <vt:lpwstr/>
      </vt:variant>
      <vt:variant>
        <vt:lpwstr>__RefHeading__82_365558314</vt:lpwstr>
      </vt:variant>
      <vt:variant>
        <vt:i4>6684694</vt:i4>
      </vt:variant>
      <vt:variant>
        <vt:i4>110</vt:i4>
      </vt:variant>
      <vt:variant>
        <vt:i4>0</vt:i4>
      </vt:variant>
      <vt:variant>
        <vt:i4>5</vt:i4>
      </vt:variant>
      <vt:variant>
        <vt:lpwstr/>
      </vt:variant>
      <vt:variant>
        <vt:lpwstr>__RefHeading__80_365558314</vt:lpwstr>
      </vt:variant>
      <vt:variant>
        <vt:i4>7208985</vt:i4>
      </vt:variant>
      <vt:variant>
        <vt:i4>107</vt:i4>
      </vt:variant>
      <vt:variant>
        <vt:i4>0</vt:i4>
      </vt:variant>
      <vt:variant>
        <vt:i4>5</vt:i4>
      </vt:variant>
      <vt:variant>
        <vt:lpwstr/>
      </vt:variant>
      <vt:variant>
        <vt:lpwstr>__RefHeading__78_365558314</vt:lpwstr>
      </vt:variant>
      <vt:variant>
        <vt:i4>6291481</vt:i4>
      </vt:variant>
      <vt:variant>
        <vt:i4>104</vt:i4>
      </vt:variant>
      <vt:variant>
        <vt:i4>0</vt:i4>
      </vt:variant>
      <vt:variant>
        <vt:i4>5</vt:i4>
      </vt:variant>
      <vt:variant>
        <vt:lpwstr/>
      </vt:variant>
      <vt:variant>
        <vt:lpwstr>__RefHeading__76_365558314</vt:lpwstr>
      </vt:variant>
      <vt:variant>
        <vt:i4>6422553</vt:i4>
      </vt:variant>
      <vt:variant>
        <vt:i4>101</vt:i4>
      </vt:variant>
      <vt:variant>
        <vt:i4>0</vt:i4>
      </vt:variant>
      <vt:variant>
        <vt:i4>5</vt:i4>
      </vt:variant>
      <vt:variant>
        <vt:lpwstr/>
      </vt:variant>
      <vt:variant>
        <vt:lpwstr>__RefHeading__74_365558314</vt:lpwstr>
      </vt:variant>
      <vt:variant>
        <vt:i4>6553625</vt:i4>
      </vt:variant>
      <vt:variant>
        <vt:i4>98</vt:i4>
      </vt:variant>
      <vt:variant>
        <vt:i4>0</vt:i4>
      </vt:variant>
      <vt:variant>
        <vt:i4>5</vt:i4>
      </vt:variant>
      <vt:variant>
        <vt:lpwstr/>
      </vt:variant>
      <vt:variant>
        <vt:lpwstr>__RefHeading__72_365558314</vt:lpwstr>
      </vt:variant>
      <vt:variant>
        <vt:i4>6684697</vt:i4>
      </vt:variant>
      <vt:variant>
        <vt:i4>95</vt:i4>
      </vt:variant>
      <vt:variant>
        <vt:i4>0</vt:i4>
      </vt:variant>
      <vt:variant>
        <vt:i4>5</vt:i4>
      </vt:variant>
      <vt:variant>
        <vt:lpwstr/>
      </vt:variant>
      <vt:variant>
        <vt:lpwstr>__RefHeading__70_365558314</vt:lpwstr>
      </vt:variant>
      <vt:variant>
        <vt:i4>7208984</vt:i4>
      </vt:variant>
      <vt:variant>
        <vt:i4>92</vt:i4>
      </vt:variant>
      <vt:variant>
        <vt:i4>0</vt:i4>
      </vt:variant>
      <vt:variant>
        <vt:i4>5</vt:i4>
      </vt:variant>
      <vt:variant>
        <vt:lpwstr/>
      </vt:variant>
      <vt:variant>
        <vt:lpwstr>__RefHeading__68_365558314</vt:lpwstr>
      </vt:variant>
      <vt:variant>
        <vt:i4>6291480</vt:i4>
      </vt:variant>
      <vt:variant>
        <vt:i4>89</vt:i4>
      </vt:variant>
      <vt:variant>
        <vt:i4>0</vt:i4>
      </vt:variant>
      <vt:variant>
        <vt:i4>5</vt:i4>
      </vt:variant>
      <vt:variant>
        <vt:lpwstr/>
      </vt:variant>
      <vt:variant>
        <vt:lpwstr>__RefHeading__66_365558314</vt:lpwstr>
      </vt:variant>
      <vt:variant>
        <vt:i4>6422552</vt:i4>
      </vt:variant>
      <vt:variant>
        <vt:i4>86</vt:i4>
      </vt:variant>
      <vt:variant>
        <vt:i4>0</vt:i4>
      </vt:variant>
      <vt:variant>
        <vt:i4>5</vt:i4>
      </vt:variant>
      <vt:variant>
        <vt:lpwstr/>
      </vt:variant>
      <vt:variant>
        <vt:lpwstr>__RefHeading__64_365558314</vt:lpwstr>
      </vt:variant>
      <vt:variant>
        <vt:i4>6553624</vt:i4>
      </vt:variant>
      <vt:variant>
        <vt:i4>83</vt:i4>
      </vt:variant>
      <vt:variant>
        <vt:i4>0</vt:i4>
      </vt:variant>
      <vt:variant>
        <vt:i4>5</vt:i4>
      </vt:variant>
      <vt:variant>
        <vt:lpwstr/>
      </vt:variant>
      <vt:variant>
        <vt:lpwstr>__RefHeading__62_365558314</vt:lpwstr>
      </vt:variant>
      <vt:variant>
        <vt:i4>6684696</vt:i4>
      </vt:variant>
      <vt:variant>
        <vt:i4>80</vt:i4>
      </vt:variant>
      <vt:variant>
        <vt:i4>0</vt:i4>
      </vt:variant>
      <vt:variant>
        <vt:i4>5</vt:i4>
      </vt:variant>
      <vt:variant>
        <vt:lpwstr/>
      </vt:variant>
      <vt:variant>
        <vt:lpwstr>__RefHeading__60_365558314</vt:lpwstr>
      </vt:variant>
      <vt:variant>
        <vt:i4>7208987</vt:i4>
      </vt:variant>
      <vt:variant>
        <vt:i4>77</vt:i4>
      </vt:variant>
      <vt:variant>
        <vt:i4>0</vt:i4>
      </vt:variant>
      <vt:variant>
        <vt:i4>5</vt:i4>
      </vt:variant>
      <vt:variant>
        <vt:lpwstr/>
      </vt:variant>
      <vt:variant>
        <vt:lpwstr>__RefHeading__58_365558314</vt:lpwstr>
      </vt:variant>
      <vt:variant>
        <vt:i4>6291483</vt:i4>
      </vt:variant>
      <vt:variant>
        <vt:i4>74</vt:i4>
      </vt:variant>
      <vt:variant>
        <vt:i4>0</vt:i4>
      </vt:variant>
      <vt:variant>
        <vt:i4>5</vt:i4>
      </vt:variant>
      <vt:variant>
        <vt:lpwstr/>
      </vt:variant>
      <vt:variant>
        <vt:lpwstr>__RefHeading__56_365558314</vt:lpwstr>
      </vt:variant>
      <vt:variant>
        <vt:i4>6553627</vt:i4>
      </vt:variant>
      <vt:variant>
        <vt:i4>71</vt:i4>
      </vt:variant>
      <vt:variant>
        <vt:i4>0</vt:i4>
      </vt:variant>
      <vt:variant>
        <vt:i4>5</vt:i4>
      </vt:variant>
      <vt:variant>
        <vt:lpwstr/>
      </vt:variant>
      <vt:variant>
        <vt:lpwstr>__RefHeading__52_365558314</vt:lpwstr>
      </vt:variant>
      <vt:variant>
        <vt:i4>6684699</vt:i4>
      </vt:variant>
      <vt:variant>
        <vt:i4>68</vt:i4>
      </vt:variant>
      <vt:variant>
        <vt:i4>0</vt:i4>
      </vt:variant>
      <vt:variant>
        <vt:i4>5</vt:i4>
      </vt:variant>
      <vt:variant>
        <vt:lpwstr/>
      </vt:variant>
      <vt:variant>
        <vt:lpwstr>__RefHeading__50_365558314</vt:lpwstr>
      </vt:variant>
      <vt:variant>
        <vt:i4>7208986</vt:i4>
      </vt:variant>
      <vt:variant>
        <vt:i4>65</vt:i4>
      </vt:variant>
      <vt:variant>
        <vt:i4>0</vt:i4>
      </vt:variant>
      <vt:variant>
        <vt:i4>5</vt:i4>
      </vt:variant>
      <vt:variant>
        <vt:lpwstr/>
      </vt:variant>
      <vt:variant>
        <vt:lpwstr>__RefHeading__48_365558314</vt:lpwstr>
      </vt:variant>
      <vt:variant>
        <vt:i4>6291482</vt:i4>
      </vt:variant>
      <vt:variant>
        <vt:i4>62</vt:i4>
      </vt:variant>
      <vt:variant>
        <vt:i4>0</vt:i4>
      </vt:variant>
      <vt:variant>
        <vt:i4>5</vt:i4>
      </vt:variant>
      <vt:variant>
        <vt:lpwstr/>
      </vt:variant>
      <vt:variant>
        <vt:lpwstr>__RefHeading__46_365558314</vt:lpwstr>
      </vt:variant>
      <vt:variant>
        <vt:i4>6684701</vt:i4>
      </vt:variant>
      <vt:variant>
        <vt:i4>59</vt:i4>
      </vt:variant>
      <vt:variant>
        <vt:i4>0</vt:i4>
      </vt:variant>
      <vt:variant>
        <vt:i4>5</vt:i4>
      </vt:variant>
      <vt:variant>
        <vt:lpwstr/>
      </vt:variant>
      <vt:variant>
        <vt:lpwstr>__RefHeading__30_365558314</vt:lpwstr>
      </vt:variant>
      <vt:variant>
        <vt:i4>6422554</vt:i4>
      </vt:variant>
      <vt:variant>
        <vt:i4>56</vt:i4>
      </vt:variant>
      <vt:variant>
        <vt:i4>0</vt:i4>
      </vt:variant>
      <vt:variant>
        <vt:i4>5</vt:i4>
      </vt:variant>
      <vt:variant>
        <vt:lpwstr/>
      </vt:variant>
      <vt:variant>
        <vt:lpwstr>__RefHeading__44_365558314</vt:lpwstr>
      </vt:variant>
      <vt:variant>
        <vt:i4>6553626</vt:i4>
      </vt:variant>
      <vt:variant>
        <vt:i4>53</vt:i4>
      </vt:variant>
      <vt:variant>
        <vt:i4>0</vt:i4>
      </vt:variant>
      <vt:variant>
        <vt:i4>5</vt:i4>
      </vt:variant>
      <vt:variant>
        <vt:lpwstr/>
      </vt:variant>
      <vt:variant>
        <vt:lpwstr>__RefHeading__42_365558314</vt:lpwstr>
      </vt:variant>
      <vt:variant>
        <vt:i4>6684698</vt:i4>
      </vt:variant>
      <vt:variant>
        <vt:i4>50</vt:i4>
      </vt:variant>
      <vt:variant>
        <vt:i4>0</vt:i4>
      </vt:variant>
      <vt:variant>
        <vt:i4>5</vt:i4>
      </vt:variant>
      <vt:variant>
        <vt:lpwstr/>
      </vt:variant>
      <vt:variant>
        <vt:lpwstr>__RefHeading__40_365558314</vt:lpwstr>
      </vt:variant>
      <vt:variant>
        <vt:i4>7208989</vt:i4>
      </vt:variant>
      <vt:variant>
        <vt:i4>47</vt:i4>
      </vt:variant>
      <vt:variant>
        <vt:i4>0</vt:i4>
      </vt:variant>
      <vt:variant>
        <vt:i4>5</vt:i4>
      </vt:variant>
      <vt:variant>
        <vt:lpwstr/>
      </vt:variant>
      <vt:variant>
        <vt:lpwstr>__RefHeading__38_365558314</vt:lpwstr>
      </vt:variant>
      <vt:variant>
        <vt:i4>6291485</vt:i4>
      </vt:variant>
      <vt:variant>
        <vt:i4>44</vt:i4>
      </vt:variant>
      <vt:variant>
        <vt:i4>0</vt:i4>
      </vt:variant>
      <vt:variant>
        <vt:i4>5</vt:i4>
      </vt:variant>
      <vt:variant>
        <vt:lpwstr/>
      </vt:variant>
      <vt:variant>
        <vt:lpwstr>__RefHeading__36_365558314</vt:lpwstr>
      </vt:variant>
      <vt:variant>
        <vt:i4>6684701</vt:i4>
      </vt:variant>
      <vt:variant>
        <vt:i4>41</vt:i4>
      </vt:variant>
      <vt:variant>
        <vt:i4>0</vt:i4>
      </vt:variant>
      <vt:variant>
        <vt:i4>5</vt:i4>
      </vt:variant>
      <vt:variant>
        <vt:lpwstr/>
      </vt:variant>
      <vt:variant>
        <vt:lpwstr>__RefHeading__30_365558314</vt:lpwstr>
      </vt:variant>
      <vt:variant>
        <vt:i4>6422557</vt:i4>
      </vt:variant>
      <vt:variant>
        <vt:i4>38</vt:i4>
      </vt:variant>
      <vt:variant>
        <vt:i4>0</vt:i4>
      </vt:variant>
      <vt:variant>
        <vt:i4>5</vt:i4>
      </vt:variant>
      <vt:variant>
        <vt:lpwstr/>
      </vt:variant>
      <vt:variant>
        <vt:lpwstr>__RefHeading__34_365558314</vt:lpwstr>
      </vt:variant>
      <vt:variant>
        <vt:i4>6684701</vt:i4>
      </vt:variant>
      <vt:variant>
        <vt:i4>35</vt:i4>
      </vt:variant>
      <vt:variant>
        <vt:i4>0</vt:i4>
      </vt:variant>
      <vt:variant>
        <vt:i4>5</vt:i4>
      </vt:variant>
      <vt:variant>
        <vt:lpwstr/>
      </vt:variant>
      <vt:variant>
        <vt:lpwstr>__RefHeading__30_365558314</vt:lpwstr>
      </vt:variant>
      <vt:variant>
        <vt:i4>6553629</vt:i4>
      </vt:variant>
      <vt:variant>
        <vt:i4>32</vt:i4>
      </vt:variant>
      <vt:variant>
        <vt:i4>0</vt:i4>
      </vt:variant>
      <vt:variant>
        <vt:i4>5</vt:i4>
      </vt:variant>
      <vt:variant>
        <vt:lpwstr/>
      </vt:variant>
      <vt:variant>
        <vt:lpwstr>__RefHeading__32_365558314</vt:lpwstr>
      </vt:variant>
      <vt:variant>
        <vt:i4>6422556</vt:i4>
      </vt:variant>
      <vt:variant>
        <vt:i4>29</vt:i4>
      </vt:variant>
      <vt:variant>
        <vt:i4>0</vt:i4>
      </vt:variant>
      <vt:variant>
        <vt:i4>5</vt:i4>
      </vt:variant>
      <vt:variant>
        <vt:lpwstr/>
      </vt:variant>
      <vt:variant>
        <vt:lpwstr>__RefHeading__24_365558314</vt:lpwstr>
      </vt:variant>
      <vt:variant>
        <vt:i4>6553628</vt:i4>
      </vt:variant>
      <vt:variant>
        <vt:i4>26</vt:i4>
      </vt:variant>
      <vt:variant>
        <vt:i4>0</vt:i4>
      </vt:variant>
      <vt:variant>
        <vt:i4>5</vt:i4>
      </vt:variant>
      <vt:variant>
        <vt:lpwstr/>
      </vt:variant>
      <vt:variant>
        <vt:lpwstr>__RefHeading__22_365558314</vt:lpwstr>
      </vt:variant>
      <vt:variant>
        <vt:i4>6684700</vt:i4>
      </vt:variant>
      <vt:variant>
        <vt:i4>23</vt:i4>
      </vt:variant>
      <vt:variant>
        <vt:i4>0</vt:i4>
      </vt:variant>
      <vt:variant>
        <vt:i4>5</vt:i4>
      </vt:variant>
      <vt:variant>
        <vt:lpwstr/>
      </vt:variant>
      <vt:variant>
        <vt:lpwstr>__RefHeading__20_365558314</vt:lpwstr>
      </vt:variant>
      <vt:variant>
        <vt:i4>7208991</vt:i4>
      </vt:variant>
      <vt:variant>
        <vt:i4>20</vt:i4>
      </vt:variant>
      <vt:variant>
        <vt:i4>0</vt:i4>
      </vt:variant>
      <vt:variant>
        <vt:i4>5</vt:i4>
      </vt:variant>
      <vt:variant>
        <vt:lpwstr/>
      </vt:variant>
      <vt:variant>
        <vt:lpwstr>__RefHeading__18_365558314</vt:lpwstr>
      </vt:variant>
      <vt:variant>
        <vt:i4>6422559</vt:i4>
      </vt:variant>
      <vt:variant>
        <vt:i4>17</vt:i4>
      </vt:variant>
      <vt:variant>
        <vt:i4>0</vt:i4>
      </vt:variant>
      <vt:variant>
        <vt:i4>5</vt:i4>
      </vt:variant>
      <vt:variant>
        <vt:lpwstr/>
      </vt:variant>
      <vt:variant>
        <vt:lpwstr>__RefHeading__14_365558314</vt:lpwstr>
      </vt:variant>
      <vt:variant>
        <vt:i4>6553631</vt:i4>
      </vt:variant>
      <vt:variant>
        <vt:i4>14</vt:i4>
      </vt:variant>
      <vt:variant>
        <vt:i4>0</vt:i4>
      </vt:variant>
      <vt:variant>
        <vt:i4>5</vt:i4>
      </vt:variant>
      <vt:variant>
        <vt:lpwstr/>
      </vt:variant>
      <vt:variant>
        <vt:lpwstr>__RefHeading__12_365558314</vt:lpwstr>
      </vt:variant>
      <vt:variant>
        <vt:i4>6684703</vt:i4>
      </vt:variant>
      <vt:variant>
        <vt:i4>11</vt:i4>
      </vt:variant>
      <vt:variant>
        <vt:i4>0</vt:i4>
      </vt:variant>
      <vt:variant>
        <vt:i4>5</vt:i4>
      </vt:variant>
      <vt:variant>
        <vt:lpwstr/>
      </vt:variant>
      <vt:variant>
        <vt:lpwstr>__RefHeading__10_365558314</vt:lpwstr>
      </vt:variant>
      <vt:variant>
        <vt:i4>3604547</vt:i4>
      </vt:variant>
      <vt:variant>
        <vt:i4>8</vt:i4>
      </vt:variant>
      <vt:variant>
        <vt:i4>0</vt:i4>
      </vt:variant>
      <vt:variant>
        <vt:i4>5</vt:i4>
      </vt:variant>
      <vt:variant>
        <vt:lpwstr/>
      </vt:variant>
      <vt:variant>
        <vt:lpwstr>__RefHeading__8_365558314</vt:lpwstr>
      </vt:variant>
      <vt:variant>
        <vt:i4>3604557</vt:i4>
      </vt:variant>
      <vt:variant>
        <vt:i4>5</vt:i4>
      </vt:variant>
      <vt:variant>
        <vt:i4>0</vt:i4>
      </vt:variant>
      <vt:variant>
        <vt:i4>5</vt:i4>
      </vt:variant>
      <vt:variant>
        <vt:lpwstr/>
      </vt:variant>
      <vt:variant>
        <vt:lpwstr>__RefHeading__6_365558314</vt:lpwstr>
      </vt:variant>
      <vt:variant>
        <vt:i4>3604559</vt:i4>
      </vt:variant>
      <vt:variant>
        <vt:i4>2</vt:i4>
      </vt:variant>
      <vt:variant>
        <vt:i4>0</vt:i4>
      </vt:variant>
      <vt:variant>
        <vt:i4>5</vt:i4>
      </vt:variant>
      <vt:variant>
        <vt:lpwstr/>
      </vt:variant>
      <vt:variant>
        <vt:lpwstr>__RefHeading__4_365558314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KAREN</dc:creator>
  <cp:lastModifiedBy>Lorri</cp:lastModifiedBy>
  <cp:revision>2</cp:revision>
  <cp:lastPrinted>2019-08-19T19:50:00Z</cp:lastPrinted>
  <dcterms:created xsi:type="dcterms:W3CDTF">2020-06-11T16:11:00Z</dcterms:created>
  <dcterms:modified xsi:type="dcterms:W3CDTF">2020-06-11T16:11:00Z</dcterms:modified>
</cp:coreProperties>
</file>