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56F54B" w14:textId="39CEDFBF" w:rsidR="00957B65" w:rsidRDefault="00957B65" w:rsidP="00520C28">
      <w:pPr>
        <w:spacing w:before="100" w:beforeAutospacing="1" w:after="0" w:line="240" w:lineRule="auto"/>
        <w:outlineLvl w:val="2"/>
        <w:rPr>
          <w:rFonts w:ascii="Georgia" w:eastAsia="Times New Roman" w:hAnsi="Georgia" w:cs="Times New Roman"/>
          <w:color w:val="222222"/>
          <w:sz w:val="27"/>
          <w:szCs w:val="27"/>
        </w:rPr>
      </w:pPr>
      <w:permStart w:id="1409107283" w:edGrp="everyone"/>
      <w:r w:rsidRPr="005268F8">
        <w:rPr>
          <w:strike/>
          <w:noProof/>
        </w:rPr>
        <w:drawing>
          <wp:anchor distT="0" distB="0" distL="0" distR="0" simplePos="0" relativeHeight="251659264" behindDoc="0" locked="0" layoutInCell="1" allowOverlap="1" wp14:anchorId="506A7568" wp14:editId="452B74E6">
            <wp:simplePos x="0" y="0"/>
            <wp:positionH relativeFrom="margin">
              <wp:align>left</wp:align>
            </wp:positionH>
            <wp:positionV relativeFrom="paragraph">
              <wp:posOffset>0</wp:posOffset>
            </wp:positionV>
            <wp:extent cx="5993806" cy="1546478"/>
            <wp:effectExtent l="0" t="0" r="6985" b="0"/>
            <wp:wrapTopAndBottom/>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5993806" cy="1546478"/>
                    </a:xfrm>
                    <a:prstGeom prst="rect">
                      <a:avLst/>
                    </a:prstGeom>
                  </pic:spPr>
                </pic:pic>
              </a:graphicData>
            </a:graphic>
          </wp:anchor>
        </w:drawing>
      </w:r>
      <w:permEnd w:id="1409107283"/>
    </w:p>
    <w:p w14:paraId="74AF46A9" w14:textId="77777777" w:rsidR="00957B65" w:rsidRDefault="00957B65" w:rsidP="00520C28">
      <w:pPr>
        <w:spacing w:before="100" w:beforeAutospacing="1" w:after="0" w:line="240" w:lineRule="auto"/>
        <w:outlineLvl w:val="2"/>
        <w:rPr>
          <w:rFonts w:ascii="Georgia" w:eastAsia="Times New Roman" w:hAnsi="Georgia" w:cs="Times New Roman"/>
          <w:color w:val="222222"/>
          <w:sz w:val="27"/>
          <w:szCs w:val="27"/>
        </w:rPr>
      </w:pPr>
    </w:p>
    <w:p w14:paraId="52CC780D" w14:textId="77777777" w:rsidR="00957B65" w:rsidRPr="00A456EE" w:rsidRDefault="00957B65" w:rsidP="00957B65">
      <w:pPr>
        <w:jc w:val="center"/>
        <w:rPr>
          <w:rFonts w:cstheme="minorHAnsi"/>
          <w:b/>
          <w:sz w:val="48"/>
          <w:szCs w:val="48"/>
        </w:rPr>
      </w:pPr>
      <w:r w:rsidRPr="00A456EE">
        <w:rPr>
          <w:rFonts w:cstheme="minorHAnsi"/>
          <w:b/>
          <w:sz w:val="48"/>
          <w:szCs w:val="48"/>
        </w:rPr>
        <w:t>Workforce Innovation and Opportunity Act</w:t>
      </w:r>
    </w:p>
    <w:p w14:paraId="09265C06" w14:textId="77777777" w:rsidR="00957B65" w:rsidRDefault="00957B65" w:rsidP="00957B65">
      <w:pPr>
        <w:jc w:val="center"/>
        <w:rPr>
          <w:rFonts w:cstheme="minorHAnsi"/>
          <w:b/>
          <w:sz w:val="56"/>
          <w:szCs w:val="56"/>
          <w:u w:val="single"/>
        </w:rPr>
      </w:pPr>
    </w:p>
    <w:p w14:paraId="096BCC64" w14:textId="77777777" w:rsidR="00FF3471" w:rsidRDefault="00FF3471" w:rsidP="00957B65">
      <w:pPr>
        <w:jc w:val="center"/>
        <w:rPr>
          <w:rFonts w:cstheme="minorHAnsi"/>
          <w:b/>
          <w:sz w:val="56"/>
          <w:szCs w:val="56"/>
        </w:rPr>
      </w:pPr>
      <w:r>
        <w:rPr>
          <w:rFonts w:cstheme="minorHAnsi"/>
          <w:b/>
          <w:sz w:val="56"/>
          <w:szCs w:val="56"/>
        </w:rPr>
        <w:t xml:space="preserve">Inclement Weather and </w:t>
      </w:r>
    </w:p>
    <w:p w14:paraId="194CAA67" w14:textId="030F9FA2" w:rsidR="00957B65" w:rsidRDefault="00957B65" w:rsidP="00957B65">
      <w:pPr>
        <w:jc w:val="center"/>
        <w:rPr>
          <w:rFonts w:cstheme="minorHAnsi"/>
          <w:b/>
          <w:sz w:val="56"/>
          <w:szCs w:val="56"/>
        </w:rPr>
      </w:pPr>
      <w:r>
        <w:rPr>
          <w:rFonts w:cstheme="minorHAnsi"/>
          <w:b/>
          <w:sz w:val="56"/>
          <w:szCs w:val="56"/>
        </w:rPr>
        <w:t xml:space="preserve">Office Closing </w:t>
      </w:r>
      <w:r w:rsidRPr="00463358">
        <w:rPr>
          <w:rFonts w:cstheme="minorHAnsi"/>
          <w:b/>
          <w:sz w:val="56"/>
          <w:szCs w:val="56"/>
        </w:rPr>
        <w:t>Policy</w:t>
      </w:r>
    </w:p>
    <w:p w14:paraId="07AFD2D4" w14:textId="7F37BBAB" w:rsidR="00957B65" w:rsidRDefault="00957B65" w:rsidP="00957B65">
      <w:pPr>
        <w:jc w:val="center"/>
        <w:rPr>
          <w:rFonts w:cstheme="minorHAnsi"/>
          <w:b/>
          <w:sz w:val="56"/>
          <w:szCs w:val="56"/>
        </w:rPr>
      </w:pPr>
    </w:p>
    <w:p w14:paraId="1E8E8252" w14:textId="77777777" w:rsidR="00B8566F" w:rsidRDefault="00B8566F" w:rsidP="00B8566F">
      <w:pPr>
        <w:jc w:val="both"/>
        <w:rPr>
          <w:rFonts w:ascii="Calibri" w:eastAsia="Calibri" w:hAnsi="Calibri"/>
        </w:rPr>
      </w:pPr>
      <w:r w:rsidRPr="004A0360">
        <w:rPr>
          <w:rFonts w:ascii="Calibri" w:eastAsia="Calibri" w:hAnsi="Calibri"/>
        </w:rPr>
        <w:t>No individual in the United States may, on the basis of race, color, religion, sex, national origin, age,</w:t>
      </w:r>
      <w:hyperlink r:id="rId8">
        <w:r w:rsidRPr="004A0360">
          <w:rPr>
            <w:rFonts w:ascii="Calibri" w:eastAsia="Calibri" w:hAnsi="Calibri"/>
          </w:rPr>
          <w:t xml:space="preserve"> disability, </w:t>
        </w:r>
      </w:hyperlink>
      <w:r w:rsidRPr="004A0360">
        <w:rPr>
          <w:rFonts w:ascii="Calibri" w:eastAsia="Calibri" w:hAnsi="Calibri"/>
        </w:rPr>
        <w:t>or political affiliation or belief, or, for beneficiaries, applicants, and participants only, on the basis of citizenship or participation in any WIOA Title I-financially assisted program or activity, be excluded from participation in, denied the benefits of, subjected to discrimination under, or denied employment in the administration of or in connection with any WIOA Title I-financially assisted program or activity.</w:t>
      </w:r>
    </w:p>
    <w:p w14:paraId="5C2A4EA4" w14:textId="77777777" w:rsidR="00B8566F" w:rsidRDefault="00B8566F" w:rsidP="00B8566F">
      <w:pPr>
        <w:jc w:val="both"/>
        <w:rPr>
          <w:rFonts w:ascii="Calibri" w:hAnsi="Calibri"/>
          <w:b/>
        </w:rPr>
      </w:pPr>
    </w:p>
    <w:p w14:paraId="5E17D506" w14:textId="71D2210E" w:rsidR="00B8566F" w:rsidRDefault="00B8566F" w:rsidP="00B8566F">
      <w:pPr>
        <w:spacing w:before="100" w:beforeAutospacing="1" w:after="100" w:afterAutospacing="1"/>
        <w:jc w:val="center"/>
        <w:rPr>
          <w:rFonts w:ascii="Calibri" w:hAnsi="Calibri"/>
          <w:b/>
        </w:rPr>
      </w:pPr>
      <w:r>
        <w:rPr>
          <w:noProof/>
        </w:rPr>
        <w:drawing>
          <wp:anchor distT="114300" distB="114300" distL="114300" distR="114300" simplePos="0" relativeHeight="251661312" behindDoc="0" locked="0" layoutInCell="1" allowOverlap="1" wp14:anchorId="3EBAC7C4" wp14:editId="6F60DB83">
            <wp:simplePos x="0" y="0"/>
            <wp:positionH relativeFrom="margin">
              <wp:posOffset>1588135</wp:posOffset>
            </wp:positionH>
            <wp:positionV relativeFrom="paragraph">
              <wp:posOffset>224790</wp:posOffset>
            </wp:positionV>
            <wp:extent cx="2195830" cy="63309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5830" cy="6330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543327" w14:textId="77777777" w:rsidR="00B8566F" w:rsidRPr="00ED1DED" w:rsidRDefault="00B8566F" w:rsidP="00B8566F">
      <w:pPr>
        <w:spacing w:before="100" w:beforeAutospacing="1" w:after="100" w:afterAutospacing="1"/>
        <w:jc w:val="center"/>
        <w:rPr>
          <w:rFonts w:ascii="Calibri" w:hAnsi="Calibri"/>
          <w:b/>
        </w:rPr>
      </w:pPr>
    </w:p>
    <w:p w14:paraId="603B2F31" w14:textId="77777777" w:rsidR="00B8566F" w:rsidRDefault="00B8566F" w:rsidP="00B8566F">
      <w:pPr>
        <w:jc w:val="center"/>
        <w:rPr>
          <w:rFonts w:ascii="Calibri" w:hAnsi="Calibri"/>
          <w:b/>
          <w:sz w:val="32"/>
          <w:szCs w:val="32"/>
        </w:rPr>
      </w:pPr>
    </w:p>
    <w:p w14:paraId="3F0B569C" w14:textId="6BB48199" w:rsidR="005F22C5" w:rsidRPr="00A6707F" w:rsidRDefault="00B8566F" w:rsidP="005F22C5">
      <w:pPr>
        <w:pStyle w:val="NoSpacing"/>
        <w:jc w:val="center"/>
        <w:rPr>
          <w:rFonts w:asciiTheme="minorHAnsi" w:hAnsiTheme="minorHAnsi" w:cstheme="minorHAnsi"/>
          <w:sz w:val="20"/>
          <w:szCs w:val="20"/>
        </w:rPr>
      </w:pPr>
      <w:r w:rsidRPr="00A6707F">
        <w:rPr>
          <w:rFonts w:asciiTheme="minorHAnsi" w:hAnsiTheme="minorHAnsi" w:cstheme="minorHAnsi"/>
          <w:sz w:val="20"/>
          <w:szCs w:val="20"/>
        </w:rPr>
        <w:t>Equal opportunity employment/program.</w:t>
      </w:r>
    </w:p>
    <w:p w14:paraId="598E4457" w14:textId="02602F83" w:rsidR="00B8566F" w:rsidRPr="00A6707F" w:rsidRDefault="00B8566F" w:rsidP="005F22C5">
      <w:pPr>
        <w:pStyle w:val="NoSpacing"/>
        <w:jc w:val="center"/>
        <w:rPr>
          <w:rFonts w:asciiTheme="minorHAnsi" w:hAnsiTheme="minorHAnsi" w:cstheme="minorHAnsi"/>
          <w:sz w:val="20"/>
          <w:szCs w:val="20"/>
        </w:rPr>
      </w:pPr>
      <w:r w:rsidRPr="00A6707F">
        <w:rPr>
          <w:rFonts w:asciiTheme="minorHAnsi" w:hAnsiTheme="minorHAnsi" w:cstheme="minorHAnsi"/>
          <w:sz w:val="20"/>
          <w:szCs w:val="20"/>
        </w:rPr>
        <w:t>Auxiliary aids and services are available upon request to individuals with disabilities.</w:t>
      </w:r>
    </w:p>
    <w:p w14:paraId="30171682" w14:textId="6D6BD0D3" w:rsidR="00B8566F" w:rsidRPr="00A6707F" w:rsidRDefault="00B8566F" w:rsidP="00FC5662">
      <w:pPr>
        <w:spacing w:line="276" w:lineRule="auto"/>
        <w:ind w:left="119" w:right="115"/>
        <w:jc w:val="both"/>
        <w:rPr>
          <w:rFonts w:ascii="Arial" w:hAnsi="Arial" w:cs="Arial"/>
          <w:color w:val="303030"/>
          <w:sz w:val="20"/>
          <w:szCs w:val="20"/>
        </w:rPr>
      </w:pPr>
    </w:p>
    <w:p w14:paraId="5C371860" w14:textId="48AF001A" w:rsidR="00B8566F" w:rsidRDefault="00B8566F" w:rsidP="00FC5662">
      <w:pPr>
        <w:spacing w:line="276" w:lineRule="auto"/>
        <w:ind w:left="119" w:right="115"/>
        <w:jc w:val="both"/>
        <w:rPr>
          <w:rFonts w:ascii="Arial" w:hAnsi="Arial" w:cs="Arial"/>
          <w:color w:val="303030"/>
          <w:sz w:val="24"/>
          <w:szCs w:val="24"/>
        </w:rPr>
      </w:pPr>
    </w:p>
    <w:p w14:paraId="2F2D06D4" w14:textId="77777777" w:rsidR="00B8566F" w:rsidRPr="00616AE2" w:rsidRDefault="00B8566F" w:rsidP="00616AE2">
      <w:pPr>
        <w:spacing w:line="276" w:lineRule="auto"/>
        <w:ind w:right="115"/>
        <w:jc w:val="both"/>
        <w:rPr>
          <w:rFonts w:cstheme="minorHAnsi"/>
        </w:rPr>
      </w:pPr>
    </w:p>
    <w:p w14:paraId="68F6668D" w14:textId="0935714A" w:rsidR="00FC5662" w:rsidRPr="00F32668" w:rsidRDefault="00722EA7" w:rsidP="00722EA7">
      <w:pPr>
        <w:spacing w:after="0" w:line="240" w:lineRule="auto"/>
        <w:rPr>
          <w:rFonts w:ascii="Calibri" w:eastAsia="Times New Roman" w:hAnsi="Calibri" w:cs="Times New Roman"/>
          <w:b/>
          <w:bCs/>
        </w:rPr>
      </w:pPr>
      <w:r w:rsidRPr="00F32668">
        <w:rPr>
          <w:rFonts w:ascii="Calibri" w:eastAsia="Times New Roman" w:hAnsi="Calibri" w:cs="Times New Roman"/>
          <w:b/>
          <w:bCs/>
        </w:rPr>
        <w:t xml:space="preserve">I. </w:t>
      </w:r>
      <w:r w:rsidR="00FC5662" w:rsidRPr="00F32668">
        <w:rPr>
          <w:rFonts w:ascii="Calibri" w:eastAsia="Times New Roman" w:hAnsi="Calibri" w:cs="Times New Roman"/>
          <w:b/>
          <w:bCs/>
        </w:rPr>
        <w:t>Purpose</w:t>
      </w:r>
    </w:p>
    <w:p w14:paraId="28976156" w14:textId="7815525F" w:rsidR="00FC5662" w:rsidRPr="00616AE2" w:rsidRDefault="00FC5662" w:rsidP="00722EA7">
      <w:pPr>
        <w:spacing w:after="0" w:line="240" w:lineRule="auto"/>
        <w:rPr>
          <w:rFonts w:cstheme="minorHAnsi"/>
        </w:rPr>
      </w:pPr>
      <w:r w:rsidRPr="00722EA7">
        <w:rPr>
          <w:rFonts w:ascii="Calibri" w:eastAsia="Times New Roman" w:hAnsi="Calibri" w:cs="Times New Roman"/>
        </w:rPr>
        <w:t xml:space="preserve">This policy establishes an inclement weather </w:t>
      </w:r>
      <w:r w:rsidR="009E3D04">
        <w:rPr>
          <w:rFonts w:ascii="Calibri" w:eastAsia="Times New Roman" w:hAnsi="Calibri" w:cs="Times New Roman"/>
        </w:rPr>
        <w:t>process</w:t>
      </w:r>
      <w:r w:rsidRPr="00722EA7">
        <w:rPr>
          <w:rFonts w:ascii="Calibri" w:eastAsia="Times New Roman" w:hAnsi="Calibri" w:cs="Times New Roman"/>
        </w:rPr>
        <w:t xml:space="preserve"> for the Northeast Development Workforce Board and the</w:t>
      </w:r>
      <w:r w:rsidRPr="00616AE2">
        <w:rPr>
          <w:rFonts w:cstheme="minorHAnsi"/>
        </w:rPr>
        <w:t xml:space="preserve"> American Job Centers that are located within the </w:t>
      </w:r>
      <w:r w:rsidR="00344F40" w:rsidRPr="00616AE2">
        <w:rPr>
          <w:rFonts w:cstheme="minorHAnsi"/>
        </w:rPr>
        <w:t>seven-county</w:t>
      </w:r>
      <w:r w:rsidRPr="00616AE2">
        <w:rPr>
          <w:rFonts w:cstheme="minorHAnsi"/>
        </w:rPr>
        <w:t xml:space="preserve"> area that it serves. </w:t>
      </w:r>
    </w:p>
    <w:p w14:paraId="0CA6506D" w14:textId="77777777" w:rsidR="00FC5662" w:rsidRPr="00722EA7" w:rsidRDefault="00FC5662" w:rsidP="00722EA7">
      <w:pPr>
        <w:spacing w:after="0" w:line="240" w:lineRule="auto"/>
        <w:rPr>
          <w:rFonts w:ascii="Calibri" w:eastAsia="Times New Roman" w:hAnsi="Calibri" w:cs="Times New Roman"/>
        </w:rPr>
      </w:pPr>
    </w:p>
    <w:p w14:paraId="2960790E" w14:textId="77F9C34B" w:rsidR="00FC5662" w:rsidRPr="00F32668" w:rsidRDefault="00722EA7" w:rsidP="00722EA7">
      <w:pPr>
        <w:spacing w:after="0" w:line="240" w:lineRule="auto"/>
        <w:rPr>
          <w:rFonts w:ascii="Calibri" w:eastAsia="Times New Roman" w:hAnsi="Calibri" w:cs="Times New Roman"/>
          <w:b/>
          <w:bCs/>
        </w:rPr>
      </w:pPr>
      <w:r w:rsidRPr="00F32668">
        <w:rPr>
          <w:rFonts w:ascii="Calibri" w:eastAsia="Times New Roman" w:hAnsi="Calibri" w:cs="Times New Roman"/>
          <w:b/>
          <w:bCs/>
        </w:rPr>
        <w:t>II. Background</w:t>
      </w:r>
      <w:r w:rsidR="00FC5662" w:rsidRPr="00F32668">
        <w:rPr>
          <w:rFonts w:ascii="Calibri" w:eastAsia="Times New Roman" w:hAnsi="Calibri" w:cs="Times New Roman"/>
          <w:b/>
          <w:bCs/>
        </w:rPr>
        <w:t xml:space="preserve"> </w:t>
      </w:r>
    </w:p>
    <w:p w14:paraId="482D6D10" w14:textId="0415DFA1" w:rsidR="00520C28" w:rsidRPr="00616AE2" w:rsidRDefault="00520C28" w:rsidP="00344F40">
      <w:pPr>
        <w:spacing w:after="0" w:line="240" w:lineRule="auto"/>
        <w:rPr>
          <w:rFonts w:eastAsia="Times New Roman" w:cstheme="minorHAnsi"/>
          <w:color w:val="222222"/>
        </w:rPr>
      </w:pPr>
      <w:r w:rsidRPr="00616AE2">
        <w:rPr>
          <w:rFonts w:eastAsia="Times New Roman" w:cstheme="minorHAnsi"/>
          <w:color w:val="222222"/>
        </w:rPr>
        <w:t>The safety of employees</w:t>
      </w:r>
      <w:r w:rsidR="006333E6">
        <w:rPr>
          <w:rFonts w:eastAsia="Times New Roman" w:cstheme="minorHAnsi"/>
          <w:color w:val="222222"/>
        </w:rPr>
        <w:t xml:space="preserve"> and partners</w:t>
      </w:r>
      <w:r w:rsidRPr="00616AE2">
        <w:rPr>
          <w:rFonts w:eastAsia="Times New Roman" w:cstheme="minorHAnsi"/>
          <w:color w:val="222222"/>
        </w:rPr>
        <w:t xml:space="preserve"> is a priority for the Northeast Development Workforce Board</w:t>
      </w:r>
      <w:r w:rsidR="00FD5FAD" w:rsidRPr="00616AE2">
        <w:rPr>
          <w:rFonts w:eastAsia="Times New Roman" w:cstheme="minorHAnsi"/>
          <w:color w:val="222222"/>
        </w:rPr>
        <w:t xml:space="preserve">.  At times, emergencies such as severe weather, fires, power failures, </w:t>
      </w:r>
      <w:r w:rsidR="004036FB" w:rsidRPr="00616AE2">
        <w:rPr>
          <w:rFonts w:eastAsia="Times New Roman" w:cstheme="minorHAnsi"/>
          <w:color w:val="222222"/>
        </w:rPr>
        <w:t>etc.</w:t>
      </w:r>
      <w:r w:rsidR="00FD5FAD" w:rsidRPr="00616AE2">
        <w:rPr>
          <w:rFonts w:eastAsia="Times New Roman" w:cstheme="minorHAnsi"/>
          <w:color w:val="222222"/>
        </w:rPr>
        <w:t xml:space="preserve"> can disrupt </w:t>
      </w:r>
      <w:r w:rsidR="00957B65" w:rsidRPr="00616AE2">
        <w:rPr>
          <w:rFonts w:eastAsia="Times New Roman" w:cstheme="minorHAnsi"/>
          <w:color w:val="222222"/>
        </w:rPr>
        <w:t xml:space="preserve">office </w:t>
      </w:r>
      <w:r w:rsidR="00FD5FAD" w:rsidRPr="00616AE2">
        <w:rPr>
          <w:rFonts w:eastAsia="Times New Roman" w:cstheme="minorHAnsi"/>
          <w:color w:val="222222"/>
        </w:rPr>
        <w:t xml:space="preserve">operations.  In extreme situations these emergencies may require closing of an American Job Center. </w:t>
      </w:r>
      <w:r w:rsidR="006333E6">
        <w:rPr>
          <w:rFonts w:eastAsia="Times New Roman" w:cstheme="minorHAnsi"/>
          <w:color w:val="222222"/>
        </w:rPr>
        <w:t>In collaboration with partner agencies,</w:t>
      </w:r>
      <w:r w:rsidR="00FD5FAD" w:rsidRPr="00616AE2">
        <w:rPr>
          <w:rFonts w:eastAsia="Times New Roman" w:cstheme="minorHAnsi"/>
          <w:color w:val="222222"/>
        </w:rPr>
        <w:t xml:space="preserve"> </w:t>
      </w:r>
      <w:r w:rsidR="006333E6">
        <w:rPr>
          <w:rFonts w:eastAsia="Times New Roman" w:cstheme="minorHAnsi"/>
          <w:color w:val="222222"/>
        </w:rPr>
        <w:t>t</w:t>
      </w:r>
      <w:r w:rsidR="00FD5FAD" w:rsidRPr="00616AE2">
        <w:rPr>
          <w:rFonts w:eastAsia="Times New Roman" w:cstheme="minorHAnsi"/>
          <w:color w:val="222222"/>
        </w:rPr>
        <w:t>he NEWD</w:t>
      </w:r>
      <w:r w:rsidR="00957B65" w:rsidRPr="00616AE2">
        <w:rPr>
          <w:rFonts w:eastAsia="Times New Roman" w:cstheme="minorHAnsi"/>
          <w:color w:val="222222"/>
        </w:rPr>
        <w:t>B</w:t>
      </w:r>
      <w:r w:rsidR="00FD5FAD" w:rsidRPr="00616AE2">
        <w:rPr>
          <w:rFonts w:eastAsia="Times New Roman" w:cstheme="minorHAnsi"/>
          <w:color w:val="222222"/>
        </w:rPr>
        <w:t xml:space="preserve"> will make the determination and notify employees</w:t>
      </w:r>
      <w:r w:rsidR="006333E6">
        <w:rPr>
          <w:rFonts w:eastAsia="Times New Roman" w:cstheme="minorHAnsi"/>
          <w:color w:val="222222"/>
        </w:rPr>
        <w:t xml:space="preserve"> and partners</w:t>
      </w:r>
      <w:r w:rsidR="00FD5FAD" w:rsidRPr="00616AE2">
        <w:rPr>
          <w:rFonts w:eastAsia="Times New Roman" w:cstheme="minorHAnsi"/>
          <w:color w:val="222222"/>
        </w:rPr>
        <w:t xml:space="preserve"> affected by the closing.  The NEWDB will utilize the closing of other State offices as a gauge to determine if it is necessary to close an American Job Center. </w:t>
      </w:r>
      <w:r w:rsidR="00957B65" w:rsidRPr="00616AE2">
        <w:rPr>
          <w:rFonts w:eastAsia="Times New Roman" w:cstheme="minorHAnsi"/>
          <w:color w:val="222222"/>
        </w:rPr>
        <w:t>The NEWDB</w:t>
      </w:r>
      <w:r w:rsidRPr="00616AE2">
        <w:rPr>
          <w:rFonts w:eastAsia="Times New Roman" w:cstheme="minorHAnsi"/>
          <w:color w:val="222222"/>
        </w:rPr>
        <w:t xml:space="preserve"> will </w:t>
      </w:r>
      <w:r w:rsidR="0095560C" w:rsidRPr="00616AE2">
        <w:rPr>
          <w:rFonts w:eastAsia="Times New Roman" w:cstheme="minorHAnsi"/>
          <w:color w:val="222222"/>
        </w:rPr>
        <w:t xml:space="preserve">remain </w:t>
      </w:r>
      <w:r w:rsidRPr="00616AE2">
        <w:rPr>
          <w:rFonts w:eastAsia="Times New Roman" w:cstheme="minorHAnsi"/>
          <w:color w:val="222222"/>
        </w:rPr>
        <w:t>closed for the briefest period of time possible.</w:t>
      </w:r>
    </w:p>
    <w:p w14:paraId="35918670" w14:textId="48C9FBA0" w:rsidR="00722EA7" w:rsidRPr="00616AE2" w:rsidRDefault="009E3D04" w:rsidP="00520C28">
      <w:pPr>
        <w:spacing w:before="100" w:beforeAutospacing="1" w:after="100" w:afterAutospacing="1" w:line="240" w:lineRule="auto"/>
        <w:rPr>
          <w:rFonts w:eastAsia="Times New Roman" w:cstheme="minorHAnsi"/>
          <w:b/>
          <w:bCs/>
          <w:color w:val="222222"/>
        </w:rPr>
      </w:pPr>
      <w:r>
        <w:rPr>
          <w:rFonts w:eastAsia="Times New Roman" w:cstheme="minorHAnsi"/>
          <w:b/>
          <w:bCs/>
          <w:color w:val="222222"/>
        </w:rPr>
        <w:t>III</w:t>
      </w:r>
      <w:r w:rsidR="005C5D1B">
        <w:rPr>
          <w:rFonts w:eastAsia="Times New Roman" w:cstheme="minorHAnsi"/>
          <w:b/>
          <w:bCs/>
          <w:color w:val="222222"/>
        </w:rPr>
        <w:t>. Local Policy</w:t>
      </w:r>
    </w:p>
    <w:p w14:paraId="1D167E15" w14:textId="48D0720E" w:rsidR="00FC5662" w:rsidRPr="005C5D1B" w:rsidRDefault="00FC5662" w:rsidP="005C5D1B">
      <w:pPr>
        <w:pStyle w:val="ListParagraph"/>
        <w:numPr>
          <w:ilvl w:val="0"/>
          <w:numId w:val="22"/>
        </w:numPr>
        <w:spacing w:after="0" w:line="240" w:lineRule="auto"/>
        <w:rPr>
          <w:rFonts w:eastAsia="Times New Roman" w:cstheme="minorHAnsi"/>
          <w:color w:val="222222"/>
        </w:rPr>
      </w:pPr>
      <w:r w:rsidRPr="005C5D1B">
        <w:rPr>
          <w:rFonts w:eastAsia="Times New Roman" w:cstheme="minorHAnsi"/>
          <w:b/>
          <w:bCs/>
          <w:color w:val="222222"/>
        </w:rPr>
        <w:t xml:space="preserve"> Office Closing Procedure: </w:t>
      </w:r>
    </w:p>
    <w:p w14:paraId="1DD9E4CC" w14:textId="77777777" w:rsidR="004A5FFB" w:rsidRDefault="004A5FFB" w:rsidP="00344F40">
      <w:pPr>
        <w:spacing w:after="0" w:line="240" w:lineRule="auto"/>
        <w:ind w:left="360"/>
        <w:rPr>
          <w:rFonts w:eastAsia="Times New Roman" w:cstheme="minorHAnsi"/>
          <w:b/>
          <w:bCs/>
          <w:color w:val="222222"/>
        </w:rPr>
      </w:pPr>
    </w:p>
    <w:p w14:paraId="446A3438" w14:textId="03B175D7" w:rsidR="00344F40" w:rsidRPr="004A5FFB" w:rsidRDefault="00FD5FAD" w:rsidP="004A5FFB">
      <w:pPr>
        <w:spacing w:after="0" w:line="240" w:lineRule="auto"/>
        <w:ind w:left="360"/>
        <w:rPr>
          <w:rFonts w:eastAsia="Times New Roman" w:cstheme="minorHAnsi"/>
          <w:b/>
          <w:bCs/>
          <w:color w:val="222222"/>
        </w:rPr>
      </w:pPr>
      <w:r w:rsidRPr="004A5FFB">
        <w:rPr>
          <w:rFonts w:eastAsia="Times New Roman" w:cstheme="minorHAnsi"/>
          <w:b/>
          <w:bCs/>
          <w:color w:val="222222"/>
        </w:rPr>
        <w:t>Office Closure Procedure</w:t>
      </w:r>
      <w:r w:rsidR="007C3AA2">
        <w:rPr>
          <w:rFonts w:eastAsia="Times New Roman" w:cstheme="minorHAnsi"/>
          <w:b/>
          <w:bCs/>
          <w:color w:val="222222"/>
        </w:rPr>
        <w:t xml:space="preserve"> </w:t>
      </w:r>
      <w:r w:rsidR="005C5D1B" w:rsidRPr="004A5FFB">
        <w:rPr>
          <w:rFonts w:eastAsia="Times New Roman" w:cstheme="minorHAnsi"/>
          <w:b/>
          <w:bCs/>
          <w:color w:val="222222"/>
        </w:rPr>
        <w:t>before</w:t>
      </w:r>
      <w:r w:rsidRPr="004A5FFB">
        <w:rPr>
          <w:rFonts w:eastAsia="Times New Roman" w:cstheme="minorHAnsi"/>
          <w:b/>
          <w:bCs/>
          <w:color w:val="222222"/>
        </w:rPr>
        <w:t xml:space="preserve"> normal office hours begin.</w:t>
      </w:r>
    </w:p>
    <w:p w14:paraId="20A8D545" w14:textId="1D5810BB" w:rsidR="00FD5FAD" w:rsidRPr="00616AE2" w:rsidRDefault="0095560C" w:rsidP="00FD5FAD">
      <w:pPr>
        <w:pStyle w:val="ListParagraph"/>
        <w:numPr>
          <w:ilvl w:val="0"/>
          <w:numId w:val="2"/>
        </w:numPr>
        <w:spacing w:before="100" w:beforeAutospacing="1" w:after="100" w:afterAutospacing="1" w:line="240" w:lineRule="auto"/>
        <w:rPr>
          <w:rFonts w:eastAsia="Times New Roman" w:cstheme="minorHAnsi"/>
          <w:color w:val="222222"/>
        </w:rPr>
      </w:pPr>
      <w:r w:rsidRPr="00616AE2">
        <w:rPr>
          <w:rFonts w:eastAsia="Times New Roman" w:cstheme="minorHAnsi"/>
          <w:color w:val="222222"/>
        </w:rPr>
        <w:t xml:space="preserve">The </w:t>
      </w:r>
      <w:r w:rsidR="00FD5FAD" w:rsidRPr="00616AE2">
        <w:rPr>
          <w:rFonts w:eastAsia="Times New Roman" w:cstheme="minorHAnsi"/>
          <w:color w:val="222222"/>
        </w:rPr>
        <w:t>One Stop Operator will gather the following information</w:t>
      </w:r>
      <w:r w:rsidR="004036FB" w:rsidRPr="00616AE2">
        <w:rPr>
          <w:rFonts w:eastAsia="Times New Roman" w:cstheme="minorHAnsi"/>
          <w:color w:val="222222"/>
        </w:rPr>
        <w:t>:</w:t>
      </w:r>
    </w:p>
    <w:p w14:paraId="554A2FD9" w14:textId="41D2C9E6" w:rsidR="00FD5FAD" w:rsidRPr="00616AE2" w:rsidRDefault="00FD5FAD" w:rsidP="00FD5FAD">
      <w:pPr>
        <w:pStyle w:val="ListParagraph"/>
        <w:numPr>
          <w:ilvl w:val="0"/>
          <w:numId w:val="3"/>
        </w:numPr>
        <w:spacing w:before="100" w:beforeAutospacing="1" w:after="100" w:afterAutospacing="1" w:line="240" w:lineRule="auto"/>
        <w:rPr>
          <w:rFonts w:eastAsia="Times New Roman" w:cstheme="minorHAnsi"/>
          <w:color w:val="222222"/>
        </w:rPr>
      </w:pPr>
      <w:r w:rsidRPr="00616AE2">
        <w:rPr>
          <w:rFonts w:eastAsia="Times New Roman" w:cstheme="minorHAnsi"/>
          <w:color w:val="222222"/>
        </w:rPr>
        <w:t xml:space="preserve">Gather </w:t>
      </w:r>
      <w:r w:rsidR="00F92B53" w:rsidRPr="00616AE2">
        <w:rPr>
          <w:rFonts w:eastAsia="Times New Roman" w:cstheme="minorHAnsi"/>
          <w:color w:val="222222"/>
        </w:rPr>
        <w:t>c</w:t>
      </w:r>
      <w:r w:rsidRPr="00616AE2">
        <w:rPr>
          <w:rFonts w:eastAsia="Times New Roman" w:cstheme="minorHAnsi"/>
          <w:color w:val="222222"/>
        </w:rPr>
        <w:t>urrent weather conditions in the specific community</w:t>
      </w:r>
      <w:r w:rsidR="00F32668">
        <w:rPr>
          <w:rFonts w:eastAsia="Times New Roman" w:cstheme="minorHAnsi"/>
          <w:color w:val="222222"/>
        </w:rPr>
        <w:t>.</w:t>
      </w:r>
    </w:p>
    <w:p w14:paraId="2A2D2F03" w14:textId="0C504107" w:rsidR="00FD5FAD" w:rsidRPr="00616AE2" w:rsidRDefault="003564F9" w:rsidP="00FD5FAD">
      <w:pPr>
        <w:pStyle w:val="ListParagraph"/>
        <w:numPr>
          <w:ilvl w:val="0"/>
          <w:numId w:val="3"/>
        </w:numPr>
        <w:spacing w:before="100" w:beforeAutospacing="1" w:after="100" w:afterAutospacing="1" w:line="240" w:lineRule="auto"/>
        <w:rPr>
          <w:rFonts w:eastAsia="Times New Roman" w:cstheme="minorHAnsi"/>
          <w:color w:val="222222"/>
        </w:rPr>
      </w:pPr>
      <w:r w:rsidRPr="00616AE2">
        <w:rPr>
          <w:rFonts w:eastAsia="Times New Roman" w:cstheme="minorHAnsi"/>
          <w:color w:val="222222"/>
        </w:rPr>
        <w:t>Check c</w:t>
      </w:r>
      <w:r w:rsidR="00FD5FAD" w:rsidRPr="00616AE2">
        <w:rPr>
          <w:rFonts w:eastAsia="Times New Roman" w:cstheme="minorHAnsi"/>
          <w:color w:val="222222"/>
        </w:rPr>
        <w:t xml:space="preserve">urrent road conditions </w:t>
      </w:r>
      <w:r w:rsidRPr="00616AE2">
        <w:rPr>
          <w:rFonts w:eastAsia="Times New Roman" w:cstheme="minorHAnsi"/>
          <w:color w:val="222222"/>
        </w:rPr>
        <w:t>on</w:t>
      </w:r>
      <w:r w:rsidR="00FD5FAD" w:rsidRPr="00616AE2">
        <w:rPr>
          <w:rFonts w:eastAsia="Times New Roman" w:cstheme="minorHAnsi"/>
          <w:color w:val="222222"/>
        </w:rPr>
        <w:t xml:space="preserve"> ODOT website</w:t>
      </w:r>
      <w:r w:rsidR="004036FB" w:rsidRPr="00616AE2">
        <w:rPr>
          <w:rFonts w:eastAsia="Times New Roman" w:cstheme="minorHAnsi"/>
          <w:color w:val="222222"/>
        </w:rPr>
        <w:t>.</w:t>
      </w:r>
      <w:r w:rsidR="00FD5FAD" w:rsidRPr="00616AE2">
        <w:rPr>
          <w:rFonts w:eastAsia="Times New Roman" w:cstheme="minorHAnsi"/>
          <w:color w:val="222222"/>
        </w:rPr>
        <w:t xml:space="preserve"> </w:t>
      </w:r>
    </w:p>
    <w:p w14:paraId="35EBD519" w14:textId="773C376E" w:rsidR="004036FB" w:rsidRPr="00616AE2" w:rsidRDefault="004036FB" w:rsidP="00FD5FAD">
      <w:pPr>
        <w:pStyle w:val="ListParagraph"/>
        <w:numPr>
          <w:ilvl w:val="0"/>
          <w:numId w:val="3"/>
        </w:numPr>
        <w:spacing w:before="100" w:beforeAutospacing="1" w:after="100" w:afterAutospacing="1" w:line="240" w:lineRule="auto"/>
        <w:rPr>
          <w:rFonts w:eastAsia="Times New Roman" w:cstheme="minorHAnsi"/>
          <w:color w:val="222222"/>
        </w:rPr>
      </w:pPr>
      <w:r w:rsidRPr="00616AE2">
        <w:rPr>
          <w:rFonts w:eastAsia="Times New Roman" w:cstheme="minorHAnsi"/>
          <w:color w:val="222222"/>
        </w:rPr>
        <w:t>Projections of rapid deterioration of road conditions during operating hours.</w:t>
      </w:r>
    </w:p>
    <w:p w14:paraId="6D0E7C33" w14:textId="08DFAB4D" w:rsidR="004036FB" w:rsidRPr="00616AE2" w:rsidRDefault="004036FB" w:rsidP="00FD5FAD">
      <w:pPr>
        <w:pStyle w:val="ListParagraph"/>
        <w:numPr>
          <w:ilvl w:val="0"/>
          <w:numId w:val="3"/>
        </w:numPr>
        <w:spacing w:before="100" w:beforeAutospacing="1" w:after="100" w:afterAutospacing="1" w:line="240" w:lineRule="auto"/>
        <w:rPr>
          <w:rFonts w:eastAsia="Times New Roman" w:cstheme="minorHAnsi"/>
          <w:color w:val="222222"/>
        </w:rPr>
      </w:pPr>
      <w:r w:rsidRPr="00616AE2">
        <w:rPr>
          <w:rFonts w:eastAsia="Times New Roman" w:cstheme="minorHAnsi"/>
          <w:color w:val="222222"/>
        </w:rPr>
        <w:t>Other weather-related closing and / or early dismissals (particularly state and local agencies).</w:t>
      </w:r>
    </w:p>
    <w:p w14:paraId="78683AC9" w14:textId="3EB040F1" w:rsidR="004036FB" w:rsidRPr="00616AE2" w:rsidRDefault="004036FB" w:rsidP="004036FB">
      <w:pPr>
        <w:pStyle w:val="ListParagraph"/>
        <w:numPr>
          <w:ilvl w:val="0"/>
          <w:numId w:val="2"/>
        </w:numPr>
        <w:spacing w:before="100" w:beforeAutospacing="1" w:after="100" w:afterAutospacing="1" w:line="240" w:lineRule="auto"/>
        <w:rPr>
          <w:rFonts w:eastAsia="Times New Roman" w:cstheme="minorHAnsi"/>
          <w:color w:val="222222"/>
        </w:rPr>
      </w:pPr>
      <w:r w:rsidRPr="00616AE2">
        <w:rPr>
          <w:rFonts w:eastAsia="Times New Roman" w:cstheme="minorHAnsi"/>
          <w:color w:val="222222"/>
        </w:rPr>
        <w:t xml:space="preserve">Once all of this information is gathered the One Stop Operation will contact </w:t>
      </w:r>
      <w:r w:rsidR="00250FF1" w:rsidRPr="00616AE2">
        <w:rPr>
          <w:rFonts w:eastAsia="Times New Roman" w:cstheme="minorHAnsi"/>
          <w:color w:val="222222"/>
        </w:rPr>
        <w:t xml:space="preserve">NEWDB </w:t>
      </w:r>
      <w:r w:rsidR="00E47858">
        <w:rPr>
          <w:rFonts w:eastAsia="Times New Roman" w:cstheme="minorHAnsi"/>
          <w:color w:val="222222"/>
        </w:rPr>
        <w:t>Executive</w:t>
      </w:r>
      <w:r w:rsidR="00250FF1" w:rsidRPr="00616AE2">
        <w:rPr>
          <w:rFonts w:eastAsia="Times New Roman" w:cstheme="minorHAnsi"/>
          <w:color w:val="222222"/>
        </w:rPr>
        <w:t xml:space="preserve"> Director </w:t>
      </w:r>
      <w:r w:rsidRPr="00616AE2">
        <w:rPr>
          <w:rFonts w:eastAsia="Times New Roman" w:cstheme="minorHAnsi"/>
          <w:color w:val="222222"/>
        </w:rPr>
        <w:t xml:space="preserve">and </w:t>
      </w:r>
      <w:r w:rsidR="00250FF1" w:rsidRPr="00616AE2">
        <w:rPr>
          <w:rFonts w:eastAsia="Times New Roman" w:cstheme="minorHAnsi"/>
          <w:color w:val="222222"/>
        </w:rPr>
        <w:t>OESC Area Manager</w:t>
      </w:r>
      <w:r w:rsidRPr="00616AE2">
        <w:rPr>
          <w:rFonts w:eastAsia="Times New Roman" w:cstheme="minorHAnsi"/>
          <w:color w:val="222222"/>
        </w:rPr>
        <w:t xml:space="preserve"> and a decision will be made.</w:t>
      </w:r>
    </w:p>
    <w:p w14:paraId="100AE2CA" w14:textId="3D9BE8E5" w:rsidR="004036FB" w:rsidRPr="00616AE2" w:rsidRDefault="004036FB" w:rsidP="004036FB">
      <w:pPr>
        <w:pStyle w:val="ListParagraph"/>
        <w:numPr>
          <w:ilvl w:val="0"/>
          <w:numId w:val="2"/>
        </w:numPr>
        <w:spacing w:before="100" w:beforeAutospacing="1" w:after="100" w:afterAutospacing="1" w:line="240" w:lineRule="auto"/>
        <w:rPr>
          <w:rFonts w:eastAsia="Times New Roman" w:cstheme="minorHAnsi"/>
          <w:color w:val="222222"/>
        </w:rPr>
      </w:pPr>
      <w:r w:rsidRPr="00616AE2">
        <w:rPr>
          <w:rFonts w:eastAsia="Times New Roman" w:cstheme="minorHAnsi"/>
          <w:color w:val="222222"/>
        </w:rPr>
        <w:t xml:space="preserve">Once a decision is made to close a center or delay opening, the </w:t>
      </w:r>
      <w:r w:rsidR="001A5FCC" w:rsidRPr="00616AE2">
        <w:rPr>
          <w:rFonts w:eastAsia="Times New Roman" w:cstheme="minorHAnsi"/>
          <w:color w:val="222222"/>
        </w:rPr>
        <w:t xml:space="preserve">OESC Area Manager </w:t>
      </w:r>
      <w:r w:rsidRPr="00616AE2">
        <w:rPr>
          <w:rFonts w:eastAsia="Times New Roman" w:cstheme="minorHAnsi"/>
          <w:color w:val="222222"/>
        </w:rPr>
        <w:t xml:space="preserve">will call the Center Manager for the particular center in question.  The goal will be to make the decision by 7 </w:t>
      </w:r>
      <w:r w:rsidR="00833F62">
        <w:rPr>
          <w:rFonts w:eastAsia="Times New Roman" w:cstheme="minorHAnsi"/>
          <w:color w:val="222222"/>
        </w:rPr>
        <w:t>AM</w:t>
      </w:r>
      <w:r w:rsidRPr="00616AE2">
        <w:rPr>
          <w:rFonts w:eastAsia="Times New Roman" w:cstheme="minorHAnsi"/>
          <w:color w:val="222222"/>
        </w:rPr>
        <w:t>.  The impacted Center Manager will then be responsible to call employees</w:t>
      </w:r>
      <w:r w:rsidR="00833F62">
        <w:rPr>
          <w:rFonts w:eastAsia="Times New Roman" w:cstheme="minorHAnsi"/>
          <w:color w:val="222222"/>
        </w:rPr>
        <w:t xml:space="preserve"> of their agency</w:t>
      </w:r>
      <w:r w:rsidRPr="00616AE2">
        <w:rPr>
          <w:rFonts w:eastAsia="Times New Roman" w:cstheme="minorHAnsi"/>
          <w:color w:val="222222"/>
        </w:rPr>
        <w:t xml:space="preserve">. </w:t>
      </w:r>
      <w:r w:rsidR="00EF2483" w:rsidRPr="00616AE2">
        <w:rPr>
          <w:rFonts w:eastAsia="Times New Roman" w:cstheme="minorHAnsi"/>
          <w:color w:val="222222"/>
        </w:rPr>
        <w:t>The Operations Manager will be notified of the decision and will be responsible for contacting service provider staff.</w:t>
      </w:r>
      <w:r w:rsidRPr="00616AE2">
        <w:rPr>
          <w:rFonts w:eastAsia="Times New Roman" w:cstheme="minorHAnsi"/>
          <w:color w:val="222222"/>
        </w:rPr>
        <w:t xml:space="preserve"> </w:t>
      </w:r>
      <w:r w:rsidR="00EF2483" w:rsidRPr="00616AE2">
        <w:rPr>
          <w:rFonts w:eastAsia="Times New Roman" w:cstheme="minorHAnsi"/>
          <w:color w:val="222222"/>
        </w:rPr>
        <w:t>If a system partner is co-located in the center</w:t>
      </w:r>
      <w:r w:rsidR="00FC3B3D">
        <w:rPr>
          <w:rFonts w:eastAsia="Times New Roman" w:cstheme="minorHAnsi"/>
          <w:color w:val="222222"/>
        </w:rPr>
        <w:t>,</w:t>
      </w:r>
      <w:r w:rsidR="00EF2483" w:rsidRPr="00616AE2">
        <w:rPr>
          <w:rFonts w:eastAsia="Times New Roman" w:cstheme="minorHAnsi"/>
          <w:color w:val="222222"/>
        </w:rPr>
        <w:t xml:space="preserve"> the One Stop Operator </w:t>
      </w:r>
      <w:r w:rsidR="008D4516" w:rsidRPr="00616AE2">
        <w:rPr>
          <w:rFonts w:eastAsia="Times New Roman" w:cstheme="minorHAnsi"/>
          <w:color w:val="222222"/>
        </w:rPr>
        <w:t>will notify the co-located partners.</w:t>
      </w:r>
    </w:p>
    <w:p w14:paraId="6F2461B5" w14:textId="45A84685" w:rsidR="005C5D1B" w:rsidRPr="007C3AA2" w:rsidRDefault="004036FB" w:rsidP="007C3AA2">
      <w:pPr>
        <w:pStyle w:val="ListParagraph"/>
        <w:numPr>
          <w:ilvl w:val="0"/>
          <w:numId w:val="2"/>
        </w:numPr>
        <w:spacing w:before="100" w:beforeAutospacing="1" w:after="100" w:afterAutospacing="1" w:line="240" w:lineRule="auto"/>
        <w:rPr>
          <w:rFonts w:eastAsia="Times New Roman" w:cstheme="minorHAnsi"/>
          <w:color w:val="222222"/>
        </w:rPr>
      </w:pPr>
      <w:r w:rsidRPr="00616AE2">
        <w:rPr>
          <w:rFonts w:eastAsia="Times New Roman" w:cstheme="minorHAnsi"/>
          <w:color w:val="222222"/>
        </w:rPr>
        <w:t xml:space="preserve">The One Stop Operator will also notify the appropriate local media to announce the closing or late arrival.  </w:t>
      </w:r>
    </w:p>
    <w:p w14:paraId="17874F12" w14:textId="1D674934" w:rsidR="004A5FFB" w:rsidRPr="007C3AA2" w:rsidRDefault="004036FB" w:rsidP="007C3AA2">
      <w:pPr>
        <w:spacing w:before="100" w:beforeAutospacing="1" w:after="100" w:afterAutospacing="1" w:line="240" w:lineRule="auto"/>
        <w:ind w:firstLine="360"/>
        <w:rPr>
          <w:rFonts w:eastAsia="Times New Roman" w:cstheme="minorHAnsi"/>
          <w:b/>
          <w:bCs/>
          <w:color w:val="222222"/>
        </w:rPr>
      </w:pPr>
      <w:r w:rsidRPr="00F32668">
        <w:rPr>
          <w:rFonts w:eastAsia="Times New Roman" w:cstheme="minorHAnsi"/>
          <w:b/>
          <w:bCs/>
          <w:color w:val="222222"/>
        </w:rPr>
        <w:t xml:space="preserve">Office Closure Procedure </w:t>
      </w:r>
      <w:r w:rsidR="005C5D1B" w:rsidRPr="00F32668">
        <w:rPr>
          <w:rFonts w:eastAsia="Times New Roman" w:cstheme="minorHAnsi"/>
          <w:b/>
          <w:bCs/>
          <w:color w:val="222222"/>
        </w:rPr>
        <w:t>during</w:t>
      </w:r>
      <w:r w:rsidRPr="00F32668">
        <w:rPr>
          <w:rFonts w:eastAsia="Times New Roman" w:cstheme="minorHAnsi"/>
          <w:b/>
          <w:bCs/>
          <w:color w:val="222222"/>
        </w:rPr>
        <w:t xml:space="preserve"> normal office hours</w:t>
      </w:r>
    </w:p>
    <w:p w14:paraId="3DDDDC60" w14:textId="25563E94" w:rsidR="004036FB" w:rsidRPr="00616AE2" w:rsidRDefault="004036FB" w:rsidP="004036FB">
      <w:pPr>
        <w:pStyle w:val="ListParagraph"/>
        <w:numPr>
          <w:ilvl w:val="0"/>
          <w:numId w:val="4"/>
        </w:numPr>
        <w:spacing w:before="100" w:beforeAutospacing="1" w:after="100" w:afterAutospacing="1" w:line="240" w:lineRule="auto"/>
        <w:rPr>
          <w:rFonts w:eastAsia="Times New Roman" w:cstheme="minorHAnsi"/>
          <w:color w:val="222222"/>
        </w:rPr>
      </w:pPr>
      <w:r w:rsidRPr="00616AE2">
        <w:rPr>
          <w:rFonts w:eastAsia="Times New Roman" w:cstheme="minorHAnsi"/>
          <w:color w:val="222222"/>
        </w:rPr>
        <w:t>One Stop Operator will gather the following information:</w:t>
      </w:r>
    </w:p>
    <w:p w14:paraId="035C275F" w14:textId="4A025DBF" w:rsidR="004036FB" w:rsidRPr="00616AE2" w:rsidRDefault="004036FB" w:rsidP="004036FB">
      <w:pPr>
        <w:pStyle w:val="ListParagraph"/>
        <w:numPr>
          <w:ilvl w:val="0"/>
          <w:numId w:val="5"/>
        </w:numPr>
        <w:spacing w:before="100" w:beforeAutospacing="1" w:after="100" w:afterAutospacing="1" w:line="240" w:lineRule="auto"/>
        <w:rPr>
          <w:rFonts w:eastAsia="Times New Roman" w:cstheme="minorHAnsi"/>
          <w:color w:val="222222"/>
        </w:rPr>
      </w:pPr>
      <w:r w:rsidRPr="00616AE2">
        <w:rPr>
          <w:rFonts w:eastAsia="Times New Roman" w:cstheme="minorHAnsi"/>
          <w:color w:val="222222"/>
        </w:rPr>
        <w:t>Gather Current weather conditions in the specific community</w:t>
      </w:r>
      <w:r w:rsidR="007C3AA2">
        <w:rPr>
          <w:rFonts w:eastAsia="Times New Roman" w:cstheme="minorHAnsi"/>
          <w:color w:val="222222"/>
        </w:rPr>
        <w:t>.</w:t>
      </w:r>
    </w:p>
    <w:p w14:paraId="015F087C" w14:textId="7D6C7C54" w:rsidR="004036FB" w:rsidRPr="00616AE2" w:rsidRDefault="003564F9" w:rsidP="004036FB">
      <w:pPr>
        <w:pStyle w:val="ListParagraph"/>
        <w:numPr>
          <w:ilvl w:val="0"/>
          <w:numId w:val="5"/>
        </w:numPr>
        <w:spacing w:before="100" w:beforeAutospacing="1" w:after="100" w:afterAutospacing="1" w:line="240" w:lineRule="auto"/>
        <w:rPr>
          <w:rFonts w:eastAsia="Times New Roman" w:cstheme="minorHAnsi"/>
          <w:color w:val="222222"/>
        </w:rPr>
      </w:pPr>
      <w:r w:rsidRPr="00616AE2">
        <w:rPr>
          <w:rFonts w:eastAsia="Times New Roman" w:cstheme="minorHAnsi"/>
          <w:color w:val="222222"/>
        </w:rPr>
        <w:t>Check c</w:t>
      </w:r>
      <w:r w:rsidR="004036FB" w:rsidRPr="00616AE2">
        <w:rPr>
          <w:rFonts w:eastAsia="Times New Roman" w:cstheme="minorHAnsi"/>
          <w:color w:val="222222"/>
        </w:rPr>
        <w:t xml:space="preserve">urrent road conditions </w:t>
      </w:r>
      <w:r w:rsidRPr="00616AE2">
        <w:rPr>
          <w:rFonts w:eastAsia="Times New Roman" w:cstheme="minorHAnsi"/>
          <w:color w:val="222222"/>
        </w:rPr>
        <w:t>on</w:t>
      </w:r>
      <w:r w:rsidR="004036FB" w:rsidRPr="00616AE2">
        <w:rPr>
          <w:rFonts w:eastAsia="Times New Roman" w:cstheme="minorHAnsi"/>
          <w:color w:val="222222"/>
        </w:rPr>
        <w:t xml:space="preserve"> ODOT website. </w:t>
      </w:r>
    </w:p>
    <w:p w14:paraId="35D52D87" w14:textId="77777777" w:rsidR="004036FB" w:rsidRPr="00616AE2" w:rsidRDefault="004036FB" w:rsidP="004036FB">
      <w:pPr>
        <w:pStyle w:val="ListParagraph"/>
        <w:numPr>
          <w:ilvl w:val="0"/>
          <w:numId w:val="5"/>
        </w:numPr>
        <w:spacing w:before="100" w:beforeAutospacing="1" w:after="100" w:afterAutospacing="1" w:line="240" w:lineRule="auto"/>
        <w:rPr>
          <w:rFonts w:eastAsia="Times New Roman" w:cstheme="minorHAnsi"/>
          <w:color w:val="222222"/>
        </w:rPr>
      </w:pPr>
      <w:r w:rsidRPr="00616AE2">
        <w:rPr>
          <w:rFonts w:eastAsia="Times New Roman" w:cstheme="minorHAnsi"/>
          <w:color w:val="222222"/>
        </w:rPr>
        <w:t>Projections of rapid deterioration of road conditions during operating hours.</w:t>
      </w:r>
    </w:p>
    <w:p w14:paraId="4E405B86" w14:textId="77777777" w:rsidR="004036FB" w:rsidRPr="00616AE2" w:rsidRDefault="004036FB" w:rsidP="004036FB">
      <w:pPr>
        <w:pStyle w:val="ListParagraph"/>
        <w:numPr>
          <w:ilvl w:val="0"/>
          <w:numId w:val="5"/>
        </w:numPr>
        <w:spacing w:before="100" w:beforeAutospacing="1" w:after="100" w:afterAutospacing="1" w:line="240" w:lineRule="auto"/>
        <w:rPr>
          <w:rFonts w:eastAsia="Times New Roman" w:cstheme="minorHAnsi"/>
          <w:color w:val="222222"/>
        </w:rPr>
      </w:pPr>
      <w:r w:rsidRPr="00616AE2">
        <w:rPr>
          <w:rFonts w:eastAsia="Times New Roman" w:cstheme="minorHAnsi"/>
          <w:color w:val="222222"/>
        </w:rPr>
        <w:t>Other weather-related closing and / or early dismissals (particularly state and local agencies).</w:t>
      </w:r>
    </w:p>
    <w:p w14:paraId="160413ED" w14:textId="678C2ED6" w:rsidR="004036FB" w:rsidRPr="00616AE2" w:rsidRDefault="004036FB" w:rsidP="004036FB">
      <w:pPr>
        <w:pStyle w:val="ListParagraph"/>
        <w:numPr>
          <w:ilvl w:val="0"/>
          <w:numId w:val="4"/>
        </w:numPr>
        <w:spacing w:before="100" w:beforeAutospacing="1" w:after="100" w:afterAutospacing="1" w:line="240" w:lineRule="auto"/>
        <w:rPr>
          <w:rFonts w:eastAsia="Times New Roman" w:cstheme="minorHAnsi"/>
          <w:color w:val="222222"/>
        </w:rPr>
      </w:pPr>
      <w:r w:rsidRPr="00616AE2">
        <w:rPr>
          <w:rFonts w:eastAsia="Times New Roman" w:cstheme="minorHAnsi"/>
          <w:color w:val="222222"/>
        </w:rPr>
        <w:lastRenderedPageBreak/>
        <w:t xml:space="preserve">Once all of this information is gathered the One Stop Operation will contact </w:t>
      </w:r>
      <w:r w:rsidR="00250FF1" w:rsidRPr="00616AE2">
        <w:rPr>
          <w:rFonts w:eastAsia="Times New Roman" w:cstheme="minorHAnsi"/>
          <w:color w:val="222222"/>
        </w:rPr>
        <w:t xml:space="preserve">NEWDB </w:t>
      </w:r>
      <w:r w:rsidR="00E47858">
        <w:rPr>
          <w:rFonts w:eastAsia="Times New Roman" w:cstheme="minorHAnsi"/>
          <w:color w:val="222222"/>
        </w:rPr>
        <w:t>Executive</w:t>
      </w:r>
      <w:r w:rsidR="00250FF1" w:rsidRPr="00616AE2">
        <w:rPr>
          <w:rFonts w:eastAsia="Times New Roman" w:cstheme="minorHAnsi"/>
          <w:color w:val="222222"/>
        </w:rPr>
        <w:t xml:space="preserve"> Director </w:t>
      </w:r>
      <w:r w:rsidRPr="00616AE2">
        <w:rPr>
          <w:rFonts w:eastAsia="Times New Roman" w:cstheme="minorHAnsi"/>
          <w:color w:val="222222"/>
        </w:rPr>
        <w:t xml:space="preserve">and </w:t>
      </w:r>
      <w:r w:rsidR="00250FF1" w:rsidRPr="00616AE2">
        <w:rPr>
          <w:rFonts w:eastAsia="Times New Roman" w:cstheme="minorHAnsi"/>
          <w:color w:val="222222"/>
        </w:rPr>
        <w:t>OESC Area Manager</w:t>
      </w:r>
      <w:r w:rsidRPr="00616AE2">
        <w:rPr>
          <w:rFonts w:eastAsia="Times New Roman" w:cstheme="minorHAnsi"/>
          <w:color w:val="222222"/>
        </w:rPr>
        <w:t xml:space="preserve"> and a decision will be made.</w:t>
      </w:r>
    </w:p>
    <w:p w14:paraId="7740821B" w14:textId="5CBBF7C7" w:rsidR="00A53472" w:rsidRPr="00616AE2" w:rsidRDefault="00A53472" w:rsidP="00A53472">
      <w:pPr>
        <w:pStyle w:val="ListParagraph"/>
        <w:numPr>
          <w:ilvl w:val="0"/>
          <w:numId w:val="4"/>
        </w:numPr>
        <w:spacing w:before="100" w:beforeAutospacing="1" w:after="100" w:afterAutospacing="1" w:line="240" w:lineRule="auto"/>
        <w:rPr>
          <w:rFonts w:eastAsia="Times New Roman" w:cstheme="minorHAnsi"/>
          <w:color w:val="222222"/>
        </w:rPr>
      </w:pPr>
      <w:r w:rsidRPr="00616AE2">
        <w:rPr>
          <w:rFonts w:eastAsia="Times New Roman" w:cstheme="minorHAnsi"/>
          <w:color w:val="222222"/>
        </w:rPr>
        <w:t>Once a decision is made to close a center, the OESC Area Manager will call the Center Manager for the particular center in question.  The impacted Center Manager will then be responsible to call employees</w:t>
      </w:r>
      <w:r>
        <w:rPr>
          <w:rFonts w:eastAsia="Times New Roman" w:cstheme="minorHAnsi"/>
          <w:color w:val="222222"/>
        </w:rPr>
        <w:t xml:space="preserve"> of their agency</w:t>
      </w:r>
      <w:r w:rsidRPr="00616AE2">
        <w:rPr>
          <w:rFonts w:eastAsia="Times New Roman" w:cstheme="minorHAnsi"/>
          <w:color w:val="222222"/>
        </w:rPr>
        <w:t>. The Operations Manager will be notified of the decision and will be responsible for contacting service provider staff. If a system partner is co-located in the center</w:t>
      </w:r>
      <w:r>
        <w:rPr>
          <w:rFonts w:eastAsia="Times New Roman" w:cstheme="minorHAnsi"/>
          <w:color w:val="222222"/>
        </w:rPr>
        <w:t>,</w:t>
      </w:r>
      <w:r w:rsidRPr="00616AE2">
        <w:rPr>
          <w:rFonts w:eastAsia="Times New Roman" w:cstheme="minorHAnsi"/>
          <w:color w:val="222222"/>
        </w:rPr>
        <w:t xml:space="preserve"> the One Stop Operator will notify the co-located partners.</w:t>
      </w:r>
    </w:p>
    <w:p w14:paraId="1C9A789C" w14:textId="1543023D" w:rsidR="004036FB" w:rsidRPr="00616AE2" w:rsidRDefault="004036FB" w:rsidP="004036FB">
      <w:pPr>
        <w:pStyle w:val="ListParagraph"/>
        <w:numPr>
          <w:ilvl w:val="0"/>
          <w:numId w:val="4"/>
        </w:numPr>
        <w:spacing w:before="100" w:beforeAutospacing="1" w:after="100" w:afterAutospacing="1" w:line="240" w:lineRule="auto"/>
        <w:rPr>
          <w:rFonts w:eastAsia="Times New Roman" w:cstheme="minorHAnsi"/>
          <w:color w:val="222222"/>
        </w:rPr>
      </w:pPr>
      <w:r w:rsidRPr="00616AE2">
        <w:rPr>
          <w:rFonts w:eastAsia="Times New Roman" w:cstheme="minorHAnsi"/>
          <w:color w:val="222222"/>
        </w:rPr>
        <w:t xml:space="preserve">The One Stop Operator will also notify the appropriate local media to announce the </w:t>
      </w:r>
      <w:r w:rsidR="00C34340" w:rsidRPr="00616AE2">
        <w:rPr>
          <w:rFonts w:eastAsia="Times New Roman" w:cstheme="minorHAnsi"/>
          <w:color w:val="222222"/>
        </w:rPr>
        <w:t xml:space="preserve">early dismissal.  </w:t>
      </w:r>
    </w:p>
    <w:p w14:paraId="46B993E2" w14:textId="77777777" w:rsidR="00FC5662" w:rsidRPr="00616AE2" w:rsidRDefault="00FC5662" w:rsidP="00FC5662">
      <w:pPr>
        <w:pStyle w:val="ListParagraph"/>
        <w:spacing w:before="100" w:beforeAutospacing="1" w:after="100" w:afterAutospacing="1" w:line="240" w:lineRule="auto"/>
        <w:rPr>
          <w:rFonts w:eastAsia="Times New Roman" w:cstheme="minorHAnsi"/>
          <w:color w:val="222222"/>
        </w:rPr>
      </w:pPr>
    </w:p>
    <w:p w14:paraId="7E2A8FEF" w14:textId="56136B37" w:rsidR="004036FB" w:rsidRPr="00F32668" w:rsidRDefault="00B063E5" w:rsidP="00F32668">
      <w:pPr>
        <w:pStyle w:val="ListParagraph"/>
        <w:numPr>
          <w:ilvl w:val="0"/>
          <w:numId w:val="22"/>
        </w:numPr>
        <w:spacing w:before="100" w:beforeAutospacing="1" w:after="100" w:afterAutospacing="1" w:line="240" w:lineRule="auto"/>
        <w:rPr>
          <w:rFonts w:eastAsia="Times New Roman" w:cstheme="minorHAnsi"/>
          <w:b/>
          <w:bCs/>
          <w:color w:val="222222"/>
        </w:rPr>
      </w:pPr>
      <w:r w:rsidRPr="00F32668">
        <w:rPr>
          <w:rFonts w:eastAsia="Times New Roman" w:cstheme="minorHAnsi"/>
          <w:b/>
          <w:bCs/>
          <w:color w:val="222222"/>
        </w:rPr>
        <w:t xml:space="preserve">Compensation </w:t>
      </w:r>
    </w:p>
    <w:p w14:paraId="78220A28" w14:textId="6A573C63" w:rsidR="007C3AA2" w:rsidRDefault="00B8566F" w:rsidP="00FF3471">
      <w:pPr>
        <w:pStyle w:val="ListParagraph"/>
        <w:numPr>
          <w:ilvl w:val="0"/>
          <w:numId w:val="7"/>
        </w:numPr>
        <w:spacing w:before="100" w:beforeAutospacing="1" w:after="100" w:afterAutospacing="1" w:line="240" w:lineRule="auto"/>
        <w:rPr>
          <w:rFonts w:eastAsia="Times New Roman" w:cstheme="minorHAnsi"/>
          <w:color w:val="222222"/>
        </w:rPr>
      </w:pPr>
      <w:r w:rsidRPr="00616AE2">
        <w:rPr>
          <w:rFonts w:eastAsia="Times New Roman" w:cstheme="minorHAnsi"/>
          <w:color w:val="222222"/>
        </w:rPr>
        <w:t xml:space="preserve">Each agency will refer to their specific policies for compensation guidelines. </w:t>
      </w:r>
      <w:r w:rsidR="00250FF1" w:rsidRPr="00616AE2">
        <w:rPr>
          <w:rFonts w:eastAsia="Times New Roman" w:cstheme="minorHAnsi"/>
          <w:color w:val="222222"/>
        </w:rPr>
        <w:t xml:space="preserve"> </w:t>
      </w:r>
    </w:p>
    <w:p w14:paraId="6B865C69" w14:textId="77777777" w:rsidR="00A6707F" w:rsidRDefault="00A6707F" w:rsidP="00A6707F">
      <w:pPr>
        <w:spacing w:after="0" w:line="240" w:lineRule="auto"/>
        <w:ind w:left="360"/>
        <w:jc w:val="both"/>
        <w:rPr>
          <w:rStyle w:val="Emphasis"/>
        </w:rPr>
      </w:pPr>
      <w:bookmarkStart w:id="0" w:name="_Hlk14952594"/>
      <w:r w:rsidRPr="00A6707F">
        <w:rPr>
          <w:rStyle w:val="Emphasis"/>
          <w:b/>
          <w:bCs/>
        </w:rPr>
        <w:t>BABEL NOTICE:</w:t>
      </w:r>
      <w:r>
        <w:rPr>
          <w:rStyle w:val="Emphasis"/>
        </w:rPr>
        <w:t xml:space="preserve"> (29CFR 38.9(g)(3)): This document contains vital service information.  If English is not your preferred language, please contact:</w:t>
      </w:r>
    </w:p>
    <w:p w14:paraId="1C941B76" w14:textId="77777777" w:rsidR="00A6707F" w:rsidRDefault="00A6707F" w:rsidP="00A6707F">
      <w:pPr>
        <w:spacing w:after="0" w:line="240" w:lineRule="auto"/>
        <w:ind w:left="360"/>
        <w:jc w:val="both"/>
        <w:rPr>
          <w:rStyle w:val="Emphasis"/>
        </w:rPr>
      </w:pPr>
    </w:p>
    <w:p w14:paraId="78EE4652" w14:textId="77777777" w:rsidR="00A6707F" w:rsidRDefault="00A6707F" w:rsidP="00A6707F">
      <w:pPr>
        <w:spacing w:after="0" w:line="240" w:lineRule="auto"/>
        <w:ind w:left="360"/>
        <w:jc w:val="both"/>
        <w:rPr>
          <w:rStyle w:val="Emphasis"/>
        </w:rPr>
      </w:pPr>
      <w:r>
        <w:rPr>
          <w:rStyle w:val="Emphasis"/>
        </w:rPr>
        <w:t>Northeast Workforce Development Board</w:t>
      </w:r>
    </w:p>
    <w:p w14:paraId="680CAA6D" w14:textId="77777777" w:rsidR="00A6707F" w:rsidRDefault="00A6707F" w:rsidP="00A6707F">
      <w:pPr>
        <w:autoSpaceDE w:val="0"/>
        <w:autoSpaceDN w:val="0"/>
        <w:adjustRightInd w:val="0"/>
        <w:spacing w:after="0" w:line="240" w:lineRule="auto"/>
        <w:ind w:left="360"/>
        <w:jc w:val="both"/>
        <w:rPr>
          <w:rStyle w:val="Emphasis"/>
        </w:rPr>
      </w:pPr>
      <w:r>
        <w:rPr>
          <w:rStyle w:val="Emphasis"/>
        </w:rPr>
        <w:t>Jeremy Frutchey, EO Officer</w:t>
      </w:r>
    </w:p>
    <w:p w14:paraId="48F31481" w14:textId="77777777" w:rsidR="00A6707F" w:rsidRDefault="00A6707F" w:rsidP="00A6707F">
      <w:pPr>
        <w:autoSpaceDE w:val="0"/>
        <w:autoSpaceDN w:val="0"/>
        <w:adjustRightInd w:val="0"/>
        <w:spacing w:after="0" w:line="240" w:lineRule="auto"/>
        <w:ind w:left="360"/>
        <w:jc w:val="both"/>
        <w:rPr>
          <w:rStyle w:val="Emphasis"/>
        </w:rPr>
      </w:pPr>
      <w:r>
        <w:rPr>
          <w:rStyle w:val="Emphasis"/>
        </w:rPr>
        <w:t>1503 N Lynn Riggs Blvd, Ste. D</w:t>
      </w:r>
    </w:p>
    <w:p w14:paraId="30666AD6" w14:textId="77777777" w:rsidR="00A6707F" w:rsidRDefault="00A6707F" w:rsidP="00A6707F">
      <w:pPr>
        <w:autoSpaceDE w:val="0"/>
        <w:autoSpaceDN w:val="0"/>
        <w:adjustRightInd w:val="0"/>
        <w:spacing w:after="0" w:line="240" w:lineRule="auto"/>
        <w:ind w:left="360"/>
        <w:jc w:val="both"/>
        <w:rPr>
          <w:rStyle w:val="Emphasis"/>
        </w:rPr>
      </w:pPr>
      <w:r>
        <w:rPr>
          <w:rStyle w:val="Emphasis"/>
        </w:rPr>
        <w:t>Claremore, OK 74017</w:t>
      </w:r>
    </w:p>
    <w:p w14:paraId="565E11AE" w14:textId="592E6E87" w:rsidR="00A6707F" w:rsidRDefault="00A6707F" w:rsidP="00A6707F">
      <w:pPr>
        <w:autoSpaceDE w:val="0"/>
        <w:autoSpaceDN w:val="0"/>
        <w:adjustRightInd w:val="0"/>
        <w:spacing w:after="0" w:line="240" w:lineRule="auto"/>
        <w:ind w:left="360"/>
        <w:jc w:val="both"/>
        <w:rPr>
          <w:rStyle w:val="Emphasis"/>
        </w:rPr>
      </w:pPr>
      <w:r>
        <w:rPr>
          <w:rStyle w:val="Emphasis"/>
        </w:rPr>
        <w:t>Office: 918.907.0902 or Cell: 405.269.2821</w:t>
      </w:r>
    </w:p>
    <w:p w14:paraId="71D933D3" w14:textId="77777777" w:rsidR="00A6707F" w:rsidRDefault="00A6707F" w:rsidP="00A6707F">
      <w:pPr>
        <w:autoSpaceDE w:val="0"/>
        <w:autoSpaceDN w:val="0"/>
        <w:adjustRightInd w:val="0"/>
        <w:spacing w:after="0" w:line="240" w:lineRule="auto"/>
        <w:ind w:left="360"/>
        <w:jc w:val="both"/>
        <w:rPr>
          <w:rStyle w:val="Emphasis"/>
        </w:rPr>
      </w:pPr>
      <w:r>
        <w:rPr>
          <w:rStyle w:val="Emphasis"/>
        </w:rPr>
        <w:t xml:space="preserve">Email: </w:t>
      </w:r>
      <w:hyperlink r:id="rId10" w:history="1">
        <w:r>
          <w:rPr>
            <w:rStyle w:val="Hyperlink"/>
          </w:rPr>
          <w:t>jeremy.frutchey@northeastworkforceboard.com</w:t>
        </w:r>
      </w:hyperlink>
      <w:r>
        <w:rPr>
          <w:rStyle w:val="Emphasis"/>
        </w:rPr>
        <w:t xml:space="preserve"> </w:t>
      </w:r>
    </w:p>
    <w:p w14:paraId="34A609E8" w14:textId="77777777" w:rsidR="00A6707F" w:rsidRDefault="00A6707F" w:rsidP="00A6707F">
      <w:pPr>
        <w:autoSpaceDE w:val="0"/>
        <w:autoSpaceDN w:val="0"/>
        <w:adjustRightInd w:val="0"/>
        <w:spacing w:after="0" w:line="240" w:lineRule="auto"/>
        <w:ind w:left="360"/>
        <w:jc w:val="both"/>
        <w:rPr>
          <w:rStyle w:val="Emphasis"/>
        </w:rPr>
      </w:pPr>
    </w:p>
    <w:p w14:paraId="60D6E49E" w14:textId="632E5BF3" w:rsidR="00A6707F" w:rsidRDefault="00A6707F" w:rsidP="00A6707F">
      <w:pPr>
        <w:autoSpaceDE w:val="0"/>
        <w:autoSpaceDN w:val="0"/>
        <w:adjustRightInd w:val="0"/>
        <w:spacing w:after="0" w:line="240" w:lineRule="auto"/>
        <w:ind w:left="360"/>
        <w:jc w:val="both"/>
        <w:rPr>
          <w:rStyle w:val="Emphasis"/>
        </w:rPr>
      </w:pPr>
      <w:r>
        <w:rPr>
          <w:rStyle w:val="Emphasis"/>
        </w:rPr>
        <w:t>or,</w:t>
      </w:r>
    </w:p>
    <w:p w14:paraId="2F0D6B59" w14:textId="77777777" w:rsidR="00A6707F" w:rsidRDefault="00A6707F" w:rsidP="00A6707F">
      <w:pPr>
        <w:autoSpaceDE w:val="0"/>
        <w:autoSpaceDN w:val="0"/>
        <w:adjustRightInd w:val="0"/>
        <w:spacing w:after="0" w:line="240" w:lineRule="auto"/>
        <w:ind w:left="360"/>
        <w:jc w:val="both"/>
        <w:rPr>
          <w:rStyle w:val="Emphasis"/>
        </w:rPr>
      </w:pPr>
    </w:p>
    <w:p w14:paraId="30DC0907" w14:textId="77777777" w:rsidR="00A6707F" w:rsidRDefault="00A6707F" w:rsidP="00A6707F">
      <w:pPr>
        <w:autoSpaceDE w:val="0"/>
        <w:autoSpaceDN w:val="0"/>
        <w:adjustRightInd w:val="0"/>
        <w:spacing w:after="0" w:line="240" w:lineRule="auto"/>
        <w:ind w:left="360"/>
        <w:jc w:val="both"/>
        <w:rPr>
          <w:rStyle w:val="Emphasis"/>
        </w:rPr>
      </w:pPr>
      <w:r>
        <w:rPr>
          <w:rStyle w:val="Emphasis"/>
        </w:rPr>
        <w:t>State Equal Opportunity Officer</w:t>
      </w:r>
    </w:p>
    <w:p w14:paraId="04532744" w14:textId="77777777" w:rsidR="00A6707F" w:rsidRDefault="00A6707F" w:rsidP="00A6707F">
      <w:pPr>
        <w:autoSpaceDE w:val="0"/>
        <w:autoSpaceDN w:val="0"/>
        <w:adjustRightInd w:val="0"/>
        <w:spacing w:after="0" w:line="240" w:lineRule="auto"/>
        <w:ind w:left="360"/>
        <w:jc w:val="both"/>
        <w:rPr>
          <w:rStyle w:val="Emphasis"/>
        </w:rPr>
      </w:pPr>
      <w:r>
        <w:rPr>
          <w:rStyle w:val="Emphasis"/>
        </w:rPr>
        <w:t>Oklahoma Office of Workforce Development</w:t>
      </w:r>
    </w:p>
    <w:p w14:paraId="05160764" w14:textId="77777777" w:rsidR="00A6707F" w:rsidRDefault="00A6707F" w:rsidP="00A6707F">
      <w:pPr>
        <w:autoSpaceDE w:val="0"/>
        <w:autoSpaceDN w:val="0"/>
        <w:adjustRightInd w:val="0"/>
        <w:spacing w:after="0" w:line="240" w:lineRule="auto"/>
        <w:ind w:left="360"/>
        <w:jc w:val="both"/>
        <w:rPr>
          <w:rStyle w:val="Emphasis"/>
        </w:rPr>
      </w:pPr>
      <w:r>
        <w:rPr>
          <w:rStyle w:val="Emphasis"/>
        </w:rPr>
        <w:t>Ferris Barger</w:t>
      </w:r>
    </w:p>
    <w:p w14:paraId="392636D5" w14:textId="77777777" w:rsidR="00A6707F" w:rsidRDefault="00A6707F" w:rsidP="00A6707F">
      <w:pPr>
        <w:autoSpaceDE w:val="0"/>
        <w:autoSpaceDN w:val="0"/>
        <w:adjustRightInd w:val="0"/>
        <w:spacing w:after="0" w:line="240" w:lineRule="auto"/>
        <w:ind w:left="360"/>
        <w:jc w:val="both"/>
        <w:rPr>
          <w:rStyle w:val="Emphasis"/>
        </w:rPr>
      </w:pPr>
      <w:r>
        <w:rPr>
          <w:rStyle w:val="Emphasis"/>
        </w:rPr>
        <w:t>900 N Portland Avenue, BT 300</w:t>
      </w:r>
    </w:p>
    <w:p w14:paraId="0A12695E" w14:textId="77777777" w:rsidR="00A6707F" w:rsidRDefault="00A6707F" w:rsidP="00A6707F">
      <w:pPr>
        <w:autoSpaceDE w:val="0"/>
        <w:autoSpaceDN w:val="0"/>
        <w:adjustRightInd w:val="0"/>
        <w:spacing w:after="0" w:line="240" w:lineRule="auto"/>
        <w:ind w:left="360"/>
        <w:jc w:val="both"/>
        <w:rPr>
          <w:rStyle w:val="Emphasis"/>
        </w:rPr>
      </w:pPr>
      <w:r>
        <w:rPr>
          <w:rStyle w:val="Emphasis"/>
        </w:rPr>
        <w:t>Oklahoma City, OK 73107</w:t>
      </w:r>
    </w:p>
    <w:p w14:paraId="7F60E268" w14:textId="77777777" w:rsidR="00A6707F" w:rsidRDefault="00A6707F" w:rsidP="00A6707F">
      <w:pPr>
        <w:autoSpaceDE w:val="0"/>
        <w:autoSpaceDN w:val="0"/>
        <w:adjustRightInd w:val="0"/>
        <w:spacing w:after="0" w:line="240" w:lineRule="auto"/>
        <w:ind w:left="360"/>
        <w:jc w:val="both"/>
        <w:rPr>
          <w:rStyle w:val="Emphasis"/>
        </w:rPr>
      </w:pPr>
      <w:r>
        <w:rPr>
          <w:rStyle w:val="Emphasis"/>
        </w:rPr>
        <w:t>Office:  405.208.2519</w:t>
      </w:r>
    </w:p>
    <w:p w14:paraId="42DAB6E1" w14:textId="77777777" w:rsidR="00A6707F" w:rsidRDefault="00A6707F" w:rsidP="00A6707F">
      <w:pPr>
        <w:autoSpaceDE w:val="0"/>
        <w:autoSpaceDN w:val="0"/>
        <w:adjustRightInd w:val="0"/>
        <w:spacing w:after="0" w:line="240" w:lineRule="auto"/>
        <w:ind w:left="360"/>
        <w:jc w:val="both"/>
        <w:rPr>
          <w:rStyle w:val="Emphasis"/>
        </w:rPr>
      </w:pPr>
      <w:r>
        <w:rPr>
          <w:rStyle w:val="Emphasis"/>
        </w:rPr>
        <w:t xml:space="preserve">Email:  </w:t>
      </w:r>
      <w:hyperlink r:id="rId11" w:history="1">
        <w:r>
          <w:rPr>
            <w:rStyle w:val="Hyperlink"/>
          </w:rPr>
          <w:t>ferris.barger@okcommerce.gov</w:t>
        </w:r>
      </w:hyperlink>
    </w:p>
    <w:p w14:paraId="5BA69C65" w14:textId="77777777" w:rsidR="00A6707F" w:rsidRDefault="00A6707F" w:rsidP="00A6707F">
      <w:pPr>
        <w:spacing w:after="0"/>
        <w:ind w:left="360"/>
        <w:rPr>
          <w:rStyle w:val="Emphasis"/>
        </w:rPr>
      </w:pPr>
    </w:p>
    <w:p w14:paraId="21CAB38C" w14:textId="77777777" w:rsidR="00A6707F" w:rsidRDefault="00A6707F" w:rsidP="00A6707F">
      <w:pPr>
        <w:spacing w:after="0"/>
        <w:ind w:left="360"/>
        <w:rPr>
          <w:rStyle w:val="Emphasis"/>
        </w:rPr>
      </w:pPr>
      <w:r>
        <w:rPr>
          <w:rStyle w:val="Emphasis"/>
        </w:rPr>
        <w:t>To enable telephone conversation between people with speech or hearing loss and people without speech or hearing loss please call Oklahoma Relay at 711 (</w:t>
      </w:r>
      <w:hyperlink r:id="rId12" w:history="1">
        <w:r w:rsidRPr="00A6707F">
          <w:rPr>
            <w:rStyle w:val="Emphasis"/>
            <w:color w:val="0000CC"/>
          </w:rPr>
          <w:t>http://www.oklahomarelay.com/711.html</w:t>
        </w:r>
      </w:hyperlink>
      <w:r>
        <w:rPr>
          <w:rStyle w:val="Emphasis"/>
        </w:rPr>
        <w:t>) or TDD/TTY: 800-722-0353.</w:t>
      </w:r>
      <w:bookmarkEnd w:id="0"/>
    </w:p>
    <w:p w14:paraId="1391FEFC" w14:textId="77777777" w:rsidR="00A6707F" w:rsidRPr="00A6707F" w:rsidRDefault="00A6707F" w:rsidP="00A6707F">
      <w:pPr>
        <w:spacing w:before="100" w:beforeAutospacing="1" w:after="100" w:afterAutospacing="1" w:line="240" w:lineRule="auto"/>
        <w:rPr>
          <w:rFonts w:eastAsia="Times New Roman" w:cstheme="minorHAnsi"/>
          <w:color w:val="222222"/>
        </w:rPr>
      </w:pPr>
    </w:p>
    <w:p w14:paraId="505B6BDD" w14:textId="32A0B3B2" w:rsidR="007C3AA2" w:rsidRPr="00952525" w:rsidRDefault="009E3D04" w:rsidP="007C3AA2">
      <w:pPr>
        <w:jc w:val="both"/>
        <w:rPr>
          <w:rFonts w:ascii="Calibri" w:hAnsi="Calibri" w:cs="Calibri"/>
        </w:rPr>
      </w:pPr>
      <w:r>
        <w:rPr>
          <w:rFonts w:ascii="Calibri" w:hAnsi="Calibri" w:cs="Calibri"/>
          <w:b/>
          <w:bCs/>
        </w:rPr>
        <w:t>IV</w:t>
      </w:r>
      <w:r w:rsidR="007C3AA2" w:rsidRPr="00952525">
        <w:rPr>
          <w:rFonts w:ascii="Calibri" w:hAnsi="Calibri" w:cs="Calibri"/>
          <w:b/>
          <w:bCs/>
        </w:rPr>
        <w:t xml:space="preserve">.EQUAL OPPORTUNITY AND NONDISCRIMINATION STATEMENT: </w:t>
      </w:r>
      <w:r w:rsidR="007C3AA2" w:rsidRPr="00952525">
        <w:rPr>
          <w:rFonts w:ascii="Calibri" w:hAnsi="Calibri" w:cs="Calibri"/>
        </w:rPr>
        <w:t>All Recipients, and Sub recipients/Sub grantees must comply with WIOA’s Equal Opportunity and Nondiscrimination provisions which prohibit discrimination on the basis of race, color, religion, sex (including pregnancy, childbirth, and related medical conditions, transgender status, and gender identity), national origin (including limited English proficiency), age, disability, political affiliation or belief, or, for beneficiaries, applicants, and participants only, on the basis of citizenship status or participation in a WIOA Title-I financially assisted program or activity.</w:t>
      </w:r>
    </w:p>
    <w:p w14:paraId="5E45CB36" w14:textId="5A1A78D2" w:rsidR="007C3AA2" w:rsidRPr="005C399F" w:rsidRDefault="007C3AA2" w:rsidP="007C3AA2">
      <w:pPr>
        <w:tabs>
          <w:tab w:val="left" w:pos="360"/>
          <w:tab w:val="left" w:pos="720"/>
        </w:tabs>
        <w:jc w:val="both"/>
        <w:rPr>
          <w:rFonts w:ascii="Calibri" w:hAnsi="Calibri"/>
          <w:b/>
        </w:rPr>
      </w:pPr>
      <w:bookmarkStart w:id="1" w:name="_Hlk13732051"/>
      <w:r w:rsidRPr="005C399F">
        <w:rPr>
          <w:rFonts w:ascii="Calibri" w:eastAsia="Calibri" w:hAnsi="Calibri" w:cs="Calibri"/>
          <w:b/>
        </w:rPr>
        <w:lastRenderedPageBreak/>
        <w:t xml:space="preserve">V. </w:t>
      </w:r>
      <w:r w:rsidRPr="005C399F">
        <w:rPr>
          <w:rFonts w:ascii="Calibri" w:hAnsi="Calibri"/>
          <w:b/>
        </w:rPr>
        <w:t xml:space="preserve">POLICY ADDITIONS AND CLARIFICATIONS:  </w:t>
      </w:r>
    </w:p>
    <w:p w14:paraId="3691ACDC" w14:textId="5229DE0C" w:rsidR="007C3AA2" w:rsidRDefault="007C3AA2" w:rsidP="007C3AA2">
      <w:pPr>
        <w:tabs>
          <w:tab w:val="left" w:pos="360"/>
          <w:tab w:val="left" w:pos="720"/>
        </w:tabs>
        <w:jc w:val="both"/>
        <w:rPr>
          <w:rFonts w:ascii="Calibri" w:hAnsi="Calibri"/>
        </w:rPr>
      </w:pPr>
      <w:r w:rsidRPr="005C399F">
        <w:rPr>
          <w:rFonts w:ascii="Calibri" w:hAnsi="Calibri"/>
        </w:rPr>
        <w:t>The NEWDB Executive Director is authorized to issue additional instructions, guidance, approvals, forms, etc. to further implement the requirements of this policy.</w:t>
      </w:r>
    </w:p>
    <w:p w14:paraId="2B385604" w14:textId="026E30F8" w:rsidR="005F22C5" w:rsidRDefault="005F22C5" w:rsidP="007C3AA2">
      <w:pPr>
        <w:tabs>
          <w:tab w:val="left" w:pos="360"/>
          <w:tab w:val="left" w:pos="720"/>
        </w:tabs>
        <w:jc w:val="both"/>
        <w:rPr>
          <w:rFonts w:ascii="Calibri" w:hAnsi="Calibri"/>
        </w:rPr>
      </w:pPr>
    </w:p>
    <w:p w14:paraId="0C7778E4" w14:textId="052E3924" w:rsidR="005F22C5" w:rsidRPr="00A6707F" w:rsidRDefault="00A6707F" w:rsidP="005F22C5">
      <w:pPr>
        <w:pStyle w:val="NoSpacing"/>
        <w:rPr>
          <w:rFonts w:asciiTheme="minorHAnsi" w:hAnsiTheme="minorHAnsi" w:cstheme="minorHAnsi"/>
          <w:b/>
          <w:bCs/>
        </w:rPr>
      </w:pPr>
      <w:r>
        <w:rPr>
          <w:rFonts w:asciiTheme="minorHAnsi" w:hAnsiTheme="minorHAnsi" w:cstheme="minorHAnsi"/>
          <w:b/>
          <w:bCs/>
        </w:rPr>
        <w:t>Approved by NEWDB 11.6.2019</w:t>
      </w:r>
    </w:p>
    <w:p w14:paraId="44776527" w14:textId="77777777" w:rsidR="005F22C5" w:rsidRPr="005C399F" w:rsidRDefault="005F22C5" w:rsidP="007C3AA2">
      <w:pPr>
        <w:tabs>
          <w:tab w:val="left" w:pos="360"/>
          <w:tab w:val="left" w:pos="720"/>
        </w:tabs>
        <w:jc w:val="both"/>
        <w:rPr>
          <w:rFonts w:ascii="Calibri" w:hAnsi="Calibri"/>
        </w:rPr>
      </w:pPr>
    </w:p>
    <w:bookmarkEnd w:id="1"/>
    <w:p w14:paraId="2E746BBC" w14:textId="77777777" w:rsidR="007C3AA2" w:rsidRPr="00616AE2" w:rsidRDefault="007C3AA2" w:rsidP="005F22C5">
      <w:pPr>
        <w:pStyle w:val="ListParagraph"/>
        <w:spacing w:before="100" w:beforeAutospacing="1" w:after="100" w:afterAutospacing="1" w:line="240" w:lineRule="auto"/>
        <w:jc w:val="both"/>
        <w:rPr>
          <w:rFonts w:eastAsia="Times New Roman" w:cstheme="minorHAnsi"/>
          <w:color w:val="222222"/>
        </w:rPr>
      </w:pPr>
    </w:p>
    <w:sectPr w:rsidR="007C3AA2" w:rsidRPr="00616AE2" w:rsidSect="00957B65">
      <w:headerReference w:type="even" r:id="rId13"/>
      <w:headerReference w:type="default" r:id="rId14"/>
      <w:footerReference w:type="default" r:id="rId15"/>
      <w:head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F65A87" w14:textId="77777777" w:rsidR="003C31C5" w:rsidRDefault="003C31C5" w:rsidP="00957B65">
      <w:pPr>
        <w:spacing w:after="0" w:line="240" w:lineRule="auto"/>
      </w:pPr>
      <w:r>
        <w:separator/>
      </w:r>
    </w:p>
  </w:endnote>
  <w:endnote w:type="continuationSeparator" w:id="0">
    <w:p w14:paraId="3F745002" w14:textId="77777777" w:rsidR="003C31C5" w:rsidRDefault="003C31C5" w:rsidP="00957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1740202"/>
      <w:docPartObj>
        <w:docPartGallery w:val="Page Numbers (Bottom of Page)"/>
        <w:docPartUnique/>
      </w:docPartObj>
    </w:sdtPr>
    <w:sdtEndPr/>
    <w:sdtContent>
      <w:p w14:paraId="2A16187F" w14:textId="70558A7F" w:rsidR="0001527E" w:rsidRDefault="0001527E">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30AF7A83" w14:textId="58DB4BF3" w:rsidR="00957B65" w:rsidRDefault="00957B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54A08F" w14:textId="77777777" w:rsidR="003C31C5" w:rsidRDefault="003C31C5" w:rsidP="00957B65">
      <w:pPr>
        <w:spacing w:after="0" w:line="240" w:lineRule="auto"/>
      </w:pPr>
      <w:r>
        <w:separator/>
      </w:r>
    </w:p>
  </w:footnote>
  <w:footnote w:type="continuationSeparator" w:id="0">
    <w:p w14:paraId="0FF7E467" w14:textId="77777777" w:rsidR="003C31C5" w:rsidRDefault="003C31C5" w:rsidP="00957B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82425" w14:textId="6F20E074" w:rsidR="002D3287" w:rsidRDefault="002D32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C7CB9" w14:textId="5B4FA6C5" w:rsidR="00957B65" w:rsidRPr="0080134F" w:rsidRDefault="005F22C5" w:rsidP="005F22C5">
    <w:pPr>
      <w:pStyle w:val="NoSpacing"/>
      <w:rPr>
        <w:rFonts w:asciiTheme="minorHAnsi" w:hAnsiTheme="minorHAnsi" w:cstheme="minorHAnsi"/>
      </w:rPr>
    </w:pPr>
    <w:r>
      <w:rPr>
        <w:rFonts w:asciiTheme="minorHAnsi" w:hAnsiTheme="minorHAnsi" w:cstheme="minorHAnsi"/>
      </w:rPr>
      <w:t>NEWDB</w:t>
    </w:r>
    <w:r w:rsidR="00957B65" w:rsidRPr="0080134F">
      <w:rPr>
        <w:rFonts w:asciiTheme="minorHAnsi" w:hAnsiTheme="minorHAnsi" w:cstheme="minorHAnsi"/>
      </w:rPr>
      <w:t xml:space="preserve">      </w:t>
    </w:r>
    <w:r w:rsidR="00957B65" w:rsidRPr="0080134F">
      <w:rPr>
        <w:rFonts w:asciiTheme="minorHAnsi" w:hAnsiTheme="minorHAnsi" w:cstheme="minorHAnsi"/>
      </w:rPr>
      <w:tab/>
      <w:t xml:space="preserve">               </w:t>
    </w:r>
    <w:r w:rsidR="0080134F" w:rsidRPr="0080134F">
      <w:rPr>
        <w:rFonts w:asciiTheme="minorHAnsi" w:hAnsiTheme="minorHAnsi" w:cstheme="minorHAnsi"/>
      </w:rPr>
      <w:t xml:space="preserve">                                                      </w:t>
    </w:r>
    <w:r w:rsidR="0080134F">
      <w:rPr>
        <w:rFonts w:asciiTheme="minorHAnsi" w:hAnsiTheme="minorHAnsi" w:cstheme="minorHAnsi"/>
      </w:rPr>
      <w:t xml:space="preserve"> </w:t>
    </w:r>
    <w:r w:rsidR="0080134F" w:rsidRPr="0080134F">
      <w:rPr>
        <w:rFonts w:asciiTheme="minorHAnsi" w:hAnsiTheme="minorHAnsi" w:cstheme="minorHAnsi"/>
      </w:rPr>
      <w:t xml:space="preserve"> </w:t>
    </w:r>
    <w:r w:rsidR="0080134F">
      <w:rPr>
        <w:rFonts w:asciiTheme="minorHAnsi" w:hAnsiTheme="minorHAnsi" w:cstheme="minorHAnsi"/>
      </w:rPr>
      <w:t xml:space="preserve">        </w:t>
    </w:r>
    <w:r w:rsidR="0080134F" w:rsidRPr="0080134F">
      <w:rPr>
        <w:rFonts w:asciiTheme="minorHAnsi" w:hAnsiTheme="minorHAnsi" w:cstheme="minorHAnsi"/>
      </w:rPr>
      <w:t>Inclement Weather and</w:t>
    </w:r>
    <w:r w:rsidR="00957B65" w:rsidRPr="0080134F">
      <w:rPr>
        <w:rFonts w:asciiTheme="minorHAnsi" w:hAnsiTheme="minorHAnsi" w:cstheme="minorHAnsi"/>
      </w:rPr>
      <w:t xml:space="preserve"> Office Closing Policy</w:t>
    </w:r>
  </w:p>
  <w:p w14:paraId="79089A39" w14:textId="3E8B7D28" w:rsidR="00957B65" w:rsidRDefault="0080134F" w:rsidP="005F22C5">
    <w:pPr>
      <w:pStyle w:val="Header"/>
      <w:jc w:val="right"/>
    </w:pPr>
    <w:r>
      <w:t xml:space="preserve">                                                                                                            </w:t>
    </w:r>
    <w:r w:rsidR="005F22C5">
      <w:t>11.06.2019</w:t>
    </w:r>
  </w:p>
  <w:p w14:paraId="2DB2A5C3" w14:textId="77777777" w:rsidR="00957B65" w:rsidRDefault="00957B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B7E69" w14:textId="384FF96F" w:rsidR="002D3287" w:rsidRDefault="005F22C5" w:rsidP="005F22C5">
    <w:pPr>
      <w:pStyle w:val="Header"/>
      <w:jc w:val="right"/>
    </w:pPr>
    <w:r>
      <w:t>11.06.2019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F7625"/>
    <w:multiLevelType w:val="hybridMultilevel"/>
    <w:tmpl w:val="1C16DE8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B33BE3"/>
    <w:multiLevelType w:val="hybridMultilevel"/>
    <w:tmpl w:val="7A2457E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DF4ED0"/>
    <w:multiLevelType w:val="hybridMultilevel"/>
    <w:tmpl w:val="BFDE3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335E93"/>
    <w:multiLevelType w:val="hybridMultilevel"/>
    <w:tmpl w:val="1DA6F262"/>
    <w:lvl w:ilvl="0" w:tplc="B3044A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F50725"/>
    <w:multiLevelType w:val="multilevel"/>
    <w:tmpl w:val="6F941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F8566F"/>
    <w:multiLevelType w:val="hybridMultilevel"/>
    <w:tmpl w:val="4168A004"/>
    <w:lvl w:ilvl="0" w:tplc="6F70A1D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6D27EA"/>
    <w:multiLevelType w:val="hybridMultilevel"/>
    <w:tmpl w:val="CC1E4C8E"/>
    <w:lvl w:ilvl="0" w:tplc="3AD09670">
      <w:start w:val="1"/>
      <w:numFmt w:val="upperRoman"/>
      <w:lvlText w:val="%1."/>
      <w:lvlJc w:val="left"/>
      <w:pPr>
        <w:ind w:left="839" w:hanging="72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7" w15:restartNumberingAfterBreak="0">
    <w:nsid w:val="27953183"/>
    <w:multiLevelType w:val="hybridMultilevel"/>
    <w:tmpl w:val="D430D138"/>
    <w:lvl w:ilvl="0" w:tplc="E6DC3A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55524D"/>
    <w:multiLevelType w:val="hybridMultilevel"/>
    <w:tmpl w:val="8C6EF316"/>
    <w:lvl w:ilvl="0" w:tplc="7084EA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1364D5"/>
    <w:multiLevelType w:val="hybridMultilevel"/>
    <w:tmpl w:val="A32ECF58"/>
    <w:lvl w:ilvl="0" w:tplc="BE5EAA6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135FF8"/>
    <w:multiLevelType w:val="hybridMultilevel"/>
    <w:tmpl w:val="45C29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200853"/>
    <w:multiLevelType w:val="hybridMultilevel"/>
    <w:tmpl w:val="A87ADCC4"/>
    <w:lvl w:ilvl="0" w:tplc="01D241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C00468"/>
    <w:multiLevelType w:val="hybridMultilevel"/>
    <w:tmpl w:val="908EFA46"/>
    <w:lvl w:ilvl="0" w:tplc="5E9CF8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182D4C"/>
    <w:multiLevelType w:val="hybridMultilevel"/>
    <w:tmpl w:val="2A8203A4"/>
    <w:lvl w:ilvl="0" w:tplc="6A70A3C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3D0731"/>
    <w:multiLevelType w:val="hybridMultilevel"/>
    <w:tmpl w:val="70A49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BA2887"/>
    <w:multiLevelType w:val="hybridMultilevel"/>
    <w:tmpl w:val="219EFD1A"/>
    <w:lvl w:ilvl="0" w:tplc="827C6E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DD7731E"/>
    <w:multiLevelType w:val="hybridMultilevel"/>
    <w:tmpl w:val="E9AE46B2"/>
    <w:lvl w:ilvl="0" w:tplc="7200E5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2360DA"/>
    <w:multiLevelType w:val="hybridMultilevel"/>
    <w:tmpl w:val="7994BD1A"/>
    <w:lvl w:ilvl="0" w:tplc="EAB0229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8975F2"/>
    <w:multiLevelType w:val="hybridMultilevel"/>
    <w:tmpl w:val="A1E441C0"/>
    <w:lvl w:ilvl="0" w:tplc="7C8EE4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D64C3F"/>
    <w:multiLevelType w:val="hybridMultilevel"/>
    <w:tmpl w:val="4BD48A9E"/>
    <w:lvl w:ilvl="0" w:tplc="686086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96313E"/>
    <w:multiLevelType w:val="hybridMultilevel"/>
    <w:tmpl w:val="790E9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0E06D1"/>
    <w:multiLevelType w:val="hybridMultilevel"/>
    <w:tmpl w:val="22C0AA10"/>
    <w:lvl w:ilvl="0" w:tplc="2E640E04">
      <w:start w:val="1"/>
      <w:numFmt w:val="upperRoman"/>
      <w:lvlText w:val="%1."/>
      <w:lvlJc w:val="left"/>
      <w:pPr>
        <w:ind w:left="839" w:hanging="72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22" w15:restartNumberingAfterBreak="0">
    <w:nsid w:val="7FB3462C"/>
    <w:multiLevelType w:val="hybridMultilevel"/>
    <w:tmpl w:val="FC502A3A"/>
    <w:lvl w:ilvl="0" w:tplc="F3BE8A0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5"/>
  </w:num>
  <w:num w:numId="4">
    <w:abstractNumId w:val="20"/>
  </w:num>
  <w:num w:numId="5">
    <w:abstractNumId w:val="0"/>
  </w:num>
  <w:num w:numId="6">
    <w:abstractNumId w:val="10"/>
  </w:num>
  <w:num w:numId="7">
    <w:abstractNumId w:val="14"/>
  </w:num>
  <w:num w:numId="8">
    <w:abstractNumId w:val="18"/>
  </w:num>
  <w:num w:numId="9">
    <w:abstractNumId w:val="11"/>
  </w:num>
  <w:num w:numId="10">
    <w:abstractNumId w:val="21"/>
  </w:num>
  <w:num w:numId="11">
    <w:abstractNumId w:val="19"/>
  </w:num>
  <w:num w:numId="12">
    <w:abstractNumId w:val="6"/>
  </w:num>
  <w:num w:numId="13">
    <w:abstractNumId w:val="3"/>
  </w:num>
  <w:num w:numId="14">
    <w:abstractNumId w:val="8"/>
  </w:num>
  <w:num w:numId="15">
    <w:abstractNumId w:val="16"/>
  </w:num>
  <w:num w:numId="16">
    <w:abstractNumId w:val="12"/>
  </w:num>
  <w:num w:numId="17">
    <w:abstractNumId w:val="9"/>
  </w:num>
  <w:num w:numId="18">
    <w:abstractNumId w:val="5"/>
  </w:num>
  <w:num w:numId="19">
    <w:abstractNumId w:val="17"/>
  </w:num>
  <w:num w:numId="20">
    <w:abstractNumId w:val="13"/>
  </w:num>
  <w:num w:numId="21">
    <w:abstractNumId w:val="7"/>
  </w:num>
  <w:num w:numId="22">
    <w:abstractNumId w:val="22"/>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1" w:cryptProviderType="rsaAES" w:cryptAlgorithmClass="hash" w:cryptAlgorithmType="typeAny" w:cryptAlgorithmSid="14" w:cryptSpinCount="100000" w:hash="E9Pyfj81q6Zyvj06fvbJtklLZjpnZuAc7NVa0OD8hmufNmQUJgjKgZS8YKwT9OOnXUyVPz8knSvCaD4QREGQew==" w:salt="WCXgG9QOb3Trd2RiK8TL0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K0NDA0NLYwMzc2MTVV0lEKTi0uzszPAykwqgUAoUXnriwAAAA="/>
  </w:docVars>
  <w:rsids>
    <w:rsidRoot w:val="00520C28"/>
    <w:rsid w:val="0001527E"/>
    <w:rsid w:val="000D3ACD"/>
    <w:rsid w:val="00193BA8"/>
    <w:rsid w:val="001A5FCC"/>
    <w:rsid w:val="00250FF1"/>
    <w:rsid w:val="002D3287"/>
    <w:rsid w:val="00344F40"/>
    <w:rsid w:val="003564F9"/>
    <w:rsid w:val="003C31C5"/>
    <w:rsid w:val="004036FB"/>
    <w:rsid w:val="0048025A"/>
    <w:rsid w:val="004A5FFB"/>
    <w:rsid w:val="00500161"/>
    <w:rsid w:val="00520C28"/>
    <w:rsid w:val="00550CD4"/>
    <w:rsid w:val="00584922"/>
    <w:rsid w:val="005C5D1B"/>
    <w:rsid w:val="005F22C5"/>
    <w:rsid w:val="00616AE2"/>
    <w:rsid w:val="006333E6"/>
    <w:rsid w:val="006E671B"/>
    <w:rsid w:val="00722EA7"/>
    <w:rsid w:val="0075776A"/>
    <w:rsid w:val="007C3AA2"/>
    <w:rsid w:val="0080134F"/>
    <w:rsid w:val="00833F62"/>
    <w:rsid w:val="008D4516"/>
    <w:rsid w:val="00927428"/>
    <w:rsid w:val="0095560C"/>
    <w:rsid w:val="00957B65"/>
    <w:rsid w:val="009E3D04"/>
    <w:rsid w:val="00A51861"/>
    <w:rsid w:val="00A53472"/>
    <w:rsid w:val="00A54901"/>
    <w:rsid w:val="00A6707F"/>
    <w:rsid w:val="00B063E5"/>
    <w:rsid w:val="00B8566F"/>
    <w:rsid w:val="00BD6186"/>
    <w:rsid w:val="00C34340"/>
    <w:rsid w:val="00C91480"/>
    <w:rsid w:val="00C91FB2"/>
    <w:rsid w:val="00CE3C76"/>
    <w:rsid w:val="00E47858"/>
    <w:rsid w:val="00EF2483"/>
    <w:rsid w:val="00F32668"/>
    <w:rsid w:val="00F92B53"/>
    <w:rsid w:val="00FC3B3D"/>
    <w:rsid w:val="00FC5662"/>
    <w:rsid w:val="00FD5FAD"/>
    <w:rsid w:val="00FF3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47E556"/>
  <w15:chartTrackingRefBased/>
  <w15:docId w15:val="{ECBD8415-42D3-4ABC-ABDA-92CCCBF9C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520C2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20C28"/>
    <w:rPr>
      <w:rFonts w:ascii="Times New Roman" w:eastAsia="Times New Roman" w:hAnsi="Times New Roman" w:cs="Times New Roman"/>
      <w:b/>
      <w:bCs/>
      <w:sz w:val="27"/>
      <w:szCs w:val="27"/>
    </w:rPr>
  </w:style>
  <w:style w:type="character" w:customStyle="1" w:styleId="mntl-sc-block-headingtext">
    <w:name w:val="mntl-sc-block-heading__text"/>
    <w:basedOn w:val="DefaultParagraphFont"/>
    <w:rsid w:val="00520C28"/>
  </w:style>
  <w:style w:type="paragraph" w:styleId="NormalWeb">
    <w:name w:val="Normal (Web)"/>
    <w:basedOn w:val="Normal"/>
    <w:uiPriority w:val="99"/>
    <w:semiHidden/>
    <w:unhideWhenUsed/>
    <w:rsid w:val="00520C2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20C28"/>
    <w:rPr>
      <w:color w:val="0000FF"/>
      <w:u w:val="single"/>
    </w:rPr>
  </w:style>
  <w:style w:type="paragraph" w:styleId="ListParagraph">
    <w:name w:val="List Paragraph"/>
    <w:basedOn w:val="Normal"/>
    <w:uiPriority w:val="34"/>
    <w:qFormat/>
    <w:rsid w:val="00FD5FAD"/>
    <w:pPr>
      <w:ind w:left="720"/>
      <w:contextualSpacing/>
    </w:pPr>
  </w:style>
  <w:style w:type="paragraph" w:styleId="BalloonText">
    <w:name w:val="Balloon Text"/>
    <w:basedOn w:val="Normal"/>
    <w:link w:val="BalloonTextChar"/>
    <w:uiPriority w:val="99"/>
    <w:semiHidden/>
    <w:unhideWhenUsed/>
    <w:rsid w:val="00957B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7B65"/>
    <w:rPr>
      <w:rFonts w:ascii="Segoe UI" w:hAnsi="Segoe UI" w:cs="Segoe UI"/>
      <w:sz w:val="18"/>
      <w:szCs w:val="18"/>
    </w:rPr>
  </w:style>
  <w:style w:type="paragraph" w:styleId="Header">
    <w:name w:val="header"/>
    <w:basedOn w:val="Normal"/>
    <w:link w:val="HeaderChar"/>
    <w:uiPriority w:val="99"/>
    <w:unhideWhenUsed/>
    <w:rsid w:val="00957B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7B65"/>
  </w:style>
  <w:style w:type="paragraph" w:styleId="Footer">
    <w:name w:val="footer"/>
    <w:basedOn w:val="Normal"/>
    <w:link w:val="FooterChar"/>
    <w:uiPriority w:val="99"/>
    <w:unhideWhenUsed/>
    <w:rsid w:val="00957B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7B65"/>
  </w:style>
  <w:style w:type="paragraph" w:styleId="NoSpacing">
    <w:name w:val="No Spacing"/>
    <w:uiPriority w:val="1"/>
    <w:qFormat/>
    <w:rsid w:val="00957B65"/>
    <w:pPr>
      <w:spacing w:after="0" w:line="240" w:lineRule="auto"/>
    </w:pPr>
    <w:rPr>
      <w:rFonts w:ascii="Arial" w:eastAsia="Calibri" w:hAnsi="Arial" w:cs="Arial"/>
    </w:rPr>
  </w:style>
  <w:style w:type="character" w:styleId="CommentReference">
    <w:name w:val="annotation reference"/>
    <w:basedOn w:val="DefaultParagraphFont"/>
    <w:uiPriority w:val="99"/>
    <w:semiHidden/>
    <w:unhideWhenUsed/>
    <w:rsid w:val="00C91FB2"/>
    <w:rPr>
      <w:sz w:val="16"/>
      <w:szCs w:val="16"/>
    </w:rPr>
  </w:style>
  <w:style w:type="paragraph" w:styleId="CommentText">
    <w:name w:val="annotation text"/>
    <w:basedOn w:val="Normal"/>
    <w:link w:val="CommentTextChar"/>
    <w:uiPriority w:val="99"/>
    <w:semiHidden/>
    <w:unhideWhenUsed/>
    <w:rsid w:val="00C91FB2"/>
    <w:pPr>
      <w:spacing w:line="240" w:lineRule="auto"/>
    </w:pPr>
    <w:rPr>
      <w:sz w:val="20"/>
      <w:szCs w:val="20"/>
    </w:rPr>
  </w:style>
  <w:style w:type="character" w:customStyle="1" w:styleId="CommentTextChar">
    <w:name w:val="Comment Text Char"/>
    <w:basedOn w:val="DefaultParagraphFont"/>
    <w:link w:val="CommentText"/>
    <w:uiPriority w:val="99"/>
    <w:semiHidden/>
    <w:rsid w:val="00C91FB2"/>
    <w:rPr>
      <w:sz w:val="20"/>
      <w:szCs w:val="20"/>
    </w:rPr>
  </w:style>
  <w:style w:type="paragraph" w:styleId="CommentSubject">
    <w:name w:val="annotation subject"/>
    <w:basedOn w:val="CommentText"/>
    <w:next w:val="CommentText"/>
    <w:link w:val="CommentSubjectChar"/>
    <w:uiPriority w:val="99"/>
    <w:semiHidden/>
    <w:unhideWhenUsed/>
    <w:rsid w:val="00C91FB2"/>
    <w:rPr>
      <w:b/>
      <w:bCs/>
    </w:rPr>
  </w:style>
  <w:style w:type="character" w:customStyle="1" w:styleId="CommentSubjectChar">
    <w:name w:val="Comment Subject Char"/>
    <w:basedOn w:val="CommentTextChar"/>
    <w:link w:val="CommentSubject"/>
    <w:uiPriority w:val="99"/>
    <w:semiHidden/>
    <w:rsid w:val="00C91FB2"/>
    <w:rPr>
      <w:b/>
      <w:bCs/>
      <w:sz w:val="20"/>
      <w:szCs w:val="20"/>
    </w:rPr>
  </w:style>
  <w:style w:type="character" w:styleId="Emphasis">
    <w:name w:val="Emphasis"/>
    <w:basedOn w:val="DefaultParagraphFont"/>
    <w:uiPriority w:val="20"/>
    <w:qFormat/>
    <w:rsid w:val="00A670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753780">
      <w:bodyDiv w:val="1"/>
      <w:marLeft w:val="0"/>
      <w:marRight w:val="0"/>
      <w:marTop w:val="0"/>
      <w:marBottom w:val="0"/>
      <w:divBdr>
        <w:top w:val="none" w:sz="0" w:space="0" w:color="auto"/>
        <w:left w:val="none" w:sz="0" w:space="0" w:color="auto"/>
        <w:bottom w:val="none" w:sz="0" w:space="0" w:color="auto"/>
        <w:right w:val="none" w:sz="0" w:space="0" w:color="auto"/>
      </w:divBdr>
    </w:div>
    <w:div w:id="906498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cornell.edu/definitions/index.php?width=840&amp;amp;height=800&amp;amp;iframe=true&amp;amp;def_id=5814e48524e23b3549a88bcae9486b1d&amp;amp;term_occur=1&amp;amp;term_src=Title%3A29%3ASubtitle%3AA%3APart%3A38%3ASubpart%3AA%3A38.5"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oklahomarelay.com/711.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erris.barger@okcommerce.gov"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file:///C:\Users\User\Dropbox%20(NEWDB)\Board%20Policies%20Word%20Documents\Locked%20Word%20Version%20Policiees\jeremy.frutchey@northeastworkforceboard.com%2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929</Words>
  <Characters>5297</Characters>
  <Application>Microsoft Office Word</Application>
  <DocSecurity>8</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Michelle</cp:lastModifiedBy>
  <cp:revision>5</cp:revision>
  <dcterms:created xsi:type="dcterms:W3CDTF">2019-11-01T01:04:00Z</dcterms:created>
  <dcterms:modified xsi:type="dcterms:W3CDTF">2020-04-15T13:25:00Z</dcterms:modified>
</cp:coreProperties>
</file>